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9E54BE" w14:textId="77777777" w:rsidR="00CA21B4" w:rsidRDefault="00CA21B4" w:rsidP="00D0721F">
      <w:pPr>
        <w:rPr>
          <w:b/>
          <w:sz w:val="36"/>
          <w:szCs w:val="36"/>
        </w:rPr>
      </w:pPr>
    </w:p>
    <w:p w14:paraId="2625B705" w14:textId="77777777" w:rsidR="00CA21B4" w:rsidRDefault="00CA21B4" w:rsidP="00D0721F">
      <w:pPr>
        <w:rPr>
          <w:b/>
          <w:sz w:val="36"/>
          <w:szCs w:val="36"/>
        </w:rPr>
      </w:pPr>
    </w:p>
    <w:p w14:paraId="0FEB04EC" w14:textId="77777777" w:rsidR="00CA21B4" w:rsidRDefault="00CA21B4" w:rsidP="00D0721F">
      <w:pPr>
        <w:rPr>
          <w:b/>
          <w:sz w:val="36"/>
          <w:szCs w:val="36"/>
        </w:rPr>
      </w:pPr>
    </w:p>
    <w:p w14:paraId="46289DDD" w14:textId="77777777" w:rsidR="00CA21B4" w:rsidRDefault="00CA21B4" w:rsidP="00D0721F">
      <w:pPr>
        <w:rPr>
          <w:b/>
          <w:sz w:val="36"/>
          <w:szCs w:val="36"/>
        </w:rPr>
      </w:pPr>
    </w:p>
    <w:p w14:paraId="1F3CEFBE" w14:textId="77777777" w:rsidR="00CA21B4" w:rsidRDefault="00CA21B4" w:rsidP="00D0721F">
      <w:pPr>
        <w:rPr>
          <w:b/>
          <w:sz w:val="36"/>
          <w:szCs w:val="36"/>
        </w:rPr>
      </w:pPr>
    </w:p>
    <w:p w14:paraId="7FC6184C" w14:textId="77777777" w:rsidR="00CA21B4" w:rsidRDefault="00CA21B4" w:rsidP="00D0721F">
      <w:pPr>
        <w:rPr>
          <w:b/>
          <w:sz w:val="36"/>
          <w:szCs w:val="36"/>
        </w:rPr>
      </w:pPr>
    </w:p>
    <w:p w14:paraId="6D9F185D" w14:textId="182195A2" w:rsidR="00CA21B4" w:rsidRDefault="00CA21B4" w:rsidP="00D0721F">
      <w:pPr>
        <w:rPr>
          <w:b/>
          <w:sz w:val="36"/>
          <w:szCs w:val="36"/>
        </w:rPr>
      </w:pPr>
    </w:p>
    <w:p w14:paraId="5B762225" w14:textId="77777777" w:rsidR="00685ABE" w:rsidRDefault="00685ABE" w:rsidP="00D0721F">
      <w:pPr>
        <w:rPr>
          <w:b/>
          <w:sz w:val="36"/>
          <w:szCs w:val="36"/>
        </w:rPr>
      </w:pPr>
    </w:p>
    <w:p w14:paraId="0D4D28D3" w14:textId="66FAB607" w:rsidR="00CA21B4" w:rsidRPr="00B93799" w:rsidRDefault="00CA21B4" w:rsidP="00D0721F">
      <w:pPr>
        <w:rPr>
          <w:b/>
          <w:sz w:val="36"/>
          <w:szCs w:val="36"/>
        </w:rPr>
      </w:pPr>
      <w:r w:rsidRPr="00B93799">
        <w:rPr>
          <w:b/>
          <w:sz w:val="36"/>
          <w:szCs w:val="36"/>
        </w:rPr>
        <w:t xml:space="preserve">Wider Review of Scotland’s Statutory Debt Solutions </w:t>
      </w:r>
    </w:p>
    <w:p w14:paraId="4CDEA7E5" w14:textId="24735471" w:rsidR="00CA21B4" w:rsidRPr="00B93799" w:rsidRDefault="00CA21B4" w:rsidP="00D0721F">
      <w:pPr>
        <w:rPr>
          <w:b/>
          <w:sz w:val="36"/>
          <w:szCs w:val="36"/>
        </w:rPr>
      </w:pPr>
      <w:r w:rsidRPr="00B93799">
        <w:rPr>
          <w:b/>
          <w:sz w:val="36"/>
          <w:szCs w:val="36"/>
        </w:rPr>
        <w:t>Stage 2 Working Group</w:t>
      </w:r>
      <w:r>
        <w:rPr>
          <w:b/>
          <w:sz w:val="36"/>
          <w:szCs w:val="36"/>
        </w:rPr>
        <w:t xml:space="preserve"> 3 – Bankruptcy and Wider Issues - Recommendations </w:t>
      </w:r>
    </w:p>
    <w:p w14:paraId="14DBDB34" w14:textId="77777777" w:rsidR="00CA21B4" w:rsidRPr="00B93799" w:rsidRDefault="00CA21B4" w:rsidP="00D0721F">
      <w:pPr>
        <w:rPr>
          <w:b/>
          <w:sz w:val="36"/>
          <w:szCs w:val="36"/>
        </w:rPr>
      </w:pPr>
    </w:p>
    <w:p w14:paraId="14660B9D" w14:textId="616B8746" w:rsidR="00CA21B4" w:rsidRDefault="006343FC" w:rsidP="00D0721F">
      <w:pPr>
        <w:rPr>
          <w:b/>
          <w:sz w:val="36"/>
          <w:szCs w:val="36"/>
        </w:rPr>
      </w:pPr>
      <w:r>
        <w:rPr>
          <w:b/>
          <w:sz w:val="36"/>
          <w:szCs w:val="36"/>
        </w:rPr>
        <w:t>March</w:t>
      </w:r>
      <w:r w:rsidR="00CA21B4">
        <w:rPr>
          <w:b/>
          <w:sz w:val="36"/>
          <w:szCs w:val="36"/>
        </w:rPr>
        <w:t xml:space="preserve"> </w:t>
      </w:r>
      <w:r w:rsidR="00CA21B4" w:rsidRPr="00B93799">
        <w:rPr>
          <w:b/>
          <w:sz w:val="36"/>
          <w:szCs w:val="36"/>
        </w:rPr>
        <w:t>202</w:t>
      </w:r>
      <w:r w:rsidR="00CA21B4">
        <w:rPr>
          <w:b/>
          <w:sz w:val="36"/>
          <w:szCs w:val="36"/>
        </w:rPr>
        <w:t>2</w:t>
      </w:r>
    </w:p>
    <w:p w14:paraId="29D847C0" w14:textId="77777777" w:rsidR="00CA21B4" w:rsidRPr="00B93799" w:rsidRDefault="00CA21B4" w:rsidP="00D0721F">
      <w:pPr>
        <w:pBdr>
          <w:bottom w:val="single" w:sz="4" w:space="1" w:color="auto"/>
        </w:pBdr>
        <w:rPr>
          <w:b/>
          <w:sz w:val="36"/>
          <w:szCs w:val="36"/>
        </w:rPr>
      </w:pPr>
    </w:p>
    <w:p w14:paraId="69454FB0" w14:textId="77777777" w:rsidR="00CA21B4" w:rsidRDefault="00CA21B4" w:rsidP="00D0721F">
      <w:pPr>
        <w:rPr>
          <w:b/>
        </w:rPr>
      </w:pPr>
      <w:r>
        <w:rPr>
          <w:b/>
        </w:rPr>
        <w:br w:type="page"/>
      </w:r>
    </w:p>
    <w:p w14:paraId="2F44A929" w14:textId="77777777" w:rsidR="00FE7A2E" w:rsidRDefault="0034479F" w:rsidP="0034479F">
      <w:pPr>
        <w:pStyle w:val="Heading1"/>
        <w:rPr>
          <w:noProof/>
        </w:rPr>
      </w:pPr>
      <w:bookmarkStart w:id="0" w:name="_Toc100583250"/>
      <w:bookmarkStart w:id="1" w:name="_Toc100673301"/>
      <w:r w:rsidRPr="0034479F">
        <w:rPr>
          <w:rFonts w:eastAsiaTheme="majorEastAsia"/>
          <w:lang w:val="en-US"/>
        </w:rPr>
        <w:lastRenderedPageBreak/>
        <w:t>Contents</w:t>
      </w:r>
      <w:bookmarkEnd w:id="0"/>
      <w:bookmarkEnd w:id="1"/>
      <w:r>
        <w:fldChar w:fldCharType="begin"/>
      </w:r>
      <w:r>
        <w:instrText xml:space="preserve"> TOC \o "1-2" \h \z \u </w:instrText>
      </w:r>
      <w:r>
        <w:fldChar w:fldCharType="separate"/>
      </w:r>
    </w:p>
    <w:p w14:paraId="2703B9E3" w14:textId="0A8CCE36" w:rsidR="00FE7A2E" w:rsidRDefault="00481F9D">
      <w:pPr>
        <w:pStyle w:val="TOC1"/>
        <w:rPr>
          <w:rFonts w:asciiTheme="minorHAnsi" w:eastAsiaTheme="minorEastAsia" w:hAnsiTheme="minorHAnsi" w:cstheme="minorBidi"/>
          <w:noProof/>
          <w:sz w:val="22"/>
          <w:szCs w:val="22"/>
          <w:lang w:eastAsia="en-GB"/>
        </w:rPr>
      </w:pPr>
      <w:hyperlink w:anchor="_Toc100673302" w:history="1">
        <w:r w:rsidR="00FE7A2E" w:rsidRPr="00A17290">
          <w:rPr>
            <w:rStyle w:val="Hyperlink"/>
            <w:noProof/>
          </w:rPr>
          <w:t>1.</w:t>
        </w:r>
        <w:r w:rsidR="00FE7A2E">
          <w:rPr>
            <w:rFonts w:asciiTheme="minorHAnsi" w:eastAsiaTheme="minorEastAsia" w:hAnsiTheme="minorHAnsi" w:cstheme="minorBidi"/>
            <w:noProof/>
            <w:sz w:val="22"/>
            <w:szCs w:val="22"/>
            <w:lang w:eastAsia="en-GB"/>
          </w:rPr>
          <w:tab/>
        </w:r>
        <w:r w:rsidR="00FE7A2E" w:rsidRPr="00A17290">
          <w:rPr>
            <w:rStyle w:val="Hyperlink"/>
            <w:noProof/>
          </w:rPr>
          <w:t>Introduction</w:t>
        </w:r>
        <w:r w:rsidR="00FE7A2E">
          <w:rPr>
            <w:noProof/>
            <w:webHidden/>
          </w:rPr>
          <w:tab/>
        </w:r>
        <w:r w:rsidR="00FE7A2E">
          <w:rPr>
            <w:noProof/>
            <w:webHidden/>
          </w:rPr>
          <w:fldChar w:fldCharType="begin"/>
        </w:r>
        <w:r w:rsidR="00FE7A2E">
          <w:rPr>
            <w:noProof/>
            <w:webHidden/>
          </w:rPr>
          <w:instrText xml:space="preserve"> PAGEREF _Toc100673302 \h </w:instrText>
        </w:r>
        <w:r w:rsidR="00FE7A2E">
          <w:rPr>
            <w:noProof/>
            <w:webHidden/>
          </w:rPr>
        </w:r>
        <w:r w:rsidR="00FE7A2E">
          <w:rPr>
            <w:noProof/>
            <w:webHidden/>
          </w:rPr>
          <w:fldChar w:fldCharType="separate"/>
        </w:r>
        <w:r w:rsidR="00EA5D11">
          <w:rPr>
            <w:noProof/>
            <w:webHidden/>
          </w:rPr>
          <w:t>3</w:t>
        </w:r>
        <w:r w:rsidR="00FE7A2E">
          <w:rPr>
            <w:noProof/>
            <w:webHidden/>
          </w:rPr>
          <w:fldChar w:fldCharType="end"/>
        </w:r>
      </w:hyperlink>
    </w:p>
    <w:p w14:paraId="54FEEFA3" w14:textId="0EB4921B" w:rsidR="00FE7A2E" w:rsidRDefault="00481F9D">
      <w:pPr>
        <w:pStyle w:val="TOC1"/>
        <w:rPr>
          <w:rFonts w:asciiTheme="minorHAnsi" w:eastAsiaTheme="minorEastAsia" w:hAnsiTheme="minorHAnsi" w:cstheme="minorBidi"/>
          <w:noProof/>
          <w:sz w:val="22"/>
          <w:szCs w:val="22"/>
          <w:lang w:eastAsia="en-GB"/>
        </w:rPr>
      </w:pPr>
      <w:hyperlink w:anchor="_Toc100673303" w:history="1">
        <w:r w:rsidR="00FE7A2E" w:rsidRPr="00A17290">
          <w:rPr>
            <w:rStyle w:val="Hyperlink"/>
            <w:noProof/>
          </w:rPr>
          <w:t>2.</w:t>
        </w:r>
        <w:r w:rsidR="00FE7A2E">
          <w:rPr>
            <w:rFonts w:asciiTheme="minorHAnsi" w:eastAsiaTheme="minorEastAsia" w:hAnsiTheme="minorHAnsi" w:cstheme="minorBidi"/>
            <w:noProof/>
            <w:sz w:val="22"/>
            <w:szCs w:val="22"/>
            <w:lang w:eastAsia="en-GB"/>
          </w:rPr>
          <w:tab/>
        </w:r>
        <w:r w:rsidR="00FE7A2E" w:rsidRPr="00A17290">
          <w:rPr>
            <w:rStyle w:val="Hyperlink"/>
            <w:noProof/>
          </w:rPr>
          <w:t>Insolvency debt and asset thresholds</w:t>
        </w:r>
        <w:r w:rsidR="00FE7A2E">
          <w:rPr>
            <w:noProof/>
            <w:webHidden/>
          </w:rPr>
          <w:tab/>
        </w:r>
        <w:r w:rsidR="00FE7A2E">
          <w:rPr>
            <w:noProof/>
            <w:webHidden/>
          </w:rPr>
          <w:fldChar w:fldCharType="begin"/>
        </w:r>
        <w:r w:rsidR="00FE7A2E">
          <w:rPr>
            <w:noProof/>
            <w:webHidden/>
          </w:rPr>
          <w:instrText xml:space="preserve"> PAGEREF _Toc100673303 \h </w:instrText>
        </w:r>
        <w:r w:rsidR="00FE7A2E">
          <w:rPr>
            <w:noProof/>
            <w:webHidden/>
          </w:rPr>
        </w:r>
        <w:r w:rsidR="00FE7A2E">
          <w:rPr>
            <w:noProof/>
            <w:webHidden/>
          </w:rPr>
          <w:fldChar w:fldCharType="separate"/>
        </w:r>
        <w:r w:rsidR="00EA5D11">
          <w:rPr>
            <w:noProof/>
            <w:webHidden/>
          </w:rPr>
          <w:t>3</w:t>
        </w:r>
        <w:r w:rsidR="00FE7A2E">
          <w:rPr>
            <w:noProof/>
            <w:webHidden/>
          </w:rPr>
          <w:fldChar w:fldCharType="end"/>
        </w:r>
      </w:hyperlink>
    </w:p>
    <w:p w14:paraId="533C2691" w14:textId="6A514FEA" w:rsidR="00FE7A2E" w:rsidRDefault="00481F9D">
      <w:pPr>
        <w:pStyle w:val="TOC2"/>
        <w:tabs>
          <w:tab w:val="right" w:leader="dot" w:pos="9016"/>
        </w:tabs>
        <w:rPr>
          <w:rFonts w:asciiTheme="minorHAnsi" w:eastAsiaTheme="minorEastAsia" w:hAnsiTheme="minorHAnsi" w:cstheme="minorBidi"/>
          <w:noProof/>
          <w:sz w:val="22"/>
          <w:szCs w:val="22"/>
          <w:lang w:eastAsia="en-GB"/>
        </w:rPr>
      </w:pPr>
      <w:hyperlink w:anchor="_Toc100673304" w:history="1">
        <w:r w:rsidR="00FE7A2E" w:rsidRPr="00A17290">
          <w:rPr>
            <w:rStyle w:val="Hyperlink"/>
            <w:noProof/>
          </w:rPr>
          <w:t>Introduction</w:t>
        </w:r>
        <w:r w:rsidR="00FE7A2E">
          <w:rPr>
            <w:noProof/>
            <w:webHidden/>
          </w:rPr>
          <w:tab/>
        </w:r>
        <w:r w:rsidR="00FE7A2E">
          <w:rPr>
            <w:noProof/>
            <w:webHidden/>
          </w:rPr>
          <w:fldChar w:fldCharType="begin"/>
        </w:r>
        <w:r w:rsidR="00FE7A2E">
          <w:rPr>
            <w:noProof/>
            <w:webHidden/>
          </w:rPr>
          <w:instrText xml:space="preserve"> PAGEREF _Toc100673304 \h </w:instrText>
        </w:r>
        <w:r w:rsidR="00FE7A2E">
          <w:rPr>
            <w:noProof/>
            <w:webHidden/>
          </w:rPr>
        </w:r>
        <w:r w:rsidR="00FE7A2E">
          <w:rPr>
            <w:noProof/>
            <w:webHidden/>
          </w:rPr>
          <w:fldChar w:fldCharType="separate"/>
        </w:r>
        <w:r w:rsidR="00EA5D11">
          <w:rPr>
            <w:noProof/>
            <w:webHidden/>
          </w:rPr>
          <w:t>3</w:t>
        </w:r>
        <w:r w:rsidR="00FE7A2E">
          <w:rPr>
            <w:noProof/>
            <w:webHidden/>
          </w:rPr>
          <w:fldChar w:fldCharType="end"/>
        </w:r>
      </w:hyperlink>
    </w:p>
    <w:p w14:paraId="45A06729" w14:textId="0DE4EED2" w:rsidR="00FE7A2E" w:rsidRDefault="00481F9D">
      <w:pPr>
        <w:pStyle w:val="TOC2"/>
        <w:tabs>
          <w:tab w:val="right" w:leader="dot" w:pos="9016"/>
        </w:tabs>
        <w:rPr>
          <w:rFonts w:asciiTheme="minorHAnsi" w:eastAsiaTheme="minorEastAsia" w:hAnsiTheme="minorHAnsi" w:cstheme="minorBidi"/>
          <w:noProof/>
          <w:sz w:val="22"/>
          <w:szCs w:val="22"/>
          <w:lang w:eastAsia="en-GB"/>
        </w:rPr>
      </w:pPr>
      <w:hyperlink w:anchor="_Toc100673305" w:history="1">
        <w:r w:rsidR="00FE7A2E" w:rsidRPr="00A17290">
          <w:rPr>
            <w:rStyle w:val="Hyperlink"/>
            <w:noProof/>
          </w:rPr>
          <w:t>Minimal Assets Process – Minimum Debt Threshold</w:t>
        </w:r>
        <w:r w:rsidR="00FE7A2E">
          <w:rPr>
            <w:noProof/>
            <w:webHidden/>
          </w:rPr>
          <w:tab/>
        </w:r>
        <w:r w:rsidR="00FE7A2E">
          <w:rPr>
            <w:noProof/>
            <w:webHidden/>
          </w:rPr>
          <w:fldChar w:fldCharType="begin"/>
        </w:r>
        <w:r w:rsidR="00FE7A2E">
          <w:rPr>
            <w:noProof/>
            <w:webHidden/>
          </w:rPr>
          <w:instrText xml:space="preserve"> PAGEREF _Toc100673305 \h </w:instrText>
        </w:r>
        <w:r w:rsidR="00FE7A2E">
          <w:rPr>
            <w:noProof/>
            <w:webHidden/>
          </w:rPr>
        </w:r>
        <w:r w:rsidR="00FE7A2E">
          <w:rPr>
            <w:noProof/>
            <w:webHidden/>
          </w:rPr>
          <w:fldChar w:fldCharType="separate"/>
        </w:r>
        <w:r w:rsidR="00EA5D11">
          <w:rPr>
            <w:noProof/>
            <w:webHidden/>
          </w:rPr>
          <w:t>4</w:t>
        </w:r>
        <w:r w:rsidR="00FE7A2E">
          <w:rPr>
            <w:noProof/>
            <w:webHidden/>
          </w:rPr>
          <w:fldChar w:fldCharType="end"/>
        </w:r>
      </w:hyperlink>
    </w:p>
    <w:p w14:paraId="35A26B9C" w14:textId="37C43A74" w:rsidR="00FE7A2E" w:rsidRDefault="00481F9D">
      <w:pPr>
        <w:pStyle w:val="TOC2"/>
        <w:tabs>
          <w:tab w:val="right" w:leader="dot" w:pos="9016"/>
        </w:tabs>
        <w:rPr>
          <w:rFonts w:asciiTheme="minorHAnsi" w:eastAsiaTheme="minorEastAsia" w:hAnsiTheme="minorHAnsi" w:cstheme="minorBidi"/>
          <w:noProof/>
          <w:sz w:val="22"/>
          <w:szCs w:val="22"/>
          <w:lang w:eastAsia="en-GB"/>
        </w:rPr>
      </w:pPr>
      <w:hyperlink w:anchor="_Toc100673306" w:history="1">
        <w:r w:rsidR="00FE7A2E" w:rsidRPr="00A17290">
          <w:rPr>
            <w:rStyle w:val="Hyperlink"/>
            <w:noProof/>
          </w:rPr>
          <w:t>Full Administration Bankruptcy – Minimum Debt Threshold</w:t>
        </w:r>
        <w:r w:rsidR="00FE7A2E">
          <w:rPr>
            <w:noProof/>
            <w:webHidden/>
          </w:rPr>
          <w:tab/>
        </w:r>
        <w:r w:rsidR="00FE7A2E">
          <w:rPr>
            <w:noProof/>
            <w:webHidden/>
          </w:rPr>
          <w:fldChar w:fldCharType="begin"/>
        </w:r>
        <w:r w:rsidR="00FE7A2E">
          <w:rPr>
            <w:noProof/>
            <w:webHidden/>
          </w:rPr>
          <w:instrText xml:space="preserve"> PAGEREF _Toc100673306 \h </w:instrText>
        </w:r>
        <w:r w:rsidR="00FE7A2E">
          <w:rPr>
            <w:noProof/>
            <w:webHidden/>
          </w:rPr>
        </w:r>
        <w:r w:rsidR="00FE7A2E">
          <w:rPr>
            <w:noProof/>
            <w:webHidden/>
          </w:rPr>
          <w:fldChar w:fldCharType="separate"/>
        </w:r>
        <w:r w:rsidR="00EA5D11">
          <w:rPr>
            <w:noProof/>
            <w:webHidden/>
          </w:rPr>
          <w:t>8</w:t>
        </w:r>
        <w:r w:rsidR="00FE7A2E">
          <w:rPr>
            <w:noProof/>
            <w:webHidden/>
          </w:rPr>
          <w:fldChar w:fldCharType="end"/>
        </w:r>
      </w:hyperlink>
    </w:p>
    <w:p w14:paraId="3306FFBD" w14:textId="6022CA69" w:rsidR="00FE7A2E" w:rsidRDefault="00481F9D">
      <w:pPr>
        <w:pStyle w:val="TOC2"/>
        <w:tabs>
          <w:tab w:val="right" w:leader="dot" w:pos="9016"/>
        </w:tabs>
        <w:rPr>
          <w:rFonts w:asciiTheme="minorHAnsi" w:eastAsiaTheme="minorEastAsia" w:hAnsiTheme="minorHAnsi" w:cstheme="minorBidi"/>
          <w:noProof/>
          <w:sz w:val="22"/>
          <w:szCs w:val="22"/>
          <w:lang w:eastAsia="en-GB"/>
        </w:rPr>
      </w:pPr>
      <w:hyperlink w:anchor="_Toc100673307" w:history="1">
        <w:r w:rsidR="00FE7A2E" w:rsidRPr="00A17290">
          <w:rPr>
            <w:rStyle w:val="Hyperlink"/>
            <w:noProof/>
          </w:rPr>
          <w:t>Minimal Assets Process – Maximum Debt Threshold</w:t>
        </w:r>
        <w:r w:rsidR="00FE7A2E">
          <w:rPr>
            <w:noProof/>
            <w:webHidden/>
          </w:rPr>
          <w:tab/>
        </w:r>
        <w:r w:rsidR="00FE7A2E">
          <w:rPr>
            <w:noProof/>
            <w:webHidden/>
          </w:rPr>
          <w:fldChar w:fldCharType="begin"/>
        </w:r>
        <w:r w:rsidR="00FE7A2E">
          <w:rPr>
            <w:noProof/>
            <w:webHidden/>
          </w:rPr>
          <w:instrText xml:space="preserve"> PAGEREF _Toc100673307 \h </w:instrText>
        </w:r>
        <w:r w:rsidR="00FE7A2E">
          <w:rPr>
            <w:noProof/>
            <w:webHidden/>
          </w:rPr>
        </w:r>
        <w:r w:rsidR="00FE7A2E">
          <w:rPr>
            <w:noProof/>
            <w:webHidden/>
          </w:rPr>
          <w:fldChar w:fldCharType="separate"/>
        </w:r>
        <w:r w:rsidR="00EA5D11">
          <w:rPr>
            <w:noProof/>
            <w:webHidden/>
          </w:rPr>
          <w:t>12</w:t>
        </w:r>
        <w:r w:rsidR="00FE7A2E">
          <w:rPr>
            <w:noProof/>
            <w:webHidden/>
          </w:rPr>
          <w:fldChar w:fldCharType="end"/>
        </w:r>
      </w:hyperlink>
    </w:p>
    <w:p w14:paraId="2E8DB4C0" w14:textId="54A2F677" w:rsidR="00FE7A2E" w:rsidRDefault="00481F9D">
      <w:pPr>
        <w:pStyle w:val="TOC2"/>
        <w:tabs>
          <w:tab w:val="right" w:leader="dot" w:pos="9016"/>
        </w:tabs>
        <w:rPr>
          <w:rFonts w:asciiTheme="minorHAnsi" w:eastAsiaTheme="minorEastAsia" w:hAnsiTheme="minorHAnsi" w:cstheme="minorBidi"/>
          <w:noProof/>
          <w:sz w:val="22"/>
          <w:szCs w:val="22"/>
          <w:lang w:eastAsia="en-GB"/>
        </w:rPr>
      </w:pPr>
      <w:hyperlink w:anchor="_Toc100673308" w:history="1">
        <w:r w:rsidR="00FE7A2E" w:rsidRPr="00A17290">
          <w:rPr>
            <w:rStyle w:val="Hyperlink"/>
            <w:noProof/>
          </w:rPr>
          <w:t>Assets Thresholds</w:t>
        </w:r>
        <w:r w:rsidR="00FE7A2E">
          <w:rPr>
            <w:noProof/>
            <w:webHidden/>
          </w:rPr>
          <w:tab/>
        </w:r>
        <w:r w:rsidR="00FE7A2E">
          <w:rPr>
            <w:noProof/>
            <w:webHidden/>
          </w:rPr>
          <w:fldChar w:fldCharType="begin"/>
        </w:r>
        <w:r w:rsidR="00FE7A2E">
          <w:rPr>
            <w:noProof/>
            <w:webHidden/>
          </w:rPr>
          <w:instrText xml:space="preserve"> PAGEREF _Toc100673308 \h </w:instrText>
        </w:r>
        <w:r w:rsidR="00FE7A2E">
          <w:rPr>
            <w:noProof/>
            <w:webHidden/>
          </w:rPr>
        </w:r>
        <w:r w:rsidR="00FE7A2E">
          <w:rPr>
            <w:noProof/>
            <w:webHidden/>
          </w:rPr>
          <w:fldChar w:fldCharType="separate"/>
        </w:r>
        <w:r w:rsidR="00EA5D11">
          <w:rPr>
            <w:noProof/>
            <w:webHidden/>
          </w:rPr>
          <w:t>21</w:t>
        </w:r>
        <w:r w:rsidR="00FE7A2E">
          <w:rPr>
            <w:noProof/>
            <w:webHidden/>
          </w:rPr>
          <w:fldChar w:fldCharType="end"/>
        </w:r>
      </w:hyperlink>
    </w:p>
    <w:p w14:paraId="0D5C0158" w14:textId="69C910A3" w:rsidR="00FE7A2E" w:rsidRDefault="00481F9D">
      <w:pPr>
        <w:pStyle w:val="TOC2"/>
        <w:tabs>
          <w:tab w:val="right" w:leader="dot" w:pos="9016"/>
        </w:tabs>
        <w:rPr>
          <w:rFonts w:asciiTheme="minorHAnsi" w:eastAsiaTheme="minorEastAsia" w:hAnsiTheme="minorHAnsi" w:cstheme="minorBidi"/>
          <w:noProof/>
          <w:sz w:val="22"/>
          <w:szCs w:val="22"/>
          <w:lang w:eastAsia="en-GB"/>
        </w:rPr>
      </w:pPr>
      <w:hyperlink w:anchor="_Toc100673309" w:history="1">
        <w:r w:rsidR="00FE7A2E" w:rsidRPr="00A17290">
          <w:rPr>
            <w:rStyle w:val="Hyperlink"/>
            <w:noProof/>
          </w:rPr>
          <w:t>Creditor Petition</w:t>
        </w:r>
        <w:r w:rsidR="00FE7A2E">
          <w:rPr>
            <w:noProof/>
            <w:webHidden/>
          </w:rPr>
          <w:tab/>
        </w:r>
        <w:r w:rsidR="00FE7A2E">
          <w:rPr>
            <w:noProof/>
            <w:webHidden/>
          </w:rPr>
          <w:fldChar w:fldCharType="begin"/>
        </w:r>
        <w:r w:rsidR="00FE7A2E">
          <w:rPr>
            <w:noProof/>
            <w:webHidden/>
          </w:rPr>
          <w:instrText xml:space="preserve"> PAGEREF _Toc100673309 \h </w:instrText>
        </w:r>
        <w:r w:rsidR="00FE7A2E">
          <w:rPr>
            <w:noProof/>
            <w:webHidden/>
          </w:rPr>
        </w:r>
        <w:r w:rsidR="00FE7A2E">
          <w:rPr>
            <w:noProof/>
            <w:webHidden/>
          </w:rPr>
          <w:fldChar w:fldCharType="separate"/>
        </w:r>
        <w:r w:rsidR="00EA5D11">
          <w:rPr>
            <w:noProof/>
            <w:webHidden/>
          </w:rPr>
          <w:t>26</w:t>
        </w:r>
        <w:r w:rsidR="00FE7A2E">
          <w:rPr>
            <w:noProof/>
            <w:webHidden/>
          </w:rPr>
          <w:fldChar w:fldCharType="end"/>
        </w:r>
      </w:hyperlink>
    </w:p>
    <w:p w14:paraId="1DAC4D69" w14:textId="2807E8F7" w:rsidR="00FE7A2E" w:rsidRDefault="00481F9D">
      <w:pPr>
        <w:pStyle w:val="TOC1"/>
        <w:rPr>
          <w:rFonts w:asciiTheme="minorHAnsi" w:eastAsiaTheme="minorEastAsia" w:hAnsiTheme="minorHAnsi" w:cstheme="minorBidi"/>
          <w:noProof/>
          <w:sz w:val="22"/>
          <w:szCs w:val="22"/>
          <w:lang w:eastAsia="en-GB"/>
        </w:rPr>
      </w:pPr>
      <w:hyperlink w:anchor="_Toc100673310" w:history="1">
        <w:r w:rsidR="00FE7A2E" w:rsidRPr="00A17290">
          <w:rPr>
            <w:rStyle w:val="Hyperlink"/>
            <w:noProof/>
          </w:rPr>
          <w:t>3.</w:t>
        </w:r>
        <w:r w:rsidR="00FE7A2E">
          <w:rPr>
            <w:rFonts w:asciiTheme="minorHAnsi" w:eastAsiaTheme="minorEastAsia" w:hAnsiTheme="minorHAnsi" w:cstheme="minorBidi"/>
            <w:noProof/>
            <w:sz w:val="22"/>
            <w:szCs w:val="22"/>
            <w:lang w:eastAsia="en-GB"/>
          </w:rPr>
          <w:tab/>
        </w:r>
        <w:r w:rsidR="00FE7A2E" w:rsidRPr="00A17290">
          <w:rPr>
            <w:rStyle w:val="Hyperlink"/>
            <w:noProof/>
          </w:rPr>
          <w:t>Repayment periods in debt solutions</w:t>
        </w:r>
        <w:r w:rsidR="00FE7A2E">
          <w:rPr>
            <w:noProof/>
            <w:webHidden/>
          </w:rPr>
          <w:tab/>
        </w:r>
        <w:r w:rsidR="00FE7A2E">
          <w:rPr>
            <w:noProof/>
            <w:webHidden/>
          </w:rPr>
          <w:fldChar w:fldCharType="begin"/>
        </w:r>
        <w:r w:rsidR="00FE7A2E">
          <w:rPr>
            <w:noProof/>
            <w:webHidden/>
          </w:rPr>
          <w:instrText xml:space="preserve"> PAGEREF _Toc100673310 \h </w:instrText>
        </w:r>
        <w:r w:rsidR="00FE7A2E">
          <w:rPr>
            <w:noProof/>
            <w:webHidden/>
          </w:rPr>
        </w:r>
        <w:r w:rsidR="00FE7A2E">
          <w:rPr>
            <w:noProof/>
            <w:webHidden/>
          </w:rPr>
          <w:fldChar w:fldCharType="separate"/>
        </w:r>
        <w:r w:rsidR="00EA5D11">
          <w:rPr>
            <w:noProof/>
            <w:webHidden/>
          </w:rPr>
          <w:t>31</w:t>
        </w:r>
        <w:r w:rsidR="00FE7A2E">
          <w:rPr>
            <w:noProof/>
            <w:webHidden/>
          </w:rPr>
          <w:fldChar w:fldCharType="end"/>
        </w:r>
      </w:hyperlink>
    </w:p>
    <w:p w14:paraId="762270B6" w14:textId="03AF41A0" w:rsidR="00FE7A2E" w:rsidRDefault="00481F9D">
      <w:pPr>
        <w:pStyle w:val="TOC2"/>
        <w:tabs>
          <w:tab w:val="right" w:leader="dot" w:pos="9016"/>
        </w:tabs>
        <w:rPr>
          <w:rFonts w:asciiTheme="minorHAnsi" w:eastAsiaTheme="minorEastAsia" w:hAnsiTheme="minorHAnsi" w:cstheme="minorBidi"/>
          <w:noProof/>
          <w:sz w:val="22"/>
          <w:szCs w:val="22"/>
          <w:lang w:eastAsia="en-GB"/>
        </w:rPr>
      </w:pPr>
      <w:hyperlink w:anchor="_Toc100673311" w:history="1">
        <w:r w:rsidR="00FE7A2E" w:rsidRPr="00A17290">
          <w:rPr>
            <w:rStyle w:val="Hyperlink"/>
            <w:noProof/>
          </w:rPr>
          <w:t>Introduction</w:t>
        </w:r>
        <w:r w:rsidR="00FE7A2E">
          <w:rPr>
            <w:noProof/>
            <w:webHidden/>
          </w:rPr>
          <w:tab/>
        </w:r>
        <w:r w:rsidR="00FE7A2E">
          <w:rPr>
            <w:noProof/>
            <w:webHidden/>
          </w:rPr>
          <w:fldChar w:fldCharType="begin"/>
        </w:r>
        <w:r w:rsidR="00FE7A2E">
          <w:rPr>
            <w:noProof/>
            <w:webHidden/>
          </w:rPr>
          <w:instrText xml:space="preserve"> PAGEREF _Toc100673311 \h </w:instrText>
        </w:r>
        <w:r w:rsidR="00FE7A2E">
          <w:rPr>
            <w:noProof/>
            <w:webHidden/>
          </w:rPr>
        </w:r>
        <w:r w:rsidR="00FE7A2E">
          <w:rPr>
            <w:noProof/>
            <w:webHidden/>
          </w:rPr>
          <w:fldChar w:fldCharType="separate"/>
        </w:r>
        <w:r w:rsidR="00EA5D11">
          <w:rPr>
            <w:noProof/>
            <w:webHidden/>
          </w:rPr>
          <w:t>31</w:t>
        </w:r>
        <w:r w:rsidR="00FE7A2E">
          <w:rPr>
            <w:noProof/>
            <w:webHidden/>
          </w:rPr>
          <w:fldChar w:fldCharType="end"/>
        </w:r>
      </w:hyperlink>
    </w:p>
    <w:p w14:paraId="224ADF78" w14:textId="0EAE2473" w:rsidR="00FE7A2E" w:rsidRDefault="00481F9D">
      <w:pPr>
        <w:pStyle w:val="TOC2"/>
        <w:tabs>
          <w:tab w:val="right" w:leader="dot" w:pos="9016"/>
        </w:tabs>
        <w:rPr>
          <w:rFonts w:asciiTheme="minorHAnsi" w:eastAsiaTheme="minorEastAsia" w:hAnsiTheme="minorHAnsi" w:cstheme="minorBidi"/>
          <w:noProof/>
          <w:sz w:val="22"/>
          <w:szCs w:val="22"/>
          <w:lang w:eastAsia="en-GB"/>
        </w:rPr>
      </w:pPr>
      <w:hyperlink w:anchor="_Toc100673312" w:history="1">
        <w:r w:rsidR="00FE7A2E" w:rsidRPr="00A17290">
          <w:rPr>
            <w:rStyle w:val="Hyperlink"/>
            <w:noProof/>
          </w:rPr>
          <w:t>Debt Arrangement Scheme</w:t>
        </w:r>
        <w:r w:rsidR="00FE7A2E">
          <w:rPr>
            <w:noProof/>
            <w:webHidden/>
          </w:rPr>
          <w:tab/>
        </w:r>
        <w:r w:rsidR="00FE7A2E">
          <w:rPr>
            <w:noProof/>
            <w:webHidden/>
          </w:rPr>
          <w:fldChar w:fldCharType="begin"/>
        </w:r>
        <w:r w:rsidR="00FE7A2E">
          <w:rPr>
            <w:noProof/>
            <w:webHidden/>
          </w:rPr>
          <w:instrText xml:space="preserve"> PAGEREF _Toc100673312 \h </w:instrText>
        </w:r>
        <w:r w:rsidR="00FE7A2E">
          <w:rPr>
            <w:noProof/>
            <w:webHidden/>
          </w:rPr>
        </w:r>
        <w:r w:rsidR="00FE7A2E">
          <w:rPr>
            <w:noProof/>
            <w:webHidden/>
          </w:rPr>
          <w:fldChar w:fldCharType="separate"/>
        </w:r>
        <w:r w:rsidR="00EA5D11">
          <w:rPr>
            <w:noProof/>
            <w:webHidden/>
          </w:rPr>
          <w:t>31</w:t>
        </w:r>
        <w:r w:rsidR="00FE7A2E">
          <w:rPr>
            <w:noProof/>
            <w:webHidden/>
          </w:rPr>
          <w:fldChar w:fldCharType="end"/>
        </w:r>
      </w:hyperlink>
    </w:p>
    <w:p w14:paraId="2D6BC10E" w14:textId="70064795" w:rsidR="00FE7A2E" w:rsidRDefault="00481F9D">
      <w:pPr>
        <w:pStyle w:val="TOC2"/>
        <w:tabs>
          <w:tab w:val="right" w:leader="dot" w:pos="9016"/>
        </w:tabs>
        <w:rPr>
          <w:rFonts w:asciiTheme="minorHAnsi" w:eastAsiaTheme="minorEastAsia" w:hAnsiTheme="minorHAnsi" w:cstheme="minorBidi"/>
          <w:noProof/>
          <w:sz w:val="22"/>
          <w:szCs w:val="22"/>
          <w:lang w:eastAsia="en-GB"/>
        </w:rPr>
      </w:pPr>
      <w:hyperlink w:anchor="_Toc100673313" w:history="1">
        <w:r w:rsidR="00FE7A2E" w:rsidRPr="00A17290">
          <w:rPr>
            <w:rStyle w:val="Hyperlink"/>
            <w:noProof/>
          </w:rPr>
          <w:t>Bankruptcy</w:t>
        </w:r>
        <w:r w:rsidR="00FE7A2E">
          <w:rPr>
            <w:noProof/>
            <w:webHidden/>
          </w:rPr>
          <w:tab/>
        </w:r>
        <w:r w:rsidR="00FE7A2E">
          <w:rPr>
            <w:noProof/>
            <w:webHidden/>
          </w:rPr>
          <w:fldChar w:fldCharType="begin"/>
        </w:r>
        <w:r w:rsidR="00FE7A2E">
          <w:rPr>
            <w:noProof/>
            <w:webHidden/>
          </w:rPr>
          <w:instrText xml:space="preserve"> PAGEREF _Toc100673313 \h </w:instrText>
        </w:r>
        <w:r w:rsidR="00FE7A2E">
          <w:rPr>
            <w:noProof/>
            <w:webHidden/>
          </w:rPr>
        </w:r>
        <w:r w:rsidR="00FE7A2E">
          <w:rPr>
            <w:noProof/>
            <w:webHidden/>
          </w:rPr>
          <w:fldChar w:fldCharType="separate"/>
        </w:r>
        <w:r w:rsidR="00EA5D11">
          <w:rPr>
            <w:noProof/>
            <w:webHidden/>
          </w:rPr>
          <w:t>39</w:t>
        </w:r>
        <w:r w:rsidR="00FE7A2E">
          <w:rPr>
            <w:noProof/>
            <w:webHidden/>
          </w:rPr>
          <w:fldChar w:fldCharType="end"/>
        </w:r>
      </w:hyperlink>
    </w:p>
    <w:p w14:paraId="19DA1459" w14:textId="3F8CD0CC" w:rsidR="00FE7A2E" w:rsidRDefault="00481F9D">
      <w:pPr>
        <w:pStyle w:val="TOC1"/>
        <w:rPr>
          <w:rFonts w:asciiTheme="minorHAnsi" w:eastAsiaTheme="minorEastAsia" w:hAnsiTheme="minorHAnsi" w:cstheme="minorBidi"/>
          <w:noProof/>
          <w:sz w:val="22"/>
          <w:szCs w:val="22"/>
          <w:lang w:eastAsia="en-GB"/>
        </w:rPr>
      </w:pPr>
      <w:hyperlink w:anchor="_Toc100673314" w:history="1">
        <w:r w:rsidR="00FE7A2E" w:rsidRPr="00A17290">
          <w:rPr>
            <w:rStyle w:val="Hyperlink"/>
            <w:noProof/>
          </w:rPr>
          <w:t>4.</w:t>
        </w:r>
        <w:r w:rsidR="00FE7A2E">
          <w:rPr>
            <w:rFonts w:asciiTheme="minorHAnsi" w:eastAsiaTheme="minorEastAsia" w:hAnsiTheme="minorHAnsi" w:cstheme="minorBidi"/>
            <w:noProof/>
            <w:sz w:val="22"/>
            <w:szCs w:val="22"/>
            <w:lang w:eastAsia="en-GB"/>
          </w:rPr>
          <w:tab/>
        </w:r>
        <w:r w:rsidR="00FE7A2E" w:rsidRPr="00A17290">
          <w:rPr>
            <w:rStyle w:val="Hyperlink"/>
            <w:noProof/>
          </w:rPr>
          <w:t>Exit from solutions</w:t>
        </w:r>
        <w:r w:rsidR="00FE7A2E">
          <w:rPr>
            <w:noProof/>
            <w:webHidden/>
          </w:rPr>
          <w:tab/>
        </w:r>
        <w:r w:rsidR="00FE7A2E">
          <w:rPr>
            <w:noProof/>
            <w:webHidden/>
          </w:rPr>
          <w:fldChar w:fldCharType="begin"/>
        </w:r>
        <w:r w:rsidR="00FE7A2E">
          <w:rPr>
            <w:noProof/>
            <w:webHidden/>
          </w:rPr>
          <w:instrText xml:space="preserve"> PAGEREF _Toc100673314 \h </w:instrText>
        </w:r>
        <w:r w:rsidR="00FE7A2E">
          <w:rPr>
            <w:noProof/>
            <w:webHidden/>
          </w:rPr>
        </w:r>
        <w:r w:rsidR="00FE7A2E">
          <w:rPr>
            <w:noProof/>
            <w:webHidden/>
          </w:rPr>
          <w:fldChar w:fldCharType="separate"/>
        </w:r>
        <w:r w:rsidR="00EA5D11">
          <w:rPr>
            <w:noProof/>
            <w:webHidden/>
          </w:rPr>
          <w:t>45</w:t>
        </w:r>
        <w:r w:rsidR="00FE7A2E">
          <w:rPr>
            <w:noProof/>
            <w:webHidden/>
          </w:rPr>
          <w:fldChar w:fldCharType="end"/>
        </w:r>
      </w:hyperlink>
    </w:p>
    <w:p w14:paraId="5E4B6123" w14:textId="64E81730" w:rsidR="00FE7A2E" w:rsidRDefault="00481F9D">
      <w:pPr>
        <w:pStyle w:val="TOC2"/>
        <w:tabs>
          <w:tab w:val="right" w:leader="dot" w:pos="9016"/>
        </w:tabs>
        <w:rPr>
          <w:rFonts w:asciiTheme="minorHAnsi" w:eastAsiaTheme="minorEastAsia" w:hAnsiTheme="minorHAnsi" w:cstheme="minorBidi"/>
          <w:noProof/>
          <w:sz w:val="22"/>
          <w:szCs w:val="22"/>
          <w:lang w:eastAsia="en-GB"/>
        </w:rPr>
      </w:pPr>
      <w:hyperlink w:anchor="_Toc100673315" w:history="1">
        <w:r w:rsidR="00FE7A2E" w:rsidRPr="00A17290">
          <w:rPr>
            <w:rStyle w:val="Hyperlink"/>
            <w:noProof/>
          </w:rPr>
          <w:t>Introduction</w:t>
        </w:r>
        <w:r w:rsidR="00FE7A2E">
          <w:rPr>
            <w:noProof/>
            <w:webHidden/>
          </w:rPr>
          <w:tab/>
        </w:r>
        <w:r w:rsidR="00FE7A2E">
          <w:rPr>
            <w:noProof/>
            <w:webHidden/>
          </w:rPr>
          <w:fldChar w:fldCharType="begin"/>
        </w:r>
        <w:r w:rsidR="00FE7A2E">
          <w:rPr>
            <w:noProof/>
            <w:webHidden/>
          </w:rPr>
          <w:instrText xml:space="preserve"> PAGEREF _Toc100673315 \h </w:instrText>
        </w:r>
        <w:r w:rsidR="00FE7A2E">
          <w:rPr>
            <w:noProof/>
            <w:webHidden/>
          </w:rPr>
        </w:r>
        <w:r w:rsidR="00FE7A2E">
          <w:rPr>
            <w:noProof/>
            <w:webHidden/>
          </w:rPr>
          <w:fldChar w:fldCharType="separate"/>
        </w:r>
        <w:r w:rsidR="00EA5D11">
          <w:rPr>
            <w:noProof/>
            <w:webHidden/>
          </w:rPr>
          <w:t>45</w:t>
        </w:r>
        <w:r w:rsidR="00FE7A2E">
          <w:rPr>
            <w:noProof/>
            <w:webHidden/>
          </w:rPr>
          <w:fldChar w:fldCharType="end"/>
        </w:r>
      </w:hyperlink>
    </w:p>
    <w:p w14:paraId="0CDA6E82" w14:textId="3A2B821F" w:rsidR="00FE7A2E" w:rsidRDefault="00481F9D">
      <w:pPr>
        <w:pStyle w:val="TOC2"/>
        <w:tabs>
          <w:tab w:val="right" w:leader="dot" w:pos="9016"/>
        </w:tabs>
        <w:rPr>
          <w:rFonts w:asciiTheme="minorHAnsi" w:eastAsiaTheme="minorEastAsia" w:hAnsiTheme="minorHAnsi" w:cstheme="minorBidi"/>
          <w:noProof/>
          <w:sz w:val="22"/>
          <w:szCs w:val="22"/>
          <w:lang w:eastAsia="en-GB"/>
        </w:rPr>
      </w:pPr>
      <w:hyperlink w:anchor="_Toc100673316" w:history="1">
        <w:r w:rsidR="00FE7A2E" w:rsidRPr="00A17290">
          <w:rPr>
            <w:rStyle w:val="Hyperlink"/>
            <w:noProof/>
          </w:rPr>
          <w:t>Debt Arrangement Scheme</w:t>
        </w:r>
        <w:r w:rsidR="00FE7A2E">
          <w:rPr>
            <w:noProof/>
            <w:webHidden/>
          </w:rPr>
          <w:tab/>
        </w:r>
        <w:r w:rsidR="00FE7A2E">
          <w:rPr>
            <w:noProof/>
            <w:webHidden/>
          </w:rPr>
          <w:fldChar w:fldCharType="begin"/>
        </w:r>
        <w:r w:rsidR="00FE7A2E">
          <w:rPr>
            <w:noProof/>
            <w:webHidden/>
          </w:rPr>
          <w:instrText xml:space="preserve"> PAGEREF _Toc100673316 \h </w:instrText>
        </w:r>
        <w:r w:rsidR="00FE7A2E">
          <w:rPr>
            <w:noProof/>
            <w:webHidden/>
          </w:rPr>
        </w:r>
        <w:r w:rsidR="00FE7A2E">
          <w:rPr>
            <w:noProof/>
            <w:webHidden/>
          </w:rPr>
          <w:fldChar w:fldCharType="separate"/>
        </w:r>
        <w:r w:rsidR="00EA5D11">
          <w:rPr>
            <w:noProof/>
            <w:webHidden/>
          </w:rPr>
          <w:t>45</w:t>
        </w:r>
        <w:r w:rsidR="00FE7A2E">
          <w:rPr>
            <w:noProof/>
            <w:webHidden/>
          </w:rPr>
          <w:fldChar w:fldCharType="end"/>
        </w:r>
      </w:hyperlink>
    </w:p>
    <w:p w14:paraId="32CE2F32" w14:textId="459725BE" w:rsidR="00FE7A2E" w:rsidRDefault="00481F9D">
      <w:pPr>
        <w:pStyle w:val="TOC2"/>
        <w:tabs>
          <w:tab w:val="right" w:leader="dot" w:pos="9016"/>
        </w:tabs>
        <w:rPr>
          <w:rFonts w:asciiTheme="minorHAnsi" w:eastAsiaTheme="minorEastAsia" w:hAnsiTheme="minorHAnsi" w:cstheme="minorBidi"/>
          <w:noProof/>
          <w:sz w:val="22"/>
          <w:szCs w:val="22"/>
          <w:lang w:eastAsia="en-GB"/>
        </w:rPr>
      </w:pPr>
      <w:hyperlink w:anchor="_Toc100673317" w:history="1">
        <w:r w:rsidR="00FE7A2E" w:rsidRPr="00A17290">
          <w:rPr>
            <w:rStyle w:val="Hyperlink"/>
            <w:noProof/>
          </w:rPr>
          <w:t>Business Debt Arrangement Scheme</w:t>
        </w:r>
        <w:r w:rsidR="00FE7A2E">
          <w:rPr>
            <w:noProof/>
            <w:webHidden/>
          </w:rPr>
          <w:tab/>
        </w:r>
        <w:r w:rsidR="00FE7A2E">
          <w:rPr>
            <w:noProof/>
            <w:webHidden/>
          </w:rPr>
          <w:fldChar w:fldCharType="begin"/>
        </w:r>
        <w:r w:rsidR="00FE7A2E">
          <w:rPr>
            <w:noProof/>
            <w:webHidden/>
          </w:rPr>
          <w:instrText xml:space="preserve"> PAGEREF _Toc100673317 \h </w:instrText>
        </w:r>
        <w:r w:rsidR="00FE7A2E">
          <w:rPr>
            <w:noProof/>
            <w:webHidden/>
          </w:rPr>
        </w:r>
        <w:r w:rsidR="00FE7A2E">
          <w:rPr>
            <w:noProof/>
            <w:webHidden/>
          </w:rPr>
          <w:fldChar w:fldCharType="separate"/>
        </w:r>
        <w:r w:rsidR="00EA5D11">
          <w:rPr>
            <w:noProof/>
            <w:webHidden/>
          </w:rPr>
          <w:t>51</w:t>
        </w:r>
        <w:r w:rsidR="00FE7A2E">
          <w:rPr>
            <w:noProof/>
            <w:webHidden/>
          </w:rPr>
          <w:fldChar w:fldCharType="end"/>
        </w:r>
      </w:hyperlink>
    </w:p>
    <w:p w14:paraId="2AF54CF5" w14:textId="3F70B89C" w:rsidR="00FE7A2E" w:rsidRDefault="00481F9D">
      <w:pPr>
        <w:pStyle w:val="TOC2"/>
        <w:tabs>
          <w:tab w:val="right" w:leader="dot" w:pos="9016"/>
        </w:tabs>
        <w:rPr>
          <w:rFonts w:asciiTheme="minorHAnsi" w:eastAsiaTheme="minorEastAsia" w:hAnsiTheme="minorHAnsi" w:cstheme="minorBidi"/>
          <w:noProof/>
          <w:sz w:val="22"/>
          <w:szCs w:val="22"/>
          <w:lang w:eastAsia="en-GB"/>
        </w:rPr>
      </w:pPr>
      <w:hyperlink w:anchor="_Toc100673318" w:history="1">
        <w:r w:rsidR="00FE7A2E" w:rsidRPr="00A17290">
          <w:rPr>
            <w:rStyle w:val="Hyperlink"/>
            <w:noProof/>
          </w:rPr>
          <w:t>Exit from Debt Arrangement Scheme – Deceased Debtor</w:t>
        </w:r>
        <w:r w:rsidR="00FE7A2E">
          <w:rPr>
            <w:noProof/>
            <w:webHidden/>
          </w:rPr>
          <w:tab/>
        </w:r>
        <w:r w:rsidR="00FE7A2E">
          <w:rPr>
            <w:noProof/>
            <w:webHidden/>
          </w:rPr>
          <w:fldChar w:fldCharType="begin"/>
        </w:r>
        <w:r w:rsidR="00FE7A2E">
          <w:rPr>
            <w:noProof/>
            <w:webHidden/>
          </w:rPr>
          <w:instrText xml:space="preserve"> PAGEREF _Toc100673318 \h </w:instrText>
        </w:r>
        <w:r w:rsidR="00FE7A2E">
          <w:rPr>
            <w:noProof/>
            <w:webHidden/>
          </w:rPr>
        </w:r>
        <w:r w:rsidR="00FE7A2E">
          <w:rPr>
            <w:noProof/>
            <w:webHidden/>
          </w:rPr>
          <w:fldChar w:fldCharType="separate"/>
        </w:r>
        <w:r w:rsidR="00EA5D11">
          <w:rPr>
            <w:noProof/>
            <w:webHidden/>
          </w:rPr>
          <w:t>52</w:t>
        </w:r>
        <w:r w:rsidR="00FE7A2E">
          <w:rPr>
            <w:noProof/>
            <w:webHidden/>
          </w:rPr>
          <w:fldChar w:fldCharType="end"/>
        </w:r>
      </w:hyperlink>
    </w:p>
    <w:p w14:paraId="1F962AE6" w14:textId="47D904A8" w:rsidR="00FE7A2E" w:rsidRDefault="00481F9D">
      <w:pPr>
        <w:pStyle w:val="TOC2"/>
        <w:tabs>
          <w:tab w:val="right" w:leader="dot" w:pos="9016"/>
        </w:tabs>
        <w:rPr>
          <w:rFonts w:asciiTheme="minorHAnsi" w:eastAsiaTheme="minorEastAsia" w:hAnsiTheme="minorHAnsi" w:cstheme="minorBidi"/>
          <w:noProof/>
          <w:sz w:val="22"/>
          <w:szCs w:val="22"/>
          <w:lang w:eastAsia="en-GB"/>
        </w:rPr>
      </w:pPr>
      <w:hyperlink w:anchor="_Toc100673319" w:history="1">
        <w:r w:rsidR="00FE7A2E" w:rsidRPr="00A17290">
          <w:rPr>
            <w:rStyle w:val="Hyperlink"/>
            <w:noProof/>
          </w:rPr>
          <w:t>Bankruptcy</w:t>
        </w:r>
        <w:r w:rsidR="00FE7A2E">
          <w:rPr>
            <w:noProof/>
            <w:webHidden/>
          </w:rPr>
          <w:tab/>
        </w:r>
        <w:r w:rsidR="00FE7A2E">
          <w:rPr>
            <w:noProof/>
            <w:webHidden/>
          </w:rPr>
          <w:fldChar w:fldCharType="begin"/>
        </w:r>
        <w:r w:rsidR="00FE7A2E">
          <w:rPr>
            <w:noProof/>
            <w:webHidden/>
          </w:rPr>
          <w:instrText xml:space="preserve"> PAGEREF _Toc100673319 \h </w:instrText>
        </w:r>
        <w:r w:rsidR="00FE7A2E">
          <w:rPr>
            <w:noProof/>
            <w:webHidden/>
          </w:rPr>
        </w:r>
        <w:r w:rsidR="00FE7A2E">
          <w:rPr>
            <w:noProof/>
            <w:webHidden/>
          </w:rPr>
          <w:fldChar w:fldCharType="separate"/>
        </w:r>
        <w:r w:rsidR="00EA5D11">
          <w:rPr>
            <w:noProof/>
            <w:webHidden/>
          </w:rPr>
          <w:t>53</w:t>
        </w:r>
        <w:r w:rsidR="00FE7A2E">
          <w:rPr>
            <w:noProof/>
            <w:webHidden/>
          </w:rPr>
          <w:fldChar w:fldCharType="end"/>
        </w:r>
      </w:hyperlink>
    </w:p>
    <w:p w14:paraId="5EF86F80" w14:textId="6BC5FBAD" w:rsidR="00FE7A2E" w:rsidRDefault="00481F9D">
      <w:pPr>
        <w:pStyle w:val="TOC2"/>
        <w:tabs>
          <w:tab w:val="right" w:leader="dot" w:pos="9016"/>
        </w:tabs>
        <w:rPr>
          <w:rFonts w:asciiTheme="minorHAnsi" w:eastAsiaTheme="minorEastAsia" w:hAnsiTheme="minorHAnsi" w:cstheme="minorBidi"/>
          <w:noProof/>
          <w:sz w:val="22"/>
          <w:szCs w:val="22"/>
          <w:lang w:eastAsia="en-GB"/>
        </w:rPr>
      </w:pPr>
      <w:hyperlink w:anchor="_Toc100673320" w:history="1">
        <w:r w:rsidR="00FE7A2E" w:rsidRPr="00A17290">
          <w:rPr>
            <w:rStyle w:val="Hyperlink"/>
            <w:noProof/>
          </w:rPr>
          <w:t>Discharge Process - Uncooperative and Untraceable Debtors</w:t>
        </w:r>
        <w:r w:rsidR="00FE7A2E">
          <w:rPr>
            <w:noProof/>
            <w:webHidden/>
          </w:rPr>
          <w:tab/>
        </w:r>
        <w:r w:rsidR="00FE7A2E">
          <w:rPr>
            <w:noProof/>
            <w:webHidden/>
          </w:rPr>
          <w:fldChar w:fldCharType="begin"/>
        </w:r>
        <w:r w:rsidR="00FE7A2E">
          <w:rPr>
            <w:noProof/>
            <w:webHidden/>
          </w:rPr>
          <w:instrText xml:space="preserve"> PAGEREF _Toc100673320 \h </w:instrText>
        </w:r>
        <w:r w:rsidR="00FE7A2E">
          <w:rPr>
            <w:noProof/>
            <w:webHidden/>
          </w:rPr>
        </w:r>
        <w:r w:rsidR="00FE7A2E">
          <w:rPr>
            <w:noProof/>
            <w:webHidden/>
          </w:rPr>
          <w:fldChar w:fldCharType="separate"/>
        </w:r>
        <w:r w:rsidR="00EA5D11">
          <w:rPr>
            <w:noProof/>
            <w:webHidden/>
          </w:rPr>
          <w:t>55</w:t>
        </w:r>
        <w:r w:rsidR="00FE7A2E">
          <w:rPr>
            <w:noProof/>
            <w:webHidden/>
          </w:rPr>
          <w:fldChar w:fldCharType="end"/>
        </w:r>
      </w:hyperlink>
    </w:p>
    <w:p w14:paraId="7BDA794F" w14:textId="4E62E3CA" w:rsidR="00FE7A2E" w:rsidRDefault="00481F9D">
      <w:pPr>
        <w:pStyle w:val="TOC1"/>
        <w:rPr>
          <w:rFonts w:asciiTheme="minorHAnsi" w:eastAsiaTheme="minorEastAsia" w:hAnsiTheme="minorHAnsi" w:cstheme="minorBidi"/>
          <w:noProof/>
          <w:sz w:val="22"/>
          <w:szCs w:val="22"/>
          <w:lang w:eastAsia="en-GB"/>
        </w:rPr>
      </w:pPr>
      <w:hyperlink w:anchor="_Toc100673321" w:history="1">
        <w:r w:rsidR="00FE7A2E" w:rsidRPr="00A17290">
          <w:rPr>
            <w:rStyle w:val="Hyperlink"/>
            <w:noProof/>
          </w:rPr>
          <w:t>5.</w:t>
        </w:r>
        <w:r w:rsidR="00FE7A2E">
          <w:rPr>
            <w:rFonts w:asciiTheme="minorHAnsi" w:eastAsiaTheme="minorEastAsia" w:hAnsiTheme="minorHAnsi" w:cstheme="minorBidi"/>
            <w:noProof/>
            <w:sz w:val="22"/>
            <w:szCs w:val="22"/>
            <w:lang w:eastAsia="en-GB"/>
          </w:rPr>
          <w:tab/>
        </w:r>
        <w:r w:rsidR="00FE7A2E" w:rsidRPr="00A17290">
          <w:rPr>
            <w:rStyle w:val="Hyperlink"/>
            <w:noProof/>
          </w:rPr>
          <w:t>Prescribed rate of interest</w:t>
        </w:r>
        <w:r w:rsidR="00FE7A2E">
          <w:rPr>
            <w:noProof/>
            <w:webHidden/>
          </w:rPr>
          <w:tab/>
        </w:r>
        <w:r w:rsidR="00FE7A2E">
          <w:rPr>
            <w:noProof/>
            <w:webHidden/>
          </w:rPr>
          <w:fldChar w:fldCharType="begin"/>
        </w:r>
        <w:r w:rsidR="00FE7A2E">
          <w:rPr>
            <w:noProof/>
            <w:webHidden/>
          </w:rPr>
          <w:instrText xml:space="preserve"> PAGEREF _Toc100673321 \h </w:instrText>
        </w:r>
        <w:r w:rsidR="00FE7A2E">
          <w:rPr>
            <w:noProof/>
            <w:webHidden/>
          </w:rPr>
        </w:r>
        <w:r w:rsidR="00FE7A2E">
          <w:rPr>
            <w:noProof/>
            <w:webHidden/>
          </w:rPr>
          <w:fldChar w:fldCharType="separate"/>
        </w:r>
        <w:r w:rsidR="00EA5D11">
          <w:rPr>
            <w:noProof/>
            <w:webHidden/>
          </w:rPr>
          <w:t>60</w:t>
        </w:r>
        <w:r w:rsidR="00FE7A2E">
          <w:rPr>
            <w:noProof/>
            <w:webHidden/>
          </w:rPr>
          <w:fldChar w:fldCharType="end"/>
        </w:r>
      </w:hyperlink>
    </w:p>
    <w:p w14:paraId="076CB68D" w14:textId="1A4AB789" w:rsidR="00FE7A2E" w:rsidRDefault="00481F9D">
      <w:pPr>
        <w:pStyle w:val="TOC2"/>
        <w:tabs>
          <w:tab w:val="right" w:leader="dot" w:pos="9016"/>
        </w:tabs>
        <w:rPr>
          <w:rFonts w:asciiTheme="minorHAnsi" w:eastAsiaTheme="minorEastAsia" w:hAnsiTheme="minorHAnsi" w:cstheme="minorBidi"/>
          <w:noProof/>
          <w:sz w:val="22"/>
          <w:szCs w:val="22"/>
          <w:lang w:eastAsia="en-GB"/>
        </w:rPr>
      </w:pPr>
      <w:hyperlink w:anchor="_Toc100673322" w:history="1">
        <w:r w:rsidR="00FE7A2E" w:rsidRPr="00A17290">
          <w:rPr>
            <w:rStyle w:val="Hyperlink"/>
            <w:noProof/>
          </w:rPr>
          <w:t>Background</w:t>
        </w:r>
        <w:r w:rsidR="00FE7A2E">
          <w:rPr>
            <w:noProof/>
            <w:webHidden/>
          </w:rPr>
          <w:tab/>
        </w:r>
        <w:r w:rsidR="00FE7A2E">
          <w:rPr>
            <w:noProof/>
            <w:webHidden/>
          </w:rPr>
          <w:fldChar w:fldCharType="begin"/>
        </w:r>
        <w:r w:rsidR="00FE7A2E">
          <w:rPr>
            <w:noProof/>
            <w:webHidden/>
          </w:rPr>
          <w:instrText xml:space="preserve"> PAGEREF _Toc100673322 \h </w:instrText>
        </w:r>
        <w:r w:rsidR="00FE7A2E">
          <w:rPr>
            <w:noProof/>
            <w:webHidden/>
          </w:rPr>
        </w:r>
        <w:r w:rsidR="00FE7A2E">
          <w:rPr>
            <w:noProof/>
            <w:webHidden/>
          </w:rPr>
          <w:fldChar w:fldCharType="separate"/>
        </w:r>
        <w:r w:rsidR="00EA5D11">
          <w:rPr>
            <w:noProof/>
            <w:webHidden/>
          </w:rPr>
          <w:t>60</w:t>
        </w:r>
        <w:r w:rsidR="00FE7A2E">
          <w:rPr>
            <w:noProof/>
            <w:webHidden/>
          </w:rPr>
          <w:fldChar w:fldCharType="end"/>
        </w:r>
      </w:hyperlink>
    </w:p>
    <w:p w14:paraId="70A3F398" w14:textId="240A80D7" w:rsidR="00FE7A2E" w:rsidRDefault="00481F9D">
      <w:pPr>
        <w:pStyle w:val="TOC2"/>
        <w:tabs>
          <w:tab w:val="right" w:leader="dot" w:pos="9016"/>
        </w:tabs>
        <w:rPr>
          <w:rFonts w:asciiTheme="minorHAnsi" w:eastAsiaTheme="minorEastAsia" w:hAnsiTheme="minorHAnsi" w:cstheme="minorBidi"/>
          <w:noProof/>
          <w:sz w:val="22"/>
          <w:szCs w:val="22"/>
          <w:lang w:eastAsia="en-GB"/>
        </w:rPr>
      </w:pPr>
      <w:hyperlink w:anchor="_Toc100673323" w:history="1">
        <w:r w:rsidR="00FE7A2E" w:rsidRPr="00A17290">
          <w:rPr>
            <w:rStyle w:val="Hyperlink"/>
            <w:noProof/>
          </w:rPr>
          <w:t>Discussion - Prescribed rate of interest</w:t>
        </w:r>
        <w:r w:rsidR="00FE7A2E">
          <w:rPr>
            <w:noProof/>
            <w:webHidden/>
          </w:rPr>
          <w:tab/>
        </w:r>
        <w:r w:rsidR="00FE7A2E">
          <w:rPr>
            <w:noProof/>
            <w:webHidden/>
          </w:rPr>
          <w:fldChar w:fldCharType="begin"/>
        </w:r>
        <w:r w:rsidR="00FE7A2E">
          <w:rPr>
            <w:noProof/>
            <w:webHidden/>
          </w:rPr>
          <w:instrText xml:space="preserve"> PAGEREF _Toc100673323 \h </w:instrText>
        </w:r>
        <w:r w:rsidR="00FE7A2E">
          <w:rPr>
            <w:noProof/>
            <w:webHidden/>
          </w:rPr>
        </w:r>
        <w:r w:rsidR="00FE7A2E">
          <w:rPr>
            <w:noProof/>
            <w:webHidden/>
          </w:rPr>
          <w:fldChar w:fldCharType="separate"/>
        </w:r>
        <w:r w:rsidR="00EA5D11">
          <w:rPr>
            <w:noProof/>
            <w:webHidden/>
          </w:rPr>
          <w:t>61</w:t>
        </w:r>
        <w:r w:rsidR="00FE7A2E">
          <w:rPr>
            <w:noProof/>
            <w:webHidden/>
          </w:rPr>
          <w:fldChar w:fldCharType="end"/>
        </w:r>
      </w:hyperlink>
    </w:p>
    <w:p w14:paraId="5CC50D25" w14:textId="1A045041" w:rsidR="00FE7A2E" w:rsidRDefault="00481F9D">
      <w:pPr>
        <w:pStyle w:val="TOC2"/>
        <w:tabs>
          <w:tab w:val="right" w:leader="dot" w:pos="9016"/>
        </w:tabs>
        <w:rPr>
          <w:rFonts w:asciiTheme="minorHAnsi" w:eastAsiaTheme="minorEastAsia" w:hAnsiTheme="minorHAnsi" w:cstheme="minorBidi"/>
          <w:noProof/>
          <w:sz w:val="22"/>
          <w:szCs w:val="22"/>
          <w:lang w:eastAsia="en-GB"/>
        </w:rPr>
      </w:pPr>
      <w:hyperlink w:anchor="_Toc100673324" w:history="1">
        <w:r w:rsidR="00FE7A2E" w:rsidRPr="00A17290">
          <w:rPr>
            <w:rStyle w:val="Hyperlink"/>
            <w:noProof/>
          </w:rPr>
          <w:t>Discussion - Judicial rate of interest</w:t>
        </w:r>
        <w:r w:rsidR="00FE7A2E">
          <w:rPr>
            <w:noProof/>
            <w:webHidden/>
          </w:rPr>
          <w:tab/>
        </w:r>
        <w:r w:rsidR="00FE7A2E">
          <w:rPr>
            <w:noProof/>
            <w:webHidden/>
          </w:rPr>
          <w:fldChar w:fldCharType="begin"/>
        </w:r>
        <w:r w:rsidR="00FE7A2E">
          <w:rPr>
            <w:noProof/>
            <w:webHidden/>
          </w:rPr>
          <w:instrText xml:space="preserve"> PAGEREF _Toc100673324 \h </w:instrText>
        </w:r>
        <w:r w:rsidR="00FE7A2E">
          <w:rPr>
            <w:noProof/>
            <w:webHidden/>
          </w:rPr>
        </w:r>
        <w:r w:rsidR="00FE7A2E">
          <w:rPr>
            <w:noProof/>
            <w:webHidden/>
          </w:rPr>
          <w:fldChar w:fldCharType="separate"/>
        </w:r>
        <w:r w:rsidR="00EA5D11">
          <w:rPr>
            <w:noProof/>
            <w:webHidden/>
          </w:rPr>
          <w:t>65</w:t>
        </w:r>
        <w:r w:rsidR="00FE7A2E">
          <w:rPr>
            <w:noProof/>
            <w:webHidden/>
          </w:rPr>
          <w:fldChar w:fldCharType="end"/>
        </w:r>
      </w:hyperlink>
    </w:p>
    <w:p w14:paraId="0E963942" w14:textId="4DA9E1C3" w:rsidR="00FE7A2E" w:rsidRDefault="00481F9D">
      <w:pPr>
        <w:pStyle w:val="TOC2"/>
        <w:tabs>
          <w:tab w:val="right" w:leader="dot" w:pos="9016"/>
        </w:tabs>
        <w:rPr>
          <w:rFonts w:asciiTheme="minorHAnsi" w:eastAsiaTheme="minorEastAsia" w:hAnsiTheme="minorHAnsi" w:cstheme="minorBidi"/>
          <w:noProof/>
          <w:sz w:val="22"/>
          <w:szCs w:val="22"/>
          <w:lang w:eastAsia="en-GB"/>
        </w:rPr>
      </w:pPr>
      <w:hyperlink w:anchor="_Toc100673325" w:history="1">
        <w:r w:rsidR="00FE7A2E" w:rsidRPr="00A17290">
          <w:rPr>
            <w:rStyle w:val="Hyperlink"/>
            <w:noProof/>
          </w:rPr>
          <w:t>Discussion - Contractual rate versus Prescribed rate in Bankruptcy</w:t>
        </w:r>
        <w:r w:rsidR="00FE7A2E">
          <w:rPr>
            <w:noProof/>
            <w:webHidden/>
          </w:rPr>
          <w:tab/>
        </w:r>
        <w:r w:rsidR="00FE7A2E">
          <w:rPr>
            <w:noProof/>
            <w:webHidden/>
          </w:rPr>
          <w:fldChar w:fldCharType="begin"/>
        </w:r>
        <w:r w:rsidR="00FE7A2E">
          <w:rPr>
            <w:noProof/>
            <w:webHidden/>
          </w:rPr>
          <w:instrText xml:space="preserve"> PAGEREF _Toc100673325 \h </w:instrText>
        </w:r>
        <w:r w:rsidR="00FE7A2E">
          <w:rPr>
            <w:noProof/>
            <w:webHidden/>
          </w:rPr>
        </w:r>
        <w:r w:rsidR="00FE7A2E">
          <w:rPr>
            <w:noProof/>
            <w:webHidden/>
          </w:rPr>
          <w:fldChar w:fldCharType="separate"/>
        </w:r>
        <w:r w:rsidR="00EA5D11">
          <w:rPr>
            <w:noProof/>
            <w:webHidden/>
          </w:rPr>
          <w:t>66</w:t>
        </w:r>
        <w:r w:rsidR="00FE7A2E">
          <w:rPr>
            <w:noProof/>
            <w:webHidden/>
          </w:rPr>
          <w:fldChar w:fldCharType="end"/>
        </w:r>
      </w:hyperlink>
    </w:p>
    <w:p w14:paraId="341F5346" w14:textId="6FD2EF95" w:rsidR="00FE7A2E" w:rsidRDefault="00481F9D">
      <w:pPr>
        <w:pStyle w:val="TOC1"/>
        <w:rPr>
          <w:rFonts w:asciiTheme="minorHAnsi" w:eastAsiaTheme="minorEastAsia" w:hAnsiTheme="minorHAnsi" w:cstheme="minorBidi"/>
          <w:noProof/>
          <w:sz w:val="22"/>
          <w:szCs w:val="22"/>
          <w:lang w:eastAsia="en-GB"/>
        </w:rPr>
      </w:pPr>
      <w:hyperlink w:anchor="_Toc100673326" w:history="1">
        <w:r w:rsidR="00FE7A2E" w:rsidRPr="00A17290">
          <w:rPr>
            <w:rStyle w:val="Hyperlink"/>
            <w:noProof/>
          </w:rPr>
          <w:t>6.</w:t>
        </w:r>
        <w:r w:rsidR="00FE7A2E">
          <w:rPr>
            <w:rFonts w:asciiTheme="minorHAnsi" w:eastAsiaTheme="minorEastAsia" w:hAnsiTheme="minorHAnsi" w:cstheme="minorBidi"/>
            <w:noProof/>
            <w:sz w:val="22"/>
            <w:szCs w:val="22"/>
            <w:lang w:eastAsia="en-GB"/>
          </w:rPr>
          <w:tab/>
        </w:r>
        <w:r w:rsidR="00FE7A2E" w:rsidRPr="00A17290">
          <w:rPr>
            <w:rStyle w:val="Hyperlink"/>
            <w:noProof/>
          </w:rPr>
          <w:t>Administration in bankruptcy – circulars and fees</w:t>
        </w:r>
        <w:r w:rsidR="00FE7A2E">
          <w:rPr>
            <w:noProof/>
            <w:webHidden/>
          </w:rPr>
          <w:tab/>
        </w:r>
        <w:r w:rsidR="00FE7A2E">
          <w:rPr>
            <w:noProof/>
            <w:webHidden/>
          </w:rPr>
          <w:fldChar w:fldCharType="begin"/>
        </w:r>
        <w:r w:rsidR="00FE7A2E">
          <w:rPr>
            <w:noProof/>
            <w:webHidden/>
          </w:rPr>
          <w:instrText xml:space="preserve"> PAGEREF _Toc100673326 \h </w:instrText>
        </w:r>
        <w:r w:rsidR="00FE7A2E">
          <w:rPr>
            <w:noProof/>
            <w:webHidden/>
          </w:rPr>
        </w:r>
        <w:r w:rsidR="00FE7A2E">
          <w:rPr>
            <w:noProof/>
            <w:webHidden/>
          </w:rPr>
          <w:fldChar w:fldCharType="separate"/>
        </w:r>
        <w:r w:rsidR="00EA5D11">
          <w:rPr>
            <w:noProof/>
            <w:webHidden/>
          </w:rPr>
          <w:t>67</w:t>
        </w:r>
        <w:r w:rsidR="00FE7A2E">
          <w:rPr>
            <w:noProof/>
            <w:webHidden/>
          </w:rPr>
          <w:fldChar w:fldCharType="end"/>
        </w:r>
      </w:hyperlink>
    </w:p>
    <w:p w14:paraId="30CA640C" w14:textId="64FCADC9" w:rsidR="00FE7A2E" w:rsidRDefault="00481F9D">
      <w:pPr>
        <w:pStyle w:val="TOC2"/>
        <w:tabs>
          <w:tab w:val="right" w:leader="dot" w:pos="9016"/>
        </w:tabs>
        <w:rPr>
          <w:rFonts w:asciiTheme="minorHAnsi" w:eastAsiaTheme="minorEastAsia" w:hAnsiTheme="minorHAnsi" w:cstheme="minorBidi"/>
          <w:noProof/>
          <w:sz w:val="22"/>
          <w:szCs w:val="22"/>
          <w:lang w:eastAsia="en-GB"/>
        </w:rPr>
      </w:pPr>
      <w:hyperlink w:anchor="_Toc100673327" w:history="1">
        <w:r w:rsidR="00FE7A2E" w:rsidRPr="00A17290">
          <w:rPr>
            <w:rStyle w:val="Hyperlink"/>
            <w:noProof/>
          </w:rPr>
          <w:t>Process for setting a Debtor Contribution Order in a creditor petition sequestration</w:t>
        </w:r>
        <w:r w:rsidR="00FE7A2E">
          <w:rPr>
            <w:noProof/>
            <w:webHidden/>
          </w:rPr>
          <w:tab/>
        </w:r>
        <w:r w:rsidR="00FE7A2E">
          <w:rPr>
            <w:noProof/>
            <w:webHidden/>
          </w:rPr>
          <w:fldChar w:fldCharType="begin"/>
        </w:r>
        <w:r w:rsidR="00FE7A2E">
          <w:rPr>
            <w:noProof/>
            <w:webHidden/>
          </w:rPr>
          <w:instrText xml:space="preserve"> PAGEREF _Toc100673327 \h </w:instrText>
        </w:r>
        <w:r w:rsidR="00FE7A2E">
          <w:rPr>
            <w:noProof/>
            <w:webHidden/>
          </w:rPr>
        </w:r>
        <w:r w:rsidR="00FE7A2E">
          <w:rPr>
            <w:noProof/>
            <w:webHidden/>
          </w:rPr>
          <w:fldChar w:fldCharType="separate"/>
        </w:r>
        <w:r w:rsidR="00EA5D11">
          <w:rPr>
            <w:noProof/>
            <w:webHidden/>
          </w:rPr>
          <w:t>67</w:t>
        </w:r>
        <w:r w:rsidR="00FE7A2E">
          <w:rPr>
            <w:noProof/>
            <w:webHidden/>
          </w:rPr>
          <w:fldChar w:fldCharType="end"/>
        </w:r>
      </w:hyperlink>
    </w:p>
    <w:p w14:paraId="5F6CDC00" w14:textId="23B25127" w:rsidR="00FE7A2E" w:rsidRDefault="00481F9D">
      <w:pPr>
        <w:pStyle w:val="TOC2"/>
        <w:tabs>
          <w:tab w:val="right" w:leader="dot" w:pos="9016"/>
        </w:tabs>
        <w:rPr>
          <w:rFonts w:asciiTheme="minorHAnsi" w:eastAsiaTheme="minorEastAsia" w:hAnsiTheme="minorHAnsi" w:cstheme="minorBidi"/>
          <w:noProof/>
          <w:sz w:val="22"/>
          <w:szCs w:val="22"/>
          <w:lang w:eastAsia="en-GB"/>
        </w:rPr>
      </w:pPr>
      <w:hyperlink w:anchor="_Toc100673328" w:history="1">
        <w:r w:rsidR="00FE7A2E" w:rsidRPr="00A17290">
          <w:rPr>
            <w:rStyle w:val="Hyperlink"/>
            <w:noProof/>
          </w:rPr>
          <w:t>Contribution variations</w:t>
        </w:r>
        <w:r w:rsidR="00FE7A2E">
          <w:rPr>
            <w:noProof/>
            <w:webHidden/>
          </w:rPr>
          <w:tab/>
        </w:r>
        <w:r w:rsidR="00FE7A2E">
          <w:rPr>
            <w:noProof/>
            <w:webHidden/>
          </w:rPr>
          <w:fldChar w:fldCharType="begin"/>
        </w:r>
        <w:r w:rsidR="00FE7A2E">
          <w:rPr>
            <w:noProof/>
            <w:webHidden/>
          </w:rPr>
          <w:instrText xml:space="preserve"> PAGEREF _Toc100673328 \h </w:instrText>
        </w:r>
        <w:r w:rsidR="00FE7A2E">
          <w:rPr>
            <w:noProof/>
            <w:webHidden/>
          </w:rPr>
        </w:r>
        <w:r w:rsidR="00FE7A2E">
          <w:rPr>
            <w:noProof/>
            <w:webHidden/>
          </w:rPr>
          <w:fldChar w:fldCharType="separate"/>
        </w:r>
        <w:r w:rsidR="00EA5D11">
          <w:rPr>
            <w:noProof/>
            <w:webHidden/>
          </w:rPr>
          <w:t>69</w:t>
        </w:r>
        <w:r w:rsidR="00FE7A2E">
          <w:rPr>
            <w:noProof/>
            <w:webHidden/>
          </w:rPr>
          <w:fldChar w:fldCharType="end"/>
        </w:r>
      </w:hyperlink>
    </w:p>
    <w:p w14:paraId="6E40DC51" w14:textId="28E6C70D" w:rsidR="00FE7A2E" w:rsidRDefault="00481F9D">
      <w:pPr>
        <w:pStyle w:val="TOC2"/>
        <w:tabs>
          <w:tab w:val="right" w:leader="dot" w:pos="9016"/>
        </w:tabs>
        <w:rPr>
          <w:rFonts w:asciiTheme="minorHAnsi" w:eastAsiaTheme="minorEastAsia" w:hAnsiTheme="minorHAnsi" w:cstheme="minorBidi"/>
          <w:noProof/>
          <w:sz w:val="22"/>
          <w:szCs w:val="22"/>
          <w:lang w:eastAsia="en-GB"/>
        </w:rPr>
      </w:pPr>
      <w:hyperlink w:anchor="_Toc100673329" w:history="1">
        <w:r w:rsidR="00FE7A2E" w:rsidRPr="00A17290">
          <w:rPr>
            <w:rStyle w:val="Hyperlink"/>
            <w:noProof/>
          </w:rPr>
          <w:t>Debtor Discharge</w:t>
        </w:r>
        <w:r w:rsidR="00FE7A2E">
          <w:rPr>
            <w:noProof/>
            <w:webHidden/>
          </w:rPr>
          <w:tab/>
        </w:r>
        <w:r w:rsidR="00FE7A2E">
          <w:rPr>
            <w:noProof/>
            <w:webHidden/>
          </w:rPr>
          <w:fldChar w:fldCharType="begin"/>
        </w:r>
        <w:r w:rsidR="00FE7A2E">
          <w:rPr>
            <w:noProof/>
            <w:webHidden/>
          </w:rPr>
          <w:instrText xml:space="preserve"> PAGEREF _Toc100673329 \h </w:instrText>
        </w:r>
        <w:r w:rsidR="00FE7A2E">
          <w:rPr>
            <w:noProof/>
            <w:webHidden/>
          </w:rPr>
        </w:r>
        <w:r w:rsidR="00FE7A2E">
          <w:rPr>
            <w:noProof/>
            <w:webHidden/>
          </w:rPr>
          <w:fldChar w:fldCharType="separate"/>
        </w:r>
        <w:r w:rsidR="00EA5D11">
          <w:rPr>
            <w:noProof/>
            <w:webHidden/>
          </w:rPr>
          <w:t>71</w:t>
        </w:r>
        <w:r w:rsidR="00FE7A2E">
          <w:rPr>
            <w:noProof/>
            <w:webHidden/>
          </w:rPr>
          <w:fldChar w:fldCharType="end"/>
        </w:r>
      </w:hyperlink>
    </w:p>
    <w:p w14:paraId="4950F3FB" w14:textId="12AA0DEC" w:rsidR="00FE7A2E" w:rsidRDefault="00481F9D">
      <w:pPr>
        <w:pStyle w:val="TOC1"/>
        <w:rPr>
          <w:rFonts w:asciiTheme="minorHAnsi" w:eastAsiaTheme="minorEastAsia" w:hAnsiTheme="minorHAnsi" w:cstheme="minorBidi"/>
          <w:noProof/>
          <w:sz w:val="22"/>
          <w:szCs w:val="22"/>
          <w:lang w:eastAsia="en-GB"/>
        </w:rPr>
      </w:pPr>
      <w:hyperlink w:anchor="_Toc100673330" w:history="1">
        <w:r w:rsidR="00FE7A2E" w:rsidRPr="00A17290">
          <w:rPr>
            <w:rStyle w:val="Hyperlink"/>
            <w:rFonts w:eastAsia="Arial"/>
            <w:noProof/>
          </w:rPr>
          <w:t>7.</w:t>
        </w:r>
        <w:r w:rsidR="00FE7A2E">
          <w:rPr>
            <w:rFonts w:asciiTheme="minorHAnsi" w:eastAsiaTheme="minorEastAsia" w:hAnsiTheme="minorHAnsi" w:cstheme="minorBidi"/>
            <w:noProof/>
            <w:sz w:val="22"/>
            <w:szCs w:val="22"/>
            <w:lang w:eastAsia="en-GB"/>
          </w:rPr>
          <w:tab/>
        </w:r>
        <w:r w:rsidR="00FE7A2E" w:rsidRPr="00A17290">
          <w:rPr>
            <w:rStyle w:val="Hyperlink"/>
            <w:rFonts w:eastAsia="Arial"/>
            <w:noProof/>
          </w:rPr>
          <w:t>Group membership</w:t>
        </w:r>
        <w:r w:rsidR="00FE7A2E">
          <w:rPr>
            <w:noProof/>
            <w:webHidden/>
          </w:rPr>
          <w:tab/>
        </w:r>
        <w:r w:rsidR="00FE7A2E">
          <w:rPr>
            <w:noProof/>
            <w:webHidden/>
          </w:rPr>
          <w:fldChar w:fldCharType="begin"/>
        </w:r>
        <w:r w:rsidR="00FE7A2E">
          <w:rPr>
            <w:noProof/>
            <w:webHidden/>
          </w:rPr>
          <w:instrText xml:space="preserve"> PAGEREF _Toc100673330 \h </w:instrText>
        </w:r>
        <w:r w:rsidR="00FE7A2E">
          <w:rPr>
            <w:noProof/>
            <w:webHidden/>
          </w:rPr>
        </w:r>
        <w:r w:rsidR="00FE7A2E">
          <w:rPr>
            <w:noProof/>
            <w:webHidden/>
          </w:rPr>
          <w:fldChar w:fldCharType="separate"/>
        </w:r>
        <w:r w:rsidR="00EA5D11">
          <w:rPr>
            <w:noProof/>
            <w:webHidden/>
          </w:rPr>
          <w:t>73</w:t>
        </w:r>
        <w:r w:rsidR="00FE7A2E">
          <w:rPr>
            <w:noProof/>
            <w:webHidden/>
          </w:rPr>
          <w:fldChar w:fldCharType="end"/>
        </w:r>
      </w:hyperlink>
    </w:p>
    <w:p w14:paraId="41ACB508" w14:textId="126D6F3C" w:rsidR="00FE7A2E" w:rsidRDefault="00481F9D">
      <w:pPr>
        <w:pStyle w:val="TOC1"/>
        <w:rPr>
          <w:rFonts w:asciiTheme="minorHAnsi" w:eastAsiaTheme="minorEastAsia" w:hAnsiTheme="minorHAnsi" w:cstheme="minorBidi"/>
          <w:noProof/>
          <w:sz w:val="22"/>
          <w:szCs w:val="22"/>
          <w:lang w:eastAsia="en-GB"/>
        </w:rPr>
      </w:pPr>
      <w:hyperlink w:anchor="_Toc100673331" w:history="1">
        <w:r w:rsidR="00FE7A2E" w:rsidRPr="00A17290">
          <w:rPr>
            <w:rStyle w:val="Hyperlink"/>
            <w:rFonts w:eastAsiaTheme="minorHAnsi"/>
            <w:noProof/>
            <w:lang w:eastAsia="en-GB"/>
          </w:rPr>
          <w:t>Annex A – Interest on bankruptcy debt – country comparisons</w:t>
        </w:r>
        <w:r w:rsidR="00FE7A2E">
          <w:rPr>
            <w:noProof/>
            <w:webHidden/>
          </w:rPr>
          <w:tab/>
        </w:r>
        <w:r w:rsidR="00FE7A2E">
          <w:rPr>
            <w:noProof/>
            <w:webHidden/>
          </w:rPr>
          <w:fldChar w:fldCharType="begin"/>
        </w:r>
        <w:r w:rsidR="00FE7A2E">
          <w:rPr>
            <w:noProof/>
            <w:webHidden/>
          </w:rPr>
          <w:instrText xml:space="preserve"> PAGEREF _Toc100673331 \h </w:instrText>
        </w:r>
        <w:r w:rsidR="00FE7A2E">
          <w:rPr>
            <w:noProof/>
            <w:webHidden/>
          </w:rPr>
        </w:r>
        <w:r w:rsidR="00FE7A2E">
          <w:rPr>
            <w:noProof/>
            <w:webHidden/>
          </w:rPr>
          <w:fldChar w:fldCharType="separate"/>
        </w:r>
        <w:r w:rsidR="00EA5D11">
          <w:rPr>
            <w:noProof/>
            <w:webHidden/>
          </w:rPr>
          <w:t>74</w:t>
        </w:r>
        <w:r w:rsidR="00FE7A2E">
          <w:rPr>
            <w:noProof/>
            <w:webHidden/>
          </w:rPr>
          <w:fldChar w:fldCharType="end"/>
        </w:r>
      </w:hyperlink>
    </w:p>
    <w:p w14:paraId="1BD11DB8" w14:textId="577E83E8" w:rsidR="0034479F" w:rsidRPr="0034479F" w:rsidRDefault="0034479F" w:rsidP="0034479F">
      <w:r>
        <w:fldChar w:fldCharType="end"/>
      </w:r>
      <w:bookmarkStart w:id="2" w:name="_GoBack"/>
      <w:bookmarkEnd w:id="2"/>
    </w:p>
    <w:p w14:paraId="74D57690" w14:textId="351CBB03" w:rsidR="0034479F" w:rsidRPr="00D0721F" w:rsidRDefault="0034479F" w:rsidP="00D0721F">
      <w:pPr>
        <w:rPr>
          <w:b/>
        </w:rPr>
      </w:pPr>
    </w:p>
    <w:p w14:paraId="7B95CF56" w14:textId="642D8D28" w:rsidR="00192AF8" w:rsidRPr="007003A1" w:rsidRDefault="00CA21B4" w:rsidP="007003A1">
      <w:r>
        <w:br w:type="page"/>
      </w:r>
    </w:p>
    <w:p w14:paraId="5BA1C814" w14:textId="1346E569" w:rsidR="00192AF8" w:rsidRPr="0034479F" w:rsidRDefault="00667EF9" w:rsidP="0034479F">
      <w:pPr>
        <w:pStyle w:val="Heading1"/>
      </w:pPr>
      <w:bookmarkStart w:id="3" w:name="_Toc100582518"/>
      <w:bookmarkStart w:id="4" w:name="_Toc100583150"/>
      <w:bookmarkStart w:id="5" w:name="_Toc100673302"/>
      <w:r>
        <w:lastRenderedPageBreak/>
        <w:t>1.</w:t>
      </w:r>
      <w:r>
        <w:tab/>
      </w:r>
      <w:r w:rsidR="00192AF8" w:rsidRPr="00192AF8">
        <w:t>I</w:t>
      </w:r>
      <w:r w:rsidR="0034479F">
        <w:t>ntroduction</w:t>
      </w:r>
      <w:bookmarkEnd w:id="3"/>
      <w:bookmarkEnd w:id="4"/>
      <w:bookmarkEnd w:id="5"/>
    </w:p>
    <w:p w14:paraId="3F914928" w14:textId="57E24BDF" w:rsidR="0034479F" w:rsidRPr="00192AF8" w:rsidRDefault="00192AF8" w:rsidP="0034479F">
      <w:r>
        <w:t>1.1</w:t>
      </w:r>
      <w:r>
        <w:tab/>
      </w:r>
      <w:r w:rsidRPr="00192AF8">
        <w:t xml:space="preserve">This group was set up to focus on specific areas primarily within the bankruptcy process and to consider issues which cross all debt solutions e.g. repayment periods and exit from solutions.  </w:t>
      </w:r>
    </w:p>
    <w:p w14:paraId="006EBB2E" w14:textId="4C864DEF" w:rsidR="00192AF8" w:rsidRPr="00192AF8" w:rsidRDefault="00192AF8" w:rsidP="0034479F">
      <w:r>
        <w:t>1.2</w:t>
      </w:r>
      <w:r>
        <w:tab/>
      </w:r>
      <w:r w:rsidRPr="00192AF8">
        <w:t>Wide ranging bankruptcy reforms were introduced through the</w:t>
      </w:r>
      <w:r w:rsidR="008B1DB2">
        <w:t xml:space="preserve"> Bankruptcy and Debt Advice (Scotland) Act 2014 (“the </w:t>
      </w:r>
      <w:r w:rsidRPr="00192AF8">
        <w:t>2014 Act</w:t>
      </w:r>
      <w:r w:rsidR="008B1DB2">
        <w:t>”)</w:t>
      </w:r>
      <w:r w:rsidRPr="00192AF8">
        <w:t>, which came into force in April 2015. The Scottish Government consulted on these reforms in 2019 to gauge how they were working and this feedback was used to help determine which topics were to be considered within this wider review.</w:t>
      </w:r>
    </w:p>
    <w:p w14:paraId="72AB91AC" w14:textId="0C15318B" w:rsidR="00192AF8" w:rsidRPr="0034479F" w:rsidRDefault="00192AF8" w:rsidP="0034479F">
      <w:r>
        <w:t>1.3</w:t>
      </w:r>
      <w:r>
        <w:tab/>
      </w:r>
      <w:r w:rsidRPr="00192AF8">
        <w:t>The group was initially allocated four key topics for discussion and following discussion at the first meeting this remit was extended. These are summarised as follows:</w:t>
      </w:r>
    </w:p>
    <w:p w14:paraId="3B006D22" w14:textId="77777777" w:rsidR="00192AF8" w:rsidRPr="0034479F" w:rsidRDefault="00192AF8" w:rsidP="006056C7">
      <w:pPr>
        <w:pStyle w:val="ListParagraph"/>
        <w:numPr>
          <w:ilvl w:val="0"/>
          <w:numId w:val="3"/>
        </w:numPr>
        <w:rPr>
          <w:szCs w:val="28"/>
        </w:rPr>
      </w:pPr>
      <w:r w:rsidRPr="0034479F">
        <w:rPr>
          <w:szCs w:val="28"/>
        </w:rPr>
        <w:t>Insolvency debt and asset thresholds</w:t>
      </w:r>
    </w:p>
    <w:p w14:paraId="1A6773F7" w14:textId="77777777" w:rsidR="00192AF8" w:rsidRPr="0034479F" w:rsidRDefault="00192AF8" w:rsidP="006056C7">
      <w:pPr>
        <w:pStyle w:val="ListParagraph"/>
        <w:numPr>
          <w:ilvl w:val="0"/>
          <w:numId w:val="3"/>
        </w:numPr>
        <w:rPr>
          <w:szCs w:val="28"/>
        </w:rPr>
      </w:pPr>
      <w:r w:rsidRPr="0034479F">
        <w:rPr>
          <w:szCs w:val="28"/>
        </w:rPr>
        <w:t>Repayment periods in debt solutions</w:t>
      </w:r>
    </w:p>
    <w:p w14:paraId="0DD89091" w14:textId="77777777" w:rsidR="00192AF8" w:rsidRPr="0034479F" w:rsidRDefault="00192AF8" w:rsidP="006056C7">
      <w:pPr>
        <w:pStyle w:val="ListParagraph"/>
        <w:numPr>
          <w:ilvl w:val="0"/>
          <w:numId w:val="3"/>
        </w:numPr>
        <w:rPr>
          <w:szCs w:val="28"/>
        </w:rPr>
      </w:pPr>
      <w:r w:rsidRPr="0034479F">
        <w:rPr>
          <w:szCs w:val="28"/>
        </w:rPr>
        <w:t>Exit from solutions</w:t>
      </w:r>
    </w:p>
    <w:p w14:paraId="482EC93E" w14:textId="77777777" w:rsidR="00192AF8" w:rsidRPr="0034479F" w:rsidRDefault="00192AF8" w:rsidP="006056C7">
      <w:pPr>
        <w:pStyle w:val="ListParagraph"/>
        <w:numPr>
          <w:ilvl w:val="0"/>
          <w:numId w:val="3"/>
        </w:numPr>
        <w:rPr>
          <w:szCs w:val="28"/>
        </w:rPr>
      </w:pPr>
      <w:r w:rsidRPr="0034479F">
        <w:rPr>
          <w:szCs w:val="28"/>
        </w:rPr>
        <w:t>Prescribed rate of interest in bankruptcy and PTDs</w:t>
      </w:r>
    </w:p>
    <w:p w14:paraId="39E8C85F" w14:textId="13495EC1" w:rsidR="00192AF8" w:rsidRPr="0034479F" w:rsidRDefault="00192AF8" w:rsidP="006056C7">
      <w:pPr>
        <w:pStyle w:val="ListParagraph"/>
        <w:numPr>
          <w:ilvl w:val="0"/>
          <w:numId w:val="3"/>
        </w:numPr>
        <w:rPr>
          <w:szCs w:val="28"/>
        </w:rPr>
      </w:pPr>
      <w:r w:rsidRPr="00192AF8">
        <w:t xml:space="preserve">Administration in bankruptcy - circulars and fees </w:t>
      </w:r>
      <w:r w:rsidRPr="0034479F">
        <w:rPr>
          <w:szCs w:val="28"/>
        </w:rPr>
        <w:t xml:space="preserve">  </w:t>
      </w:r>
    </w:p>
    <w:p w14:paraId="04E75144" w14:textId="4BFD53B4" w:rsidR="00192AF8" w:rsidRPr="00192AF8" w:rsidRDefault="00667EF9" w:rsidP="0034479F">
      <w:pPr>
        <w:pStyle w:val="Heading1"/>
      </w:pPr>
      <w:bookmarkStart w:id="6" w:name="_Toc100582519"/>
      <w:bookmarkStart w:id="7" w:name="_Toc100583151"/>
      <w:bookmarkStart w:id="8" w:name="_Toc100673303"/>
      <w:r>
        <w:t>2.</w:t>
      </w:r>
      <w:r>
        <w:tab/>
      </w:r>
      <w:r w:rsidR="00192AF8" w:rsidRPr="00192AF8">
        <w:t>I</w:t>
      </w:r>
      <w:r w:rsidR="0034479F">
        <w:t>nsolvency debt and asset thresholds</w:t>
      </w:r>
      <w:bookmarkEnd w:id="6"/>
      <w:bookmarkEnd w:id="7"/>
      <w:bookmarkEnd w:id="8"/>
    </w:p>
    <w:p w14:paraId="6A03C839" w14:textId="7B0B64B9" w:rsidR="00192AF8" w:rsidRPr="00192AF8" w:rsidRDefault="00192AF8" w:rsidP="0034479F">
      <w:pPr>
        <w:pStyle w:val="Heading2"/>
      </w:pPr>
      <w:bookmarkStart w:id="9" w:name="_Toc100582520"/>
      <w:bookmarkStart w:id="10" w:name="_Toc100673304"/>
      <w:r w:rsidRPr="00192AF8">
        <w:t>Introduction</w:t>
      </w:r>
      <w:bookmarkEnd w:id="9"/>
      <w:bookmarkEnd w:id="10"/>
    </w:p>
    <w:p w14:paraId="60D78C14" w14:textId="6C7AE673" w:rsidR="00192AF8" w:rsidRPr="00192AF8" w:rsidRDefault="00192AF8" w:rsidP="0034479F">
      <w:r>
        <w:t>2.1</w:t>
      </w:r>
      <w:r>
        <w:tab/>
      </w:r>
      <w:r w:rsidRPr="00192AF8">
        <w:t xml:space="preserve">Bankruptcy legislation sets out the minimum amount of debt a person must have before they can apply for their own bankruptcy and the minimum amount of debt necessary for a creditor petition for bankruptcy. </w:t>
      </w:r>
      <w:r w:rsidRPr="00192AF8">
        <w:rPr>
          <w:szCs w:val="24"/>
        </w:rPr>
        <w:t xml:space="preserve">The minimum debt level is one factor in determining which form of bankruptcy process debtors can apply for (either MAP or Full Administration). Eligibility for MAP bankruptcy is also restricted through a maximum level of debt and the level of assets owned by a debtor. There are also asset protections across the processes for items that are considered essential, </w:t>
      </w:r>
      <w:r w:rsidRPr="00192AF8">
        <w:rPr>
          <w:szCs w:val="24"/>
        </w:rPr>
        <w:lastRenderedPageBreak/>
        <w:t xml:space="preserve">including vehicles up to a certain value which are reasonably required. These financial thresholds have been considered by the group to determine if any amendment is recommended.  </w:t>
      </w:r>
    </w:p>
    <w:p w14:paraId="6BACC6F1" w14:textId="5BF591C5" w:rsidR="00192AF8" w:rsidRPr="00192AF8" w:rsidRDefault="00192AF8" w:rsidP="0034479F">
      <w:pPr>
        <w:pStyle w:val="Heading2"/>
      </w:pPr>
      <w:bookmarkStart w:id="11" w:name="_Toc100582521"/>
      <w:bookmarkStart w:id="12" w:name="_Toc100673305"/>
      <w:r w:rsidRPr="00192AF8">
        <w:t>Minim</w:t>
      </w:r>
      <w:r w:rsidR="009B2F86">
        <w:t xml:space="preserve">al </w:t>
      </w:r>
      <w:r w:rsidRPr="00192AF8">
        <w:t>Asset</w:t>
      </w:r>
      <w:r w:rsidR="009B2F86">
        <w:t>s</w:t>
      </w:r>
      <w:r w:rsidRPr="00192AF8">
        <w:t xml:space="preserve"> Process – Minimum Debt Threshold</w:t>
      </w:r>
      <w:bookmarkEnd w:id="11"/>
      <w:bookmarkEnd w:id="12"/>
    </w:p>
    <w:p w14:paraId="223703C5" w14:textId="3DCE3EC5" w:rsidR="00192AF8" w:rsidRPr="0034479F" w:rsidRDefault="00192AF8" w:rsidP="0034479F">
      <w:r>
        <w:t>2.2</w:t>
      </w:r>
      <w:r>
        <w:tab/>
      </w:r>
      <w:r w:rsidRPr="00192AF8">
        <w:t xml:space="preserve">The Bankruptcy and Diligence etc. (Scotland) Act 2007 (the 2007 Act) introduced the option for an individual to apply for their own bankruptcy through the Low Income Low Asset (LILA) process. LILA introduced a minimum debt threshold ensuring that such a person could not seek their own bankruptcy for a relatively low amount of debt. The 2014 Act effectively replaced LILA with MAP and the concept of a minimum debt threshold was maintained.   </w:t>
      </w:r>
    </w:p>
    <w:p w14:paraId="74651497" w14:textId="005A2737" w:rsidR="00192AF8" w:rsidRPr="0034479F" w:rsidRDefault="00192AF8" w:rsidP="0034479F">
      <w:pPr>
        <w:pStyle w:val="Heading3"/>
      </w:pPr>
      <w:r w:rsidRPr="00192AF8">
        <w:t>Discussion</w:t>
      </w:r>
    </w:p>
    <w:p w14:paraId="2BE291FE" w14:textId="25E6ACEC" w:rsidR="00192AF8" w:rsidRPr="00192AF8" w:rsidRDefault="00192AF8" w:rsidP="0034479F">
      <w:r>
        <w:t>2.3</w:t>
      </w:r>
      <w:r>
        <w:tab/>
      </w:r>
      <w:r w:rsidRPr="00192AF8">
        <w:t xml:space="preserve">The group has considered whether any changes should be made to the current £1,500 minimum debt threshold that applies to MAP bankruptcy. In doing so they identified three potential options – to maintain the current minimum debt threshold, remove the threshold and increase the threshold.  </w:t>
      </w:r>
    </w:p>
    <w:p w14:paraId="742EA5DA" w14:textId="78CA684F" w:rsidR="00192AF8" w:rsidRPr="0034479F" w:rsidRDefault="00192AF8" w:rsidP="0034479F">
      <w:pPr>
        <w:pStyle w:val="Outline4"/>
      </w:pPr>
      <w:r w:rsidRPr="0034479F">
        <w:t>Option 1 – Maintain current minimum debt threshold</w:t>
      </w:r>
    </w:p>
    <w:p w14:paraId="02CB4628" w14:textId="1C0291DB" w:rsidR="00192AF8" w:rsidRPr="00192AF8" w:rsidRDefault="00192AF8" w:rsidP="0034479F">
      <w:r>
        <w:t>2.4</w:t>
      </w:r>
      <w:r>
        <w:tab/>
      </w:r>
      <w:r w:rsidRPr="00192AF8">
        <w:t xml:space="preserve">The threshold of £1,500 helps prevent people who are struggling with relatively low levels of debt from taking the serious step of entering bankruptcy. There are other potential options for those with low debt levels which may be more suitable.  </w:t>
      </w:r>
    </w:p>
    <w:p w14:paraId="3612D853" w14:textId="5619BE9E" w:rsidR="00192AF8" w:rsidRPr="00192AF8" w:rsidRDefault="00192AF8" w:rsidP="0034479F">
      <w:r>
        <w:t>2.5</w:t>
      </w:r>
      <w:r>
        <w:tab/>
      </w:r>
      <w:r w:rsidRPr="00192AF8">
        <w:t xml:space="preserve">The 2014 Act introduced mandatory debt advice for individuals considering a statutory debt solution, including bankruptcy. This was designed to ensure that people were fully aware of all their options for dealing with unsustainable debt before entering a solution and this is achieved by receiving advice from an independent and qualified money adviser. The group recognised this requirement provides added protection to a debtor, helping to ensure a person does not go into bankruptcy if there is a more appropriate alternative to address their financial problems.    </w:t>
      </w:r>
    </w:p>
    <w:p w14:paraId="37D59D78" w14:textId="7BC8AC72" w:rsidR="00192AF8" w:rsidRDefault="00192AF8" w:rsidP="0034479F">
      <w:r>
        <w:lastRenderedPageBreak/>
        <w:t>2.6</w:t>
      </w:r>
      <w:r>
        <w:tab/>
      </w:r>
      <w:r w:rsidRPr="00192AF8">
        <w:t xml:space="preserve">In considering the impact of maintaining or changing the current minimum debt threshold, the statistics highlighted only a small number of cases (52) over the past </w:t>
      </w:r>
      <w:r w:rsidR="00B63B71">
        <w:t>three</w:t>
      </w:r>
      <w:r w:rsidR="00B63B71" w:rsidRPr="00192AF8">
        <w:t xml:space="preserve"> </w:t>
      </w:r>
      <w:r w:rsidRPr="00192AF8">
        <w:t xml:space="preserve">years which included total debts of between £1,500 and £2,500. Although this suggests that bankruptcy is not routinely pursued in low debt level circumstances, it remains an important option for those who need to access debt relief. This would therefore support the retention of the £1,500 threshold as an appropriate pre-condition. </w:t>
      </w:r>
    </w:p>
    <w:p w14:paraId="5C8C84BA" w14:textId="510DB31D" w:rsidR="0034479F" w:rsidRDefault="0034479F" w:rsidP="0034479F">
      <w:r w:rsidRPr="0034479F">
        <w:rPr>
          <w:b/>
          <w:bCs/>
        </w:rPr>
        <w:t xml:space="preserve">Table 1 - Ad-hoc Statistics: Summary of statistics on MAP bankruptcies between 2018-19 to 2020-21 by financial year of the awarded date </w:t>
      </w:r>
    </w:p>
    <w:tbl>
      <w:tblPr>
        <w:tblStyle w:val="TableGrid"/>
        <w:tblW w:w="0" w:type="auto"/>
        <w:tblInd w:w="-5" w:type="dxa"/>
        <w:tblLayout w:type="fixed"/>
        <w:tblLook w:val="04A0" w:firstRow="1" w:lastRow="0" w:firstColumn="1" w:lastColumn="0" w:noHBand="0" w:noVBand="1"/>
        <w:tblCaption w:val="Table 1  - Ad-hoc Statistics: Summary of statistics on MAP bankruptcies between 2018-19 to 2020-21 by financial year of the awarded date "/>
        <w:tblDescription w:val="Summary of statistics on the number of MAP bankruptcies awarded between 2018-19 to 2020-21 by financial year of the awarded date "/>
      </w:tblPr>
      <w:tblGrid>
        <w:gridCol w:w="4536"/>
        <w:gridCol w:w="1134"/>
        <w:gridCol w:w="1134"/>
        <w:gridCol w:w="1134"/>
        <w:gridCol w:w="1083"/>
      </w:tblGrid>
      <w:tr w:rsidR="0034479F" w:rsidRPr="0034479F" w14:paraId="1D1204C8" w14:textId="77777777" w:rsidTr="006D62F2">
        <w:trPr>
          <w:cantSplit/>
          <w:trHeight w:val="870"/>
          <w:tblHeader/>
        </w:trPr>
        <w:tc>
          <w:tcPr>
            <w:tcW w:w="4536" w:type="dxa"/>
            <w:hideMark/>
          </w:tcPr>
          <w:p w14:paraId="60F2D5F4" w14:textId="77777777" w:rsidR="0034479F" w:rsidRPr="0034479F" w:rsidRDefault="0034479F">
            <w:pPr>
              <w:rPr>
                <w:b/>
                <w:bCs/>
              </w:rPr>
            </w:pPr>
            <w:r w:rsidRPr="0034479F">
              <w:rPr>
                <w:b/>
                <w:bCs/>
              </w:rPr>
              <w:t>Financial year of the awarded date</w:t>
            </w:r>
          </w:p>
        </w:tc>
        <w:tc>
          <w:tcPr>
            <w:tcW w:w="1134" w:type="dxa"/>
            <w:hideMark/>
          </w:tcPr>
          <w:p w14:paraId="5F06E3FB" w14:textId="77777777" w:rsidR="0034479F" w:rsidRPr="0034479F" w:rsidRDefault="0034479F" w:rsidP="0034479F">
            <w:pPr>
              <w:rPr>
                <w:b/>
                <w:bCs/>
              </w:rPr>
            </w:pPr>
            <w:r w:rsidRPr="0034479F">
              <w:rPr>
                <w:b/>
                <w:bCs/>
              </w:rPr>
              <w:t>2018-19</w:t>
            </w:r>
          </w:p>
        </w:tc>
        <w:tc>
          <w:tcPr>
            <w:tcW w:w="1134" w:type="dxa"/>
            <w:hideMark/>
          </w:tcPr>
          <w:p w14:paraId="2664F511" w14:textId="77777777" w:rsidR="0034479F" w:rsidRPr="0034479F" w:rsidRDefault="0034479F" w:rsidP="0034479F">
            <w:pPr>
              <w:rPr>
                <w:b/>
                <w:bCs/>
              </w:rPr>
            </w:pPr>
            <w:r w:rsidRPr="0034479F">
              <w:rPr>
                <w:b/>
                <w:bCs/>
              </w:rPr>
              <w:t>2019-20</w:t>
            </w:r>
          </w:p>
        </w:tc>
        <w:tc>
          <w:tcPr>
            <w:tcW w:w="1134" w:type="dxa"/>
            <w:hideMark/>
          </w:tcPr>
          <w:p w14:paraId="0A1A61B3" w14:textId="77777777" w:rsidR="0034479F" w:rsidRPr="0034479F" w:rsidRDefault="0034479F" w:rsidP="0034479F">
            <w:pPr>
              <w:rPr>
                <w:b/>
                <w:bCs/>
              </w:rPr>
            </w:pPr>
            <w:r w:rsidRPr="0034479F">
              <w:rPr>
                <w:b/>
                <w:bCs/>
              </w:rPr>
              <w:t>2020-21</w:t>
            </w:r>
          </w:p>
        </w:tc>
        <w:tc>
          <w:tcPr>
            <w:tcW w:w="1083" w:type="dxa"/>
            <w:hideMark/>
          </w:tcPr>
          <w:p w14:paraId="3122BF4F" w14:textId="77777777" w:rsidR="0034479F" w:rsidRPr="0034479F" w:rsidRDefault="0034479F" w:rsidP="0034479F">
            <w:pPr>
              <w:rPr>
                <w:b/>
                <w:bCs/>
              </w:rPr>
            </w:pPr>
            <w:r w:rsidRPr="0034479F">
              <w:rPr>
                <w:b/>
                <w:bCs/>
              </w:rPr>
              <w:t>Overall</w:t>
            </w:r>
          </w:p>
        </w:tc>
      </w:tr>
      <w:tr w:rsidR="0034479F" w:rsidRPr="0034479F" w14:paraId="08779C30" w14:textId="77777777" w:rsidTr="006D62F2">
        <w:trPr>
          <w:trHeight w:val="579"/>
        </w:trPr>
        <w:tc>
          <w:tcPr>
            <w:tcW w:w="4536" w:type="dxa"/>
            <w:noWrap/>
            <w:hideMark/>
          </w:tcPr>
          <w:p w14:paraId="574E2048" w14:textId="77777777" w:rsidR="0034479F" w:rsidRPr="0034479F" w:rsidRDefault="0034479F">
            <w:pPr>
              <w:rPr>
                <w:b/>
                <w:bCs/>
              </w:rPr>
            </w:pPr>
            <w:r w:rsidRPr="0034479F">
              <w:rPr>
                <w:b/>
                <w:bCs/>
              </w:rPr>
              <w:t>Number of MAP cases awarded</w:t>
            </w:r>
          </w:p>
        </w:tc>
        <w:tc>
          <w:tcPr>
            <w:tcW w:w="1134" w:type="dxa"/>
            <w:noWrap/>
            <w:hideMark/>
          </w:tcPr>
          <w:p w14:paraId="6B3949C3" w14:textId="77777777" w:rsidR="0034479F" w:rsidRPr="0034479F" w:rsidRDefault="0034479F" w:rsidP="0034479F">
            <w:pPr>
              <w:rPr>
                <w:b/>
                <w:bCs/>
              </w:rPr>
            </w:pPr>
            <w:r w:rsidRPr="0034479F">
              <w:rPr>
                <w:b/>
                <w:bCs/>
              </w:rPr>
              <w:t>2,173</w:t>
            </w:r>
          </w:p>
        </w:tc>
        <w:tc>
          <w:tcPr>
            <w:tcW w:w="1134" w:type="dxa"/>
            <w:noWrap/>
            <w:hideMark/>
          </w:tcPr>
          <w:p w14:paraId="0FCFB55B" w14:textId="77777777" w:rsidR="0034479F" w:rsidRPr="0034479F" w:rsidRDefault="0034479F" w:rsidP="0034479F">
            <w:pPr>
              <w:rPr>
                <w:b/>
                <w:bCs/>
              </w:rPr>
            </w:pPr>
            <w:r w:rsidRPr="0034479F">
              <w:rPr>
                <w:b/>
                <w:bCs/>
              </w:rPr>
              <w:t>2,020</w:t>
            </w:r>
          </w:p>
        </w:tc>
        <w:tc>
          <w:tcPr>
            <w:tcW w:w="1134" w:type="dxa"/>
            <w:noWrap/>
            <w:hideMark/>
          </w:tcPr>
          <w:p w14:paraId="2E6D0CBF" w14:textId="77777777" w:rsidR="0034479F" w:rsidRPr="0034479F" w:rsidRDefault="0034479F" w:rsidP="0034479F">
            <w:pPr>
              <w:rPr>
                <w:b/>
                <w:bCs/>
              </w:rPr>
            </w:pPr>
            <w:r w:rsidRPr="0034479F">
              <w:rPr>
                <w:b/>
                <w:bCs/>
              </w:rPr>
              <w:t>1,516</w:t>
            </w:r>
          </w:p>
        </w:tc>
        <w:tc>
          <w:tcPr>
            <w:tcW w:w="1083" w:type="dxa"/>
            <w:hideMark/>
          </w:tcPr>
          <w:p w14:paraId="288EC711" w14:textId="77777777" w:rsidR="0034479F" w:rsidRPr="0034479F" w:rsidRDefault="0034479F" w:rsidP="0034479F">
            <w:pPr>
              <w:rPr>
                <w:b/>
                <w:bCs/>
              </w:rPr>
            </w:pPr>
            <w:r w:rsidRPr="0034479F">
              <w:rPr>
                <w:b/>
                <w:bCs/>
              </w:rPr>
              <w:t>5,709</w:t>
            </w:r>
          </w:p>
        </w:tc>
      </w:tr>
      <w:tr w:rsidR="0034479F" w:rsidRPr="0034479F" w14:paraId="412E36E7" w14:textId="77777777" w:rsidTr="006D62F2">
        <w:trPr>
          <w:trHeight w:val="375"/>
        </w:trPr>
        <w:tc>
          <w:tcPr>
            <w:tcW w:w="4536" w:type="dxa"/>
            <w:noWrap/>
            <w:hideMark/>
          </w:tcPr>
          <w:p w14:paraId="6FAF9C13" w14:textId="604A8716" w:rsidR="00FE7A2E" w:rsidRPr="0034479F" w:rsidRDefault="0034479F">
            <w:r w:rsidRPr="0034479F">
              <w:t>of which: Debt level between £1,500 and less than £5,000</w:t>
            </w:r>
          </w:p>
        </w:tc>
        <w:tc>
          <w:tcPr>
            <w:tcW w:w="1134" w:type="dxa"/>
            <w:noWrap/>
            <w:hideMark/>
          </w:tcPr>
          <w:p w14:paraId="3F037F69" w14:textId="77777777" w:rsidR="0034479F" w:rsidRPr="0034479F" w:rsidRDefault="0034479F" w:rsidP="0034479F">
            <w:r w:rsidRPr="0034479F">
              <w:t>274</w:t>
            </w:r>
          </w:p>
        </w:tc>
        <w:tc>
          <w:tcPr>
            <w:tcW w:w="1134" w:type="dxa"/>
            <w:noWrap/>
            <w:hideMark/>
          </w:tcPr>
          <w:p w14:paraId="043BB863" w14:textId="77777777" w:rsidR="0034479F" w:rsidRPr="0034479F" w:rsidRDefault="0034479F" w:rsidP="0034479F">
            <w:r w:rsidRPr="0034479F">
              <w:t>225</w:t>
            </w:r>
          </w:p>
        </w:tc>
        <w:tc>
          <w:tcPr>
            <w:tcW w:w="1134" w:type="dxa"/>
            <w:noWrap/>
            <w:hideMark/>
          </w:tcPr>
          <w:p w14:paraId="021D6E42" w14:textId="77777777" w:rsidR="0034479F" w:rsidRPr="0034479F" w:rsidRDefault="0034479F" w:rsidP="0034479F">
            <w:r w:rsidRPr="0034479F">
              <w:t>108</w:t>
            </w:r>
          </w:p>
        </w:tc>
        <w:tc>
          <w:tcPr>
            <w:tcW w:w="1083" w:type="dxa"/>
            <w:hideMark/>
          </w:tcPr>
          <w:p w14:paraId="3E1B879C" w14:textId="77777777" w:rsidR="0034479F" w:rsidRPr="0034479F" w:rsidRDefault="0034479F" w:rsidP="0034479F">
            <w:r w:rsidRPr="0034479F">
              <w:t>607</w:t>
            </w:r>
          </w:p>
        </w:tc>
      </w:tr>
      <w:tr w:rsidR="0034479F" w:rsidRPr="0034479F" w14:paraId="34B80012" w14:textId="77777777" w:rsidTr="006D62F2">
        <w:trPr>
          <w:trHeight w:val="480"/>
        </w:trPr>
        <w:tc>
          <w:tcPr>
            <w:tcW w:w="4536" w:type="dxa"/>
            <w:noWrap/>
            <w:hideMark/>
          </w:tcPr>
          <w:p w14:paraId="24FD147C" w14:textId="77777777" w:rsidR="0034479F" w:rsidRPr="0034479F" w:rsidRDefault="0034479F">
            <w:r w:rsidRPr="0034479F">
              <w:t>of which: Debt level between £1,500 and less than £2,500</w:t>
            </w:r>
          </w:p>
        </w:tc>
        <w:tc>
          <w:tcPr>
            <w:tcW w:w="1134" w:type="dxa"/>
            <w:noWrap/>
            <w:hideMark/>
          </w:tcPr>
          <w:p w14:paraId="1C07A759" w14:textId="77777777" w:rsidR="0034479F" w:rsidRPr="0034479F" w:rsidRDefault="0034479F" w:rsidP="0034479F">
            <w:r w:rsidRPr="0034479F">
              <w:t>23</w:t>
            </w:r>
          </w:p>
        </w:tc>
        <w:tc>
          <w:tcPr>
            <w:tcW w:w="1134" w:type="dxa"/>
            <w:noWrap/>
            <w:hideMark/>
          </w:tcPr>
          <w:p w14:paraId="6CABD40D" w14:textId="77777777" w:rsidR="0034479F" w:rsidRPr="0034479F" w:rsidRDefault="0034479F" w:rsidP="0034479F">
            <w:r w:rsidRPr="0034479F">
              <w:t>24</w:t>
            </w:r>
          </w:p>
        </w:tc>
        <w:tc>
          <w:tcPr>
            <w:tcW w:w="1134" w:type="dxa"/>
            <w:noWrap/>
            <w:hideMark/>
          </w:tcPr>
          <w:p w14:paraId="16F2E4F2" w14:textId="77777777" w:rsidR="0034479F" w:rsidRPr="0034479F" w:rsidRDefault="0034479F" w:rsidP="0034479F">
            <w:r w:rsidRPr="0034479F">
              <w:t>5</w:t>
            </w:r>
          </w:p>
        </w:tc>
        <w:tc>
          <w:tcPr>
            <w:tcW w:w="1083" w:type="dxa"/>
            <w:noWrap/>
            <w:hideMark/>
          </w:tcPr>
          <w:p w14:paraId="7F45D2E1" w14:textId="77777777" w:rsidR="0034479F" w:rsidRPr="0034479F" w:rsidRDefault="0034479F" w:rsidP="0034479F">
            <w:r w:rsidRPr="0034479F">
              <w:t>52</w:t>
            </w:r>
          </w:p>
        </w:tc>
      </w:tr>
      <w:tr w:rsidR="0034479F" w:rsidRPr="0034479F" w14:paraId="5BA0349F" w14:textId="77777777" w:rsidTr="006D62F2">
        <w:trPr>
          <w:trHeight w:val="348"/>
        </w:trPr>
        <w:tc>
          <w:tcPr>
            <w:tcW w:w="4536" w:type="dxa"/>
            <w:noWrap/>
            <w:hideMark/>
          </w:tcPr>
          <w:p w14:paraId="11E76F9C" w14:textId="77777777" w:rsidR="0034479F" w:rsidRPr="0034479F" w:rsidRDefault="0034479F">
            <w:r w:rsidRPr="0034479F">
              <w:t>of which: Debt level between £2,500 and less than £3,000</w:t>
            </w:r>
          </w:p>
        </w:tc>
        <w:tc>
          <w:tcPr>
            <w:tcW w:w="1134" w:type="dxa"/>
            <w:noWrap/>
            <w:hideMark/>
          </w:tcPr>
          <w:p w14:paraId="76B16891" w14:textId="77777777" w:rsidR="0034479F" w:rsidRPr="0034479F" w:rsidRDefault="0034479F" w:rsidP="0034479F">
            <w:r w:rsidRPr="0034479F">
              <w:t>31</w:t>
            </w:r>
          </w:p>
        </w:tc>
        <w:tc>
          <w:tcPr>
            <w:tcW w:w="1134" w:type="dxa"/>
            <w:noWrap/>
            <w:hideMark/>
          </w:tcPr>
          <w:p w14:paraId="0F058C06" w14:textId="77777777" w:rsidR="0034479F" w:rsidRPr="0034479F" w:rsidRDefault="0034479F" w:rsidP="0034479F">
            <w:r w:rsidRPr="0034479F">
              <w:t>24</w:t>
            </w:r>
          </w:p>
        </w:tc>
        <w:tc>
          <w:tcPr>
            <w:tcW w:w="1134" w:type="dxa"/>
            <w:noWrap/>
            <w:hideMark/>
          </w:tcPr>
          <w:p w14:paraId="62D973B5" w14:textId="77777777" w:rsidR="0034479F" w:rsidRPr="0034479F" w:rsidRDefault="0034479F" w:rsidP="0034479F">
            <w:r w:rsidRPr="0034479F">
              <w:t>9</w:t>
            </w:r>
          </w:p>
        </w:tc>
        <w:tc>
          <w:tcPr>
            <w:tcW w:w="1083" w:type="dxa"/>
            <w:noWrap/>
            <w:hideMark/>
          </w:tcPr>
          <w:p w14:paraId="4B38C311" w14:textId="77777777" w:rsidR="0034479F" w:rsidRPr="0034479F" w:rsidRDefault="0034479F" w:rsidP="0034479F">
            <w:r w:rsidRPr="0034479F">
              <w:t>64</w:t>
            </w:r>
          </w:p>
        </w:tc>
      </w:tr>
      <w:tr w:rsidR="0034479F" w:rsidRPr="0034479F" w14:paraId="5A0C2C57" w14:textId="77777777" w:rsidTr="006D62F2">
        <w:trPr>
          <w:trHeight w:val="348"/>
        </w:trPr>
        <w:tc>
          <w:tcPr>
            <w:tcW w:w="4536" w:type="dxa"/>
            <w:noWrap/>
            <w:hideMark/>
          </w:tcPr>
          <w:p w14:paraId="2C0FA29C" w14:textId="77777777" w:rsidR="0034479F" w:rsidRPr="0034479F" w:rsidRDefault="0034479F">
            <w:r w:rsidRPr="0034479F">
              <w:t>of which: Debt level between £3,000 and less than £5,000</w:t>
            </w:r>
          </w:p>
        </w:tc>
        <w:tc>
          <w:tcPr>
            <w:tcW w:w="1134" w:type="dxa"/>
            <w:noWrap/>
            <w:hideMark/>
          </w:tcPr>
          <w:p w14:paraId="6EDE1542" w14:textId="77777777" w:rsidR="0034479F" w:rsidRPr="0034479F" w:rsidRDefault="0034479F" w:rsidP="0034479F">
            <w:r w:rsidRPr="0034479F">
              <w:t>220</w:t>
            </w:r>
          </w:p>
        </w:tc>
        <w:tc>
          <w:tcPr>
            <w:tcW w:w="1134" w:type="dxa"/>
            <w:noWrap/>
            <w:hideMark/>
          </w:tcPr>
          <w:p w14:paraId="58E275F8" w14:textId="77777777" w:rsidR="0034479F" w:rsidRPr="0034479F" w:rsidRDefault="0034479F" w:rsidP="0034479F">
            <w:r w:rsidRPr="0034479F">
              <w:t>177</w:t>
            </w:r>
          </w:p>
        </w:tc>
        <w:tc>
          <w:tcPr>
            <w:tcW w:w="1134" w:type="dxa"/>
            <w:noWrap/>
            <w:hideMark/>
          </w:tcPr>
          <w:p w14:paraId="02D481A4" w14:textId="77777777" w:rsidR="0034479F" w:rsidRPr="0034479F" w:rsidRDefault="0034479F" w:rsidP="0034479F">
            <w:r w:rsidRPr="0034479F">
              <w:t>94</w:t>
            </w:r>
          </w:p>
        </w:tc>
        <w:tc>
          <w:tcPr>
            <w:tcW w:w="1083" w:type="dxa"/>
            <w:noWrap/>
            <w:hideMark/>
          </w:tcPr>
          <w:p w14:paraId="2D7E1C30" w14:textId="77777777" w:rsidR="0034479F" w:rsidRPr="0034479F" w:rsidRDefault="0034479F" w:rsidP="0034479F">
            <w:r w:rsidRPr="0034479F">
              <w:t>491</w:t>
            </w:r>
          </w:p>
        </w:tc>
      </w:tr>
      <w:tr w:rsidR="0034479F" w:rsidRPr="0034479F" w14:paraId="509DC3FB" w14:textId="77777777" w:rsidTr="006D62F2">
        <w:trPr>
          <w:trHeight w:val="525"/>
        </w:trPr>
        <w:tc>
          <w:tcPr>
            <w:tcW w:w="4536" w:type="dxa"/>
            <w:noWrap/>
            <w:hideMark/>
          </w:tcPr>
          <w:p w14:paraId="200DDA5A" w14:textId="77777777" w:rsidR="0034479F" w:rsidRPr="0034479F" w:rsidRDefault="0034479F">
            <w:r w:rsidRPr="0034479F">
              <w:t>of which: Debt level between £5,000 and less than £10,000</w:t>
            </w:r>
          </w:p>
        </w:tc>
        <w:tc>
          <w:tcPr>
            <w:tcW w:w="1134" w:type="dxa"/>
            <w:noWrap/>
            <w:hideMark/>
          </w:tcPr>
          <w:p w14:paraId="4E7E72E1" w14:textId="77777777" w:rsidR="0034479F" w:rsidRPr="0034479F" w:rsidRDefault="0034479F" w:rsidP="0034479F">
            <w:r w:rsidRPr="0034479F">
              <w:t>898</w:t>
            </w:r>
          </w:p>
        </w:tc>
        <w:tc>
          <w:tcPr>
            <w:tcW w:w="1134" w:type="dxa"/>
            <w:noWrap/>
            <w:hideMark/>
          </w:tcPr>
          <w:p w14:paraId="640A06D1" w14:textId="77777777" w:rsidR="0034479F" w:rsidRPr="0034479F" w:rsidRDefault="0034479F" w:rsidP="0034479F">
            <w:r w:rsidRPr="0034479F">
              <w:t>863</w:t>
            </w:r>
          </w:p>
        </w:tc>
        <w:tc>
          <w:tcPr>
            <w:tcW w:w="1134" w:type="dxa"/>
            <w:noWrap/>
            <w:hideMark/>
          </w:tcPr>
          <w:p w14:paraId="6FB45B09" w14:textId="77777777" w:rsidR="0034479F" w:rsidRPr="0034479F" w:rsidRDefault="0034479F" w:rsidP="0034479F">
            <w:r w:rsidRPr="0034479F">
              <w:t>509</w:t>
            </w:r>
          </w:p>
        </w:tc>
        <w:tc>
          <w:tcPr>
            <w:tcW w:w="1083" w:type="dxa"/>
            <w:hideMark/>
          </w:tcPr>
          <w:p w14:paraId="751563AC" w14:textId="77777777" w:rsidR="0034479F" w:rsidRPr="0034479F" w:rsidRDefault="0034479F" w:rsidP="0034479F">
            <w:r w:rsidRPr="0034479F">
              <w:t>2,270</w:t>
            </w:r>
          </w:p>
        </w:tc>
      </w:tr>
      <w:tr w:rsidR="0034479F" w:rsidRPr="0034479F" w14:paraId="2CFEDE51" w14:textId="77777777" w:rsidTr="006D62F2">
        <w:trPr>
          <w:trHeight w:val="360"/>
        </w:trPr>
        <w:tc>
          <w:tcPr>
            <w:tcW w:w="4536" w:type="dxa"/>
            <w:noWrap/>
            <w:hideMark/>
          </w:tcPr>
          <w:p w14:paraId="4F744FD2" w14:textId="77777777" w:rsidR="0034479F" w:rsidRPr="0034479F" w:rsidRDefault="0034479F">
            <w:r w:rsidRPr="0034479F">
              <w:t>of which: Debt level between £10,000 and less than £17,000</w:t>
            </w:r>
          </w:p>
        </w:tc>
        <w:tc>
          <w:tcPr>
            <w:tcW w:w="1134" w:type="dxa"/>
            <w:noWrap/>
            <w:hideMark/>
          </w:tcPr>
          <w:p w14:paraId="3C270AC0" w14:textId="77777777" w:rsidR="0034479F" w:rsidRPr="0034479F" w:rsidRDefault="0034479F" w:rsidP="0034479F">
            <w:r w:rsidRPr="0034479F">
              <w:t>1,001</w:t>
            </w:r>
          </w:p>
        </w:tc>
        <w:tc>
          <w:tcPr>
            <w:tcW w:w="1134" w:type="dxa"/>
            <w:noWrap/>
            <w:hideMark/>
          </w:tcPr>
          <w:p w14:paraId="40D42AF6" w14:textId="77777777" w:rsidR="0034479F" w:rsidRPr="0034479F" w:rsidRDefault="0034479F" w:rsidP="0034479F">
            <w:r w:rsidRPr="0034479F">
              <w:t>932</w:t>
            </w:r>
          </w:p>
        </w:tc>
        <w:tc>
          <w:tcPr>
            <w:tcW w:w="1134" w:type="dxa"/>
            <w:noWrap/>
            <w:hideMark/>
          </w:tcPr>
          <w:p w14:paraId="2680F696" w14:textId="77777777" w:rsidR="0034479F" w:rsidRPr="0034479F" w:rsidRDefault="0034479F" w:rsidP="0034479F">
            <w:r w:rsidRPr="0034479F">
              <w:t>594</w:t>
            </w:r>
          </w:p>
        </w:tc>
        <w:tc>
          <w:tcPr>
            <w:tcW w:w="1083" w:type="dxa"/>
            <w:hideMark/>
          </w:tcPr>
          <w:p w14:paraId="3C809C74" w14:textId="77777777" w:rsidR="0034479F" w:rsidRPr="0034479F" w:rsidRDefault="0034479F" w:rsidP="0034479F">
            <w:r w:rsidRPr="0034479F">
              <w:t>2,527</w:t>
            </w:r>
          </w:p>
        </w:tc>
      </w:tr>
      <w:tr w:rsidR="007003A1" w:rsidRPr="0034479F" w14:paraId="3125CBD5" w14:textId="77777777" w:rsidTr="006D62F2">
        <w:trPr>
          <w:trHeight w:val="360"/>
        </w:trPr>
        <w:tc>
          <w:tcPr>
            <w:tcW w:w="4536" w:type="dxa"/>
            <w:noWrap/>
            <w:hideMark/>
          </w:tcPr>
          <w:p w14:paraId="48A38A8A" w14:textId="77777777" w:rsidR="007003A1" w:rsidRPr="0034479F" w:rsidRDefault="007003A1" w:rsidP="007003A1">
            <w:r w:rsidRPr="0034479F">
              <w:t>of which: Debt level between £17,000 and £25,000</w:t>
            </w:r>
          </w:p>
        </w:tc>
        <w:tc>
          <w:tcPr>
            <w:tcW w:w="1134" w:type="dxa"/>
            <w:noWrap/>
            <w:hideMark/>
          </w:tcPr>
          <w:p w14:paraId="4506A40D" w14:textId="1A2743D6" w:rsidR="007003A1" w:rsidRPr="0034479F" w:rsidRDefault="007003A1" w:rsidP="007003A1">
            <w:r w:rsidRPr="006C12DF">
              <w:t>n/a</w:t>
            </w:r>
          </w:p>
        </w:tc>
        <w:tc>
          <w:tcPr>
            <w:tcW w:w="1134" w:type="dxa"/>
            <w:noWrap/>
            <w:hideMark/>
          </w:tcPr>
          <w:p w14:paraId="2AD07159" w14:textId="23B5ECF0" w:rsidR="007003A1" w:rsidRPr="0034479F" w:rsidRDefault="007003A1" w:rsidP="007003A1">
            <w:r w:rsidRPr="006C12DF">
              <w:t>n/a</w:t>
            </w:r>
          </w:p>
        </w:tc>
        <w:tc>
          <w:tcPr>
            <w:tcW w:w="1134" w:type="dxa"/>
            <w:noWrap/>
            <w:hideMark/>
          </w:tcPr>
          <w:p w14:paraId="19992905" w14:textId="77777777" w:rsidR="007003A1" w:rsidRPr="0034479F" w:rsidRDefault="007003A1" w:rsidP="007003A1">
            <w:r w:rsidRPr="0034479F">
              <w:t>305</w:t>
            </w:r>
          </w:p>
        </w:tc>
        <w:tc>
          <w:tcPr>
            <w:tcW w:w="1083" w:type="dxa"/>
            <w:hideMark/>
          </w:tcPr>
          <w:p w14:paraId="23C75572" w14:textId="77777777" w:rsidR="007003A1" w:rsidRPr="0034479F" w:rsidRDefault="007003A1" w:rsidP="007003A1">
            <w:r w:rsidRPr="0034479F">
              <w:t>305</w:t>
            </w:r>
          </w:p>
        </w:tc>
      </w:tr>
      <w:tr w:rsidR="0034479F" w:rsidRPr="0034479F" w14:paraId="51B5E57B" w14:textId="77777777" w:rsidTr="006D62F2">
        <w:trPr>
          <w:trHeight w:val="675"/>
        </w:trPr>
        <w:tc>
          <w:tcPr>
            <w:tcW w:w="4536" w:type="dxa"/>
            <w:noWrap/>
            <w:hideMark/>
          </w:tcPr>
          <w:p w14:paraId="120986EB" w14:textId="77777777" w:rsidR="0034479F" w:rsidRPr="0034479F" w:rsidRDefault="0034479F">
            <w:pPr>
              <w:rPr>
                <w:b/>
                <w:bCs/>
              </w:rPr>
            </w:pPr>
            <w:r w:rsidRPr="0034479F">
              <w:rPr>
                <w:b/>
                <w:bCs/>
              </w:rPr>
              <w:t>Median debt level for MAP cases (£) [note 4]</w:t>
            </w:r>
          </w:p>
        </w:tc>
        <w:tc>
          <w:tcPr>
            <w:tcW w:w="1134" w:type="dxa"/>
            <w:noWrap/>
            <w:hideMark/>
          </w:tcPr>
          <w:p w14:paraId="1289A55D" w14:textId="77777777" w:rsidR="0034479F" w:rsidRPr="0034479F" w:rsidRDefault="0034479F" w:rsidP="0034479F">
            <w:pPr>
              <w:rPr>
                <w:b/>
                <w:bCs/>
              </w:rPr>
            </w:pPr>
            <w:r w:rsidRPr="0034479F">
              <w:rPr>
                <w:b/>
                <w:bCs/>
              </w:rPr>
              <w:t>9,600</w:t>
            </w:r>
          </w:p>
        </w:tc>
        <w:tc>
          <w:tcPr>
            <w:tcW w:w="1134" w:type="dxa"/>
            <w:noWrap/>
            <w:hideMark/>
          </w:tcPr>
          <w:p w14:paraId="459998E8" w14:textId="77777777" w:rsidR="0034479F" w:rsidRPr="0034479F" w:rsidRDefault="0034479F" w:rsidP="0034479F">
            <w:pPr>
              <w:rPr>
                <w:b/>
                <w:bCs/>
              </w:rPr>
            </w:pPr>
            <w:r w:rsidRPr="0034479F">
              <w:rPr>
                <w:b/>
                <w:bCs/>
              </w:rPr>
              <w:t>9,600</w:t>
            </w:r>
          </w:p>
        </w:tc>
        <w:tc>
          <w:tcPr>
            <w:tcW w:w="1134" w:type="dxa"/>
            <w:noWrap/>
            <w:hideMark/>
          </w:tcPr>
          <w:p w14:paraId="308BD7FF" w14:textId="77777777" w:rsidR="0034479F" w:rsidRPr="0034479F" w:rsidRDefault="0034479F" w:rsidP="0034479F">
            <w:pPr>
              <w:rPr>
                <w:b/>
                <w:bCs/>
              </w:rPr>
            </w:pPr>
            <w:r w:rsidRPr="0034479F">
              <w:rPr>
                <w:b/>
                <w:bCs/>
              </w:rPr>
              <w:t>11,200</w:t>
            </w:r>
          </w:p>
        </w:tc>
        <w:tc>
          <w:tcPr>
            <w:tcW w:w="1083" w:type="dxa"/>
            <w:hideMark/>
          </w:tcPr>
          <w:p w14:paraId="7FEA11B2" w14:textId="77777777" w:rsidR="0034479F" w:rsidRPr="0034479F" w:rsidRDefault="0034479F" w:rsidP="0034479F">
            <w:pPr>
              <w:rPr>
                <w:b/>
                <w:bCs/>
              </w:rPr>
            </w:pPr>
            <w:r w:rsidRPr="0034479F">
              <w:rPr>
                <w:b/>
                <w:bCs/>
              </w:rPr>
              <w:t>9,900</w:t>
            </w:r>
          </w:p>
        </w:tc>
      </w:tr>
      <w:tr w:rsidR="0034479F" w:rsidRPr="0034479F" w14:paraId="164C8CAF" w14:textId="77777777" w:rsidTr="006D62F2">
        <w:trPr>
          <w:trHeight w:val="375"/>
        </w:trPr>
        <w:tc>
          <w:tcPr>
            <w:tcW w:w="4536" w:type="dxa"/>
            <w:noWrap/>
            <w:hideMark/>
          </w:tcPr>
          <w:p w14:paraId="4A31776D" w14:textId="77777777" w:rsidR="0034479F" w:rsidRPr="0034479F" w:rsidRDefault="0034479F">
            <w:r w:rsidRPr="0034479F">
              <w:lastRenderedPageBreak/>
              <w:t>of which: Debt level between £1,500 and less than £5,000</w:t>
            </w:r>
          </w:p>
        </w:tc>
        <w:tc>
          <w:tcPr>
            <w:tcW w:w="1134" w:type="dxa"/>
            <w:noWrap/>
            <w:hideMark/>
          </w:tcPr>
          <w:p w14:paraId="66BF5EF8" w14:textId="77777777" w:rsidR="0034479F" w:rsidRPr="0034479F" w:rsidRDefault="0034479F" w:rsidP="0034479F">
            <w:r w:rsidRPr="0034479F">
              <w:t>4,000</w:t>
            </w:r>
          </w:p>
        </w:tc>
        <w:tc>
          <w:tcPr>
            <w:tcW w:w="1134" w:type="dxa"/>
            <w:noWrap/>
            <w:hideMark/>
          </w:tcPr>
          <w:p w14:paraId="56AB5025" w14:textId="77777777" w:rsidR="0034479F" w:rsidRPr="0034479F" w:rsidRDefault="0034479F" w:rsidP="0034479F">
            <w:r w:rsidRPr="0034479F">
              <w:t>4,000</w:t>
            </w:r>
          </w:p>
        </w:tc>
        <w:tc>
          <w:tcPr>
            <w:tcW w:w="1134" w:type="dxa"/>
            <w:noWrap/>
            <w:hideMark/>
          </w:tcPr>
          <w:p w14:paraId="052E858B" w14:textId="77777777" w:rsidR="0034479F" w:rsidRPr="0034479F" w:rsidRDefault="0034479F" w:rsidP="0034479F">
            <w:r w:rsidRPr="0034479F">
              <w:t>4,100</w:t>
            </w:r>
          </w:p>
        </w:tc>
        <w:tc>
          <w:tcPr>
            <w:tcW w:w="1083" w:type="dxa"/>
            <w:noWrap/>
            <w:hideMark/>
          </w:tcPr>
          <w:p w14:paraId="64C5E0C3" w14:textId="77777777" w:rsidR="0034479F" w:rsidRPr="0034479F" w:rsidRDefault="0034479F" w:rsidP="0034479F">
            <w:r w:rsidRPr="0034479F">
              <w:t>4,000</w:t>
            </w:r>
          </w:p>
        </w:tc>
      </w:tr>
      <w:tr w:rsidR="0034479F" w:rsidRPr="0034479F" w14:paraId="07FE10D7" w14:textId="77777777" w:rsidTr="006D62F2">
        <w:trPr>
          <w:trHeight w:val="465"/>
        </w:trPr>
        <w:tc>
          <w:tcPr>
            <w:tcW w:w="4536" w:type="dxa"/>
            <w:noWrap/>
            <w:hideMark/>
          </w:tcPr>
          <w:p w14:paraId="11BDC203" w14:textId="77777777" w:rsidR="0034479F" w:rsidRPr="0034479F" w:rsidRDefault="0034479F">
            <w:r w:rsidRPr="0034479F">
              <w:t>of which: Debt level between £1,500 and less than £2,500</w:t>
            </w:r>
          </w:p>
        </w:tc>
        <w:tc>
          <w:tcPr>
            <w:tcW w:w="1134" w:type="dxa"/>
            <w:noWrap/>
            <w:hideMark/>
          </w:tcPr>
          <w:p w14:paraId="37C8958D" w14:textId="77777777" w:rsidR="0034479F" w:rsidRPr="0034479F" w:rsidRDefault="0034479F" w:rsidP="0034479F">
            <w:r w:rsidRPr="0034479F">
              <w:t>2,200</w:t>
            </w:r>
          </w:p>
        </w:tc>
        <w:tc>
          <w:tcPr>
            <w:tcW w:w="1134" w:type="dxa"/>
            <w:noWrap/>
            <w:hideMark/>
          </w:tcPr>
          <w:p w14:paraId="251E1F5C" w14:textId="77777777" w:rsidR="0034479F" w:rsidRPr="0034479F" w:rsidRDefault="0034479F" w:rsidP="0034479F">
            <w:r w:rsidRPr="0034479F">
              <w:t>2,000</w:t>
            </w:r>
          </w:p>
        </w:tc>
        <w:tc>
          <w:tcPr>
            <w:tcW w:w="1134" w:type="dxa"/>
            <w:noWrap/>
            <w:hideMark/>
          </w:tcPr>
          <w:p w14:paraId="0FA5DDCC" w14:textId="77777777" w:rsidR="0034479F" w:rsidRPr="0034479F" w:rsidRDefault="0034479F" w:rsidP="0034479F">
            <w:r w:rsidRPr="0034479F">
              <w:t>2,200</w:t>
            </w:r>
          </w:p>
        </w:tc>
        <w:tc>
          <w:tcPr>
            <w:tcW w:w="1083" w:type="dxa"/>
            <w:noWrap/>
            <w:hideMark/>
          </w:tcPr>
          <w:p w14:paraId="693A98A0" w14:textId="77777777" w:rsidR="0034479F" w:rsidRPr="0034479F" w:rsidRDefault="0034479F" w:rsidP="0034479F">
            <w:r w:rsidRPr="0034479F">
              <w:t>2,100</w:t>
            </w:r>
          </w:p>
        </w:tc>
      </w:tr>
      <w:tr w:rsidR="0034479F" w:rsidRPr="0034479F" w14:paraId="1739174D" w14:textId="77777777" w:rsidTr="006D62F2">
        <w:trPr>
          <w:trHeight w:val="345"/>
        </w:trPr>
        <w:tc>
          <w:tcPr>
            <w:tcW w:w="4536" w:type="dxa"/>
            <w:noWrap/>
            <w:hideMark/>
          </w:tcPr>
          <w:p w14:paraId="38D8ABFF" w14:textId="77777777" w:rsidR="0034479F" w:rsidRPr="0034479F" w:rsidRDefault="0034479F">
            <w:r w:rsidRPr="0034479F">
              <w:t>of which: Debt level between £2,500 and less than £3,000</w:t>
            </w:r>
          </w:p>
        </w:tc>
        <w:tc>
          <w:tcPr>
            <w:tcW w:w="1134" w:type="dxa"/>
            <w:noWrap/>
            <w:hideMark/>
          </w:tcPr>
          <w:p w14:paraId="6B4B2FB3" w14:textId="77777777" w:rsidR="0034479F" w:rsidRPr="0034479F" w:rsidRDefault="0034479F" w:rsidP="0034479F">
            <w:r w:rsidRPr="0034479F">
              <w:t>2,800</w:t>
            </w:r>
          </w:p>
        </w:tc>
        <w:tc>
          <w:tcPr>
            <w:tcW w:w="1134" w:type="dxa"/>
            <w:noWrap/>
            <w:hideMark/>
          </w:tcPr>
          <w:p w14:paraId="3E71CC9B" w14:textId="77777777" w:rsidR="0034479F" w:rsidRPr="0034479F" w:rsidRDefault="0034479F" w:rsidP="0034479F">
            <w:r w:rsidRPr="0034479F">
              <w:t>2,800</w:t>
            </w:r>
          </w:p>
        </w:tc>
        <w:tc>
          <w:tcPr>
            <w:tcW w:w="1134" w:type="dxa"/>
            <w:noWrap/>
            <w:hideMark/>
          </w:tcPr>
          <w:p w14:paraId="2EC32369" w14:textId="77777777" w:rsidR="0034479F" w:rsidRPr="0034479F" w:rsidRDefault="0034479F" w:rsidP="0034479F">
            <w:r w:rsidRPr="0034479F">
              <w:t>2,700</w:t>
            </w:r>
          </w:p>
        </w:tc>
        <w:tc>
          <w:tcPr>
            <w:tcW w:w="1083" w:type="dxa"/>
            <w:noWrap/>
            <w:hideMark/>
          </w:tcPr>
          <w:p w14:paraId="0F324977" w14:textId="77777777" w:rsidR="0034479F" w:rsidRPr="0034479F" w:rsidRDefault="0034479F" w:rsidP="0034479F">
            <w:r w:rsidRPr="0034479F">
              <w:t>2,800</w:t>
            </w:r>
          </w:p>
        </w:tc>
      </w:tr>
      <w:tr w:rsidR="0034479F" w:rsidRPr="0034479F" w14:paraId="30F182B1" w14:textId="77777777" w:rsidTr="006D62F2">
        <w:trPr>
          <w:trHeight w:val="345"/>
        </w:trPr>
        <w:tc>
          <w:tcPr>
            <w:tcW w:w="4536" w:type="dxa"/>
            <w:noWrap/>
            <w:hideMark/>
          </w:tcPr>
          <w:p w14:paraId="043F99E0" w14:textId="77777777" w:rsidR="0034479F" w:rsidRPr="0034479F" w:rsidRDefault="0034479F">
            <w:r w:rsidRPr="0034479F">
              <w:t>of which: Debt level between £3,000 and less than £5,000</w:t>
            </w:r>
          </w:p>
        </w:tc>
        <w:tc>
          <w:tcPr>
            <w:tcW w:w="1134" w:type="dxa"/>
            <w:noWrap/>
            <w:hideMark/>
          </w:tcPr>
          <w:p w14:paraId="16FEE2FF" w14:textId="77777777" w:rsidR="0034479F" w:rsidRPr="0034479F" w:rsidRDefault="0034479F" w:rsidP="0034479F">
            <w:r w:rsidRPr="0034479F">
              <w:t>4,300</w:t>
            </w:r>
          </w:p>
        </w:tc>
        <w:tc>
          <w:tcPr>
            <w:tcW w:w="1134" w:type="dxa"/>
            <w:noWrap/>
            <w:hideMark/>
          </w:tcPr>
          <w:p w14:paraId="4B570217" w14:textId="77777777" w:rsidR="0034479F" w:rsidRPr="0034479F" w:rsidRDefault="0034479F" w:rsidP="0034479F">
            <w:r w:rsidRPr="0034479F">
              <w:t>4,200</w:t>
            </w:r>
          </w:p>
        </w:tc>
        <w:tc>
          <w:tcPr>
            <w:tcW w:w="1134" w:type="dxa"/>
            <w:noWrap/>
            <w:hideMark/>
          </w:tcPr>
          <w:p w14:paraId="63F801B2" w14:textId="77777777" w:rsidR="0034479F" w:rsidRPr="0034479F" w:rsidRDefault="0034479F" w:rsidP="0034479F">
            <w:r w:rsidRPr="0034479F">
              <w:t>4,300</w:t>
            </w:r>
          </w:p>
        </w:tc>
        <w:tc>
          <w:tcPr>
            <w:tcW w:w="1083" w:type="dxa"/>
            <w:noWrap/>
            <w:hideMark/>
          </w:tcPr>
          <w:p w14:paraId="3C660599" w14:textId="77777777" w:rsidR="0034479F" w:rsidRPr="0034479F" w:rsidRDefault="0034479F" w:rsidP="0034479F">
            <w:r w:rsidRPr="0034479F">
              <w:t>4,200</w:t>
            </w:r>
          </w:p>
        </w:tc>
      </w:tr>
      <w:tr w:rsidR="0034479F" w:rsidRPr="0034479F" w14:paraId="11DFDDE0" w14:textId="77777777" w:rsidTr="006D62F2">
        <w:trPr>
          <w:trHeight w:val="465"/>
        </w:trPr>
        <w:tc>
          <w:tcPr>
            <w:tcW w:w="4536" w:type="dxa"/>
            <w:noWrap/>
            <w:hideMark/>
          </w:tcPr>
          <w:p w14:paraId="3C2F9E69" w14:textId="77777777" w:rsidR="0034479F" w:rsidRPr="0034479F" w:rsidRDefault="0034479F">
            <w:r w:rsidRPr="0034479F">
              <w:t>of which: Debt level between £5,000 and less than £10,000</w:t>
            </w:r>
          </w:p>
        </w:tc>
        <w:tc>
          <w:tcPr>
            <w:tcW w:w="1134" w:type="dxa"/>
            <w:noWrap/>
            <w:hideMark/>
          </w:tcPr>
          <w:p w14:paraId="09DD0162" w14:textId="77777777" w:rsidR="0034479F" w:rsidRPr="0034479F" w:rsidRDefault="0034479F" w:rsidP="0034479F">
            <w:r w:rsidRPr="0034479F">
              <w:t>7,800</w:t>
            </w:r>
          </w:p>
        </w:tc>
        <w:tc>
          <w:tcPr>
            <w:tcW w:w="1134" w:type="dxa"/>
            <w:noWrap/>
            <w:hideMark/>
          </w:tcPr>
          <w:p w14:paraId="7E8ABAE7" w14:textId="77777777" w:rsidR="0034479F" w:rsidRPr="0034479F" w:rsidRDefault="0034479F" w:rsidP="0034479F">
            <w:r w:rsidRPr="0034479F">
              <w:t>7,700</w:t>
            </w:r>
          </w:p>
        </w:tc>
        <w:tc>
          <w:tcPr>
            <w:tcW w:w="1134" w:type="dxa"/>
            <w:noWrap/>
            <w:hideMark/>
          </w:tcPr>
          <w:p w14:paraId="2B3139DD" w14:textId="77777777" w:rsidR="0034479F" w:rsidRPr="0034479F" w:rsidRDefault="0034479F" w:rsidP="0034479F">
            <w:r w:rsidRPr="0034479F">
              <w:t>7,800</w:t>
            </w:r>
          </w:p>
        </w:tc>
        <w:tc>
          <w:tcPr>
            <w:tcW w:w="1083" w:type="dxa"/>
            <w:noWrap/>
            <w:hideMark/>
          </w:tcPr>
          <w:p w14:paraId="1A859633" w14:textId="77777777" w:rsidR="0034479F" w:rsidRPr="0034479F" w:rsidRDefault="0034479F" w:rsidP="0034479F">
            <w:r w:rsidRPr="0034479F">
              <w:t>7,700</w:t>
            </w:r>
          </w:p>
        </w:tc>
      </w:tr>
      <w:tr w:rsidR="0034479F" w:rsidRPr="0034479F" w14:paraId="3E978E90" w14:textId="77777777" w:rsidTr="006D62F2">
        <w:trPr>
          <w:trHeight w:val="375"/>
        </w:trPr>
        <w:tc>
          <w:tcPr>
            <w:tcW w:w="4536" w:type="dxa"/>
            <w:noWrap/>
            <w:hideMark/>
          </w:tcPr>
          <w:p w14:paraId="544F8874" w14:textId="77777777" w:rsidR="0034479F" w:rsidRPr="0034479F" w:rsidRDefault="0034479F">
            <w:r w:rsidRPr="0034479F">
              <w:t>of which: Debt level between £10,000 and less than £17,000</w:t>
            </w:r>
          </w:p>
        </w:tc>
        <w:tc>
          <w:tcPr>
            <w:tcW w:w="1134" w:type="dxa"/>
            <w:noWrap/>
            <w:hideMark/>
          </w:tcPr>
          <w:p w14:paraId="0A32BF2F" w14:textId="77777777" w:rsidR="0034479F" w:rsidRPr="0034479F" w:rsidRDefault="0034479F" w:rsidP="0034479F">
            <w:r w:rsidRPr="0034479F">
              <w:t>12,800</w:t>
            </w:r>
          </w:p>
        </w:tc>
        <w:tc>
          <w:tcPr>
            <w:tcW w:w="1134" w:type="dxa"/>
            <w:noWrap/>
            <w:hideMark/>
          </w:tcPr>
          <w:p w14:paraId="57DD16E9" w14:textId="77777777" w:rsidR="0034479F" w:rsidRPr="0034479F" w:rsidRDefault="0034479F" w:rsidP="0034479F">
            <w:r w:rsidRPr="0034479F">
              <w:t>13,000</w:t>
            </w:r>
          </w:p>
        </w:tc>
        <w:tc>
          <w:tcPr>
            <w:tcW w:w="1134" w:type="dxa"/>
            <w:noWrap/>
            <w:hideMark/>
          </w:tcPr>
          <w:p w14:paraId="57C4C242" w14:textId="77777777" w:rsidR="0034479F" w:rsidRPr="0034479F" w:rsidRDefault="0034479F" w:rsidP="0034479F">
            <w:r w:rsidRPr="0034479F">
              <w:t>12,800</w:t>
            </w:r>
          </w:p>
        </w:tc>
        <w:tc>
          <w:tcPr>
            <w:tcW w:w="1083" w:type="dxa"/>
            <w:noWrap/>
            <w:hideMark/>
          </w:tcPr>
          <w:p w14:paraId="325D411C" w14:textId="77777777" w:rsidR="0034479F" w:rsidRPr="0034479F" w:rsidRDefault="0034479F" w:rsidP="0034479F">
            <w:r w:rsidRPr="0034479F">
              <w:t>12,900</w:t>
            </w:r>
          </w:p>
        </w:tc>
      </w:tr>
      <w:tr w:rsidR="007003A1" w:rsidRPr="0034479F" w14:paraId="7CECC2C1" w14:textId="77777777" w:rsidTr="006D62F2">
        <w:trPr>
          <w:trHeight w:val="375"/>
        </w:trPr>
        <w:tc>
          <w:tcPr>
            <w:tcW w:w="4536" w:type="dxa"/>
            <w:noWrap/>
            <w:hideMark/>
          </w:tcPr>
          <w:p w14:paraId="5744F76A" w14:textId="77777777" w:rsidR="007003A1" w:rsidRPr="0034479F" w:rsidRDefault="007003A1" w:rsidP="007003A1">
            <w:r w:rsidRPr="0034479F">
              <w:t>of which: Debt level between £17,000 and £25,000</w:t>
            </w:r>
          </w:p>
        </w:tc>
        <w:tc>
          <w:tcPr>
            <w:tcW w:w="1134" w:type="dxa"/>
            <w:noWrap/>
            <w:hideMark/>
          </w:tcPr>
          <w:p w14:paraId="0BD473D4" w14:textId="3FEC7CA2" w:rsidR="007003A1" w:rsidRPr="0034479F" w:rsidRDefault="007003A1" w:rsidP="007003A1">
            <w:r w:rsidRPr="0048086D">
              <w:t>n/a</w:t>
            </w:r>
          </w:p>
        </w:tc>
        <w:tc>
          <w:tcPr>
            <w:tcW w:w="1134" w:type="dxa"/>
            <w:noWrap/>
            <w:hideMark/>
          </w:tcPr>
          <w:p w14:paraId="706C4914" w14:textId="4638B880" w:rsidR="007003A1" w:rsidRPr="0034479F" w:rsidRDefault="007003A1" w:rsidP="007003A1">
            <w:r w:rsidRPr="0048086D">
              <w:t>n/a</w:t>
            </w:r>
          </w:p>
        </w:tc>
        <w:tc>
          <w:tcPr>
            <w:tcW w:w="1134" w:type="dxa"/>
            <w:noWrap/>
            <w:hideMark/>
          </w:tcPr>
          <w:p w14:paraId="053C85E5" w14:textId="77777777" w:rsidR="007003A1" w:rsidRPr="0034479F" w:rsidRDefault="007003A1" w:rsidP="007003A1">
            <w:r w:rsidRPr="0034479F">
              <w:t>20,000</w:t>
            </w:r>
          </w:p>
        </w:tc>
        <w:tc>
          <w:tcPr>
            <w:tcW w:w="1083" w:type="dxa"/>
            <w:noWrap/>
            <w:hideMark/>
          </w:tcPr>
          <w:p w14:paraId="7DE95EF4" w14:textId="77777777" w:rsidR="007003A1" w:rsidRPr="0034479F" w:rsidRDefault="007003A1" w:rsidP="007003A1">
            <w:r w:rsidRPr="0034479F">
              <w:t>20,000</w:t>
            </w:r>
          </w:p>
        </w:tc>
      </w:tr>
      <w:tr w:rsidR="0034479F" w:rsidRPr="0034479F" w14:paraId="5B0BF906" w14:textId="77777777" w:rsidTr="006D62F2">
        <w:trPr>
          <w:trHeight w:val="765"/>
        </w:trPr>
        <w:tc>
          <w:tcPr>
            <w:tcW w:w="4536" w:type="dxa"/>
            <w:noWrap/>
            <w:hideMark/>
          </w:tcPr>
          <w:p w14:paraId="21F859BB" w14:textId="77777777" w:rsidR="0034479F" w:rsidRPr="0034479F" w:rsidRDefault="0034479F">
            <w:pPr>
              <w:rPr>
                <w:b/>
                <w:bCs/>
              </w:rPr>
            </w:pPr>
            <w:r w:rsidRPr="0034479F">
              <w:rPr>
                <w:b/>
                <w:bCs/>
              </w:rPr>
              <w:t>Number of refused applications for MAP [note 5]</w:t>
            </w:r>
          </w:p>
        </w:tc>
        <w:tc>
          <w:tcPr>
            <w:tcW w:w="1134" w:type="dxa"/>
            <w:noWrap/>
            <w:hideMark/>
          </w:tcPr>
          <w:p w14:paraId="4F9718E6" w14:textId="77777777" w:rsidR="0034479F" w:rsidRPr="0034479F" w:rsidRDefault="0034479F" w:rsidP="0034479F">
            <w:pPr>
              <w:rPr>
                <w:b/>
                <w:bCs/>
              </w:rPr>
            </w:pPr>
            <w:r w:rsidRPr="0034479F">
              <w:rPr>
                <w:b/>
                <w:bCs/>
              </w:rPr>
              <w:t>90</w:t>
            </w:r>
          </w:p>
        </w:tc>
        <w:tc>
          <w:tcPr>
            <w:tcW w:w="1134" w:type="dxa"/>
            <w:noWrap/>
            <w:hideMark/>
          </w:tcPr>
          <w:p w14:paraId="72A311B5" w14:textId="77777777" w:rsidR="0034479F" w:rsidRPr="0034479F" w:rsidRDefault="0034479F" w:rsidP="0034479F">
            <w:pPr>
              <w:rPr>
                <w:b/>
                <w:bCs/>
              </w:rPr>
            </w:pPr>
            <w:r w:rsidRPr="0034479F">
              <w:rPr>
                <w:b/>
                <w:bCs/>
              </w:rPr>
              <w:t>68</w:t>
            </w:r>
          </w:p>
        </w:tc>
        <w:tc>
          <w:tcPr>
            <w:tcW w:w="1134" w:type="dxa"/>
            <w:noWrap/>
            <w:hideMark/>
          </w:tcPr>
          <w:p w14:paraId="74EB4B01" w14:textId="77777777" w:rsidR="0034479F" w:rsidRPr="0034479F" w:rsidRDefault="0034479F" w:rsidP="0034479F">
            <w:pPr>
              <w:rPr>
                <w:b/>
                <w:bCs/>
              </w:rPr>
            </w:pPr>
            <w:r w:rsidRPr="0034479F">
              <w:rPr>
                <w:b/>
                <w:bCs/>
              </w:rPr>
              <w:t>43</w:t>
            </w:r>
          </w:p>
        </w:tc>
        <w:tc>
          <w:tcPr>
            <w:tcW w:w="1083" w:type="dxa"/>
            <w:noWrap/>
            <w:hideMark/>
          </w:tcPr>
          <w:p w14:paraId="01A9681E" w14:textId="77777777" w:rsidR="0034479F" w:rsidRPr="0034479F" w:rsidRDefault="0034479F" w:rsidP="0034479F">
            <w:pPr>
              <w:rPr>
                <w:b/>
                <w:bCs/>
              </w:rPr>
            </w:pPr>
            <w:r w:rsidRPr="0034479F">
              <w:rPr>
                <w:b/>
                <w:bCs/>
              </w:rPr>
              <w:t>201</w:t>
            </w:r>
          </w:p>
        </w:tc>
      </w:tr>
      <w:tr w:rsidR="0034479F" w:rsidRPr="0034479F" w14:paraId="2DF7B04C" w14:textId="77777777" w:rsidTr="006D62F2">
        <w:trPr>
          <w:trHeight w:val="375"/>
        </w:trPr>
        <w:tc>
          <w:tcPr>
            <w:tcW w:w="4536" w:type="dxa"/>
            <w:noWrap/>
            <w:hideMark/>
          </w:tcPr>
          <w:p w14:paraId="755D48DF" w14:textId="77777777" w:rsidR="0034479F" w:rsidRPr="0034479F" w:rsidRDefault="0034479F">
            <w:r w:rsidRPr="0034479F">
              <w:t>of which reason: Application withdrawn</w:t>
            </w:r>
          </w:p>
        </w:tc>
        <w:tc>
          <w:tcPr>
            <w:tcW w:w="1134" w:type="dxa"/>
            <w:noWrap/>
            <w:hideMark/>
          </w:tcPr>
          <w:p w14:paraId="16C19BAF" w14:textId="77777777" w:rsidR="0034479F" w:rsidRPr="0034479F" w:rsidRDefault="0034479F" w:rsidP="0034479F">
            <w:r w:rsidRPr="0034479F">
              <w:t>27</w:t>
            </w:r>
          </w:p>
        </w:tc>
        <w:tc>
          <w:tcPr>
            <w:tcW w:w="1134" w:type="dxa"/>
            <w:noWrap/>
            <w:hideMark/>
          </w:tcPr>
          <w:p w14:paraId="1C7E480A" w14:textId="77777777" w:rsidR="0034479F" w:rsidRPr="0034479F" w:rsidRDefault="0034479F" w:rsidP="0034479F">
            <w:r w:rsidRPr="0034479F">
              <w:t>25</w:t>
            </w:r>
          </w:p>
        </w:tc>
        <w:tc>
          <w:tcPr>
            <w:tcW w:w="1134" w:type="dxa"/>
            <w:noWrap/>
            <w:hideMark/>
          </w:tcPr>
          <w:p w14:paraId="339E7BB4" w14:textId="77777777" w:rsidR="0034479F" w:rsidRPr="0034479F" w:rsidRDefault="0034479F" w:rsidP="0034479F">
            <w:r w:rsidRPr="0034479F">
              <w:t>29</w:t>
            </w:r>
          </w:p>
        </w:tc>
        <w:tc>
          <w:tcPr>
            <w:tcW w:w="1083" w:type="dxa"/>
            <w:noWrap/>
            <w:hideMark/>
          </w:tcPr>
          <w:p w14:paraId="61FC7A96" w14:textId="77777777" w:rsidR="0034479F" w:rsidRPr="0034479F" w:rsidRDefault="0034479F" w:rsidP="0034479F">
            <w:r w:rsidRPr="0034479F">
              <w:t>81</w:t>
            </w:r>
          </w:p>
        </w:tc>
      </w:tr>
      <w:tr w:rsidR="0034479F" w:rsidRPr="0034479F" w14:paraId="78183696" w14:textId="77777777" w:rsidTr="006D62F2">
        <w:trPr>
          <w:trHeight w:val="375"/>
        </w:trPr>
        <w:tc>
          <w:tcPr>
            <w:tcW w:w="4536" w:type="dxa"/>
            <w:noWrap/>
            <w:hideMark/>
          </w:tcPr>
          <w:p w14:paraId="12332B5B" w14:textId="77777777" w:rsidR="0034479F" w:rsidRPr="0034479F" w:rsidRDefault="0034479F">
            <w:r w:rsidRPr="0034479F">
              <w:t xml:space="preserve">of which reason: Unable to meet MAP criteria [note 6] </w:t>
            </w:r>
          </w:p>
        </w:tc>
        <w:tc>
          <w:tcPr>
            <w:tcW w:w="1134" w:type="dxa"/>
            <w:noWrap/>
            <w:hideMark/>
          </w:tcPr>
          <w:p w14:paraId="5012EA12" w14:textId="77777777" w:rsidR="0034479F" w:rsidRPr="0034479F" w:rsidRDefault="0034479F" w:rsidP="0034479F">
            <w:r w:rsidRPr="0034479F">
              <w:t>29</w:t>
            </w:r>
          </w:p>
        </w:tc>
        <w:tc>
          <w:tcPr>
            <w:tcW w:w="1134" w:type="dxa"/>
            <w:noWrap/>
            <w:hideMark/>
          </w:tcPr>
          <w:p w14:paraId="00AA8E3B" w14:textId="77777777" w:rsidR="0034479F" w:rsidRPr="0034479F" w:rsidRDefault="0034479F" w:rsidP="0034479F">
            <w:r w:rsidRPr="0034479F">
              <w:t>24</w:t>
            </w:r>
          </w:p>
        </w:tc>
        <w:tc>
          <w:tcPr>
            <w:tcW w:w="1134" w:type="dxa"/>
            <w:noWrap/>
            <w:hideMark/>
          </w:tcPr>
          <w:p w14:paraId="2A1F312C" w14:textId="77777777" w:rsidR="0034479F" w:rsidRPr="0034479F" w:rsidRDefault="0034479F" w:rsidP="0034479F">
            <w:r w:rsidRPr="0034479F">
              <w:t>7</w:t>
            </w:r>
          </w:p>
        </w:tc>
        <w:tc>
          <w:tcPr>
            <w:tcW w:w="1083" w:type="dxa"/>
            <w:noWrap/>
            <w:hideMark/>
          </w:tcPr>
          <w:p w14:paraId="09AE2042" w14:textId="77777777" w:rsidR="0034479F" w:rsidRPr="0034479F" w:rsidRDefault="0034479F" w:rsidP="0034479F">
            <w:r w:rsidRPr="0034479F">
              <w:t>60</w:t>
            </w:r>
          </w:p>
        </w:tc>
      </w:tr>
      <w:tr w:rsidR="0034479F" w:rsidRPr="0034479F" w14:paraId="550553DA" w14:textId="77777777" w:rsidTr="006D62F2">
        <w:trPr>
          <w:trHeight w:val="375"/>
        </w:trPr>
        <w:tc>
          <w:tcPr>
            <w:tcW w:w="4536" w:type="dxa"/>
            <w:noWrap/>
            <w:hideMark/>
          </w:tcPr>
          <w:p w14:paraId="53F3204D" w14:textId="77777777" w:rsidR="0034479F" w:rsidRPr="0034479F" w:rsidRDefault="0034479F">
            <w:r w:rsidRPr="0034479F">
              <w:t>of which reason: Information not provided</w:t>
            </w:r>
          </w:p>
        </w:tc>
        <w:tc>
          <w:tcPr>
            <w:tcW w:w="1134" w:type="dxa"/>
            <w:noWrap/>
            <w:hideMark/>
          </w:tcPr>
          <w:p w14:paraId="312AF953" w14:textId="77777777" w:rsidR="0034479F" w:rsidRPr="0034479F" w:rsidRDefault="0034479F" w:rsidP="0034479F">
            <w:r w:rsidRPr="0034479F">
              <w:t>16</w:t>
            </w:r>
          </w:p>
        </w:tc>
        <w:tc>
          <w:tcPr>
            <w:tcW w:w="1134" w:type="dxa"/>
            <w:noWrap/>
            <w:hideMark/>
          </w:tcPr>
          <w:p w14:paraId="58ABA657" w14:textId="77777777" w:rsidR="0034479F" w:rsidRPr="0034479F" w:rsidRDefault="0034479F" w:rsidP="0034479F">
            <w:r w:rsidRPr="0034479F">
              <w:t>9</w:t>
            </w:r>
          </w:p>
        </w:tc>
        <w:tc>
          <w:tcPr>
            <w:tcW w:w="1134" w:type="dxa"/>
            <w:noWrap/>
            <w:hideMark/>
          </w:tcPr>
          <w:p w14:paraId="4C19327E" w14:textId="77777777" w:rsidR="0034479F" w:rsidRPr="0034479F" w:rsidRDefault="0034479F" w:rsidP="0034479F">
            <w:r w:rsidRPr="0034479F">
              <w:t>3</w:t>
            </w:r>
          </w:p>
        </w:tc>
        <w:tc>
          <w:tcPr>
            <w:tcW w:w="1083" w:type="dxa"/>
            <w:noWrap/>
            <w:hideMark/>
          </w:tcPr>
          <w:p w14:paraId="7DB2F246" w14:textId="77777777" w:rsidR="0034479F" w:rsidRPr="0034479F" w:rsidRDefault="0034479F" w:rsidP="0034479F">
            <w:r w:rsidRPr="0034479F">
              <w:t>28</w:t>
            </w:r>
          </w:p>
        </w:tc>
      </w:tr>
      <w:tr w:rsidR="0034479F" w:rsidRPr="0034479F" w14:paraId="27B7E133" w14:textId="77777777" w:rsidTr="006D62F2">
        <w:trPr>
          <w:trHeight w:val="375"/>
        </w:trPr>
        <w:tc>
          <w:tcPr>
            <w:tcW w:w="4536" w:type="dxa"/>
            <w:noWrap/>
            <w:hideMark/>
          </w:tcPr>
          <w:p w14:paraId="486EA5BD" w14:textId="77777777" w:rsidR="0034479F" w:rsidRPr="0034479F" w:rsidRDefault="0034479F">
            <w:r w:rsidRPr="0034479F">
              <w:t>of which reason: Subject to creditor petition or protected trust deed</w:t>
            </w:r>
          </w:p>
        </w:tc>
        <w:tc>
          <w:tcPr>
            <w:tcW w:w="1134" w:type="dxa"/>
            <w:noWrap/>
            <w:hideMark/>
          </w:tcPr>
          <w:p w14:paraId="57D931CE" w14:textId="77777777" w:rsidR="0034479F" w:rsidRPr="0034479F" w:rsidRDefault="0034479F" w:rsidP="0034479F">
            <w:r w:rsidRPr="0034479F">
              <w:t>12</w:t>
            </w:r>
          </w:p>
        </w:tc>
        <w:tc>
          <w:tcPr>
            <w:tcW w:w="1134" w:type="dxa"/>
            <w:noWrap/>
            <w:hideMark/>
          </w:tcPr>
          <w:p w14:paraId="42588620" w14:textId="77777777" w:rsidR="0034479F" w:rsidRPr="0034479F" w:rsidRDefault="0034479F" w:rsidP="0034479F">
            <w:r w:rsidRPr="0034479F">
              <w:t>8</w:t>
            </w:r>
          </w:p>
        </w:tc>
        <w:tc>
          <w:tcPr>
            <w:tcW w:w="1134" w:type="dxa"/>
            <w:noWrap/>
            <w:hideMark/>
          </w:tcPr>
          <w:p w14:paraId="591E4EBE" w14:textId="77777777" w:rsidR="0034479F" w:rsidRPr="0034479F" w:rsidRDefault="0034479F" w:rsidP="0034479F">
            <w:r w:rsidRPr="0034479F">
              <w:t>3</w:t>
            </w:r>
          </w:p>
        </w:tc>
        <w:tc>
          <w:tcPr>
            <w:tcW w:w="1083" w:type="dxa"/>
            <w:noWrap/>
            <w:hideMark/>
          </w:tcPr>
          <w:p w14:paraId="7ABFB60C" w14:textId="77777777" w:rsidR="0034479F" w:rsidRPr="0034479F" w:rsidRDefault="0034479F" w:rsidP="0034479F">
            <w:r w:rsidRPr="0034479F">
              <w:t>23</w:t>
            </w:r>
          </w:p>
        </w:tc>
      </w:tr>
      <w:tr w:rsidR="0034479F" w:rsidRPr="0034479F" w14:paraId="0FD8A2E4" w14:textId="77777777" w:rsidTr="006D62F2">
        <w:trPr>
          <w:trHeight w:val="375"/>
        </w:trPr>
        <w:tc>
          <w:tcPr>
            <w:tcW w:w="4536" w:type="dxa"/>
            <w:noWrap/>
            <w:hideMark/>
          </w:tcPr>
          <w:p w14:paraId="5447184D" w14:textId="77777777" w:rsidR="0034479F" w:rsidRPr="0034479F" w:rsidRDefault="0034479F">
            <w:r w:rsidRPr="0034479F">
              <w:t>of which reason: Other [note 3]</w:t>
            </w:r>
          </w:p>
        </w:tc>
        <w:tc>
          <w:tcPr>
            <w:tcW w:w="1134" w:type="dxa"/>
            <w:noWrap/>
            <w:hideMark/>
          </w:tcPr>
          <w:p w14:paraId="467C1358" w14:textId="77777777" w:rsidR="0034479F" w:rsidRPr="0034479F" w:rsidRDefault="0034479F" w:rsidP="0034479F">
            <w:r w:rsidRPr="0034479F">
              <w:t>6</w:t>
            </w:r>
          </w:p>
        </w:tc>
        <w:tc>
          <w:tcPr>
            <w:tcW w:w="1134" w:type="dxa"/>
            <w:noWrap/>
            <w:hideMark/>
          </w:tcPr>
          <w:p w14:paraId="20FEFADA" w14:textId="77777777" w:rsidR="0034479F" w:rsidRPr="0034479F" w:rsidRDefault="0034479F" w:rsidP="0034479F">
            <w:r w:rsidRPr="0034479F">
              <w:t>2</w:t>
            </w:r>
          </w:p>
        </w:tc>
        <w:tc>
          <w:tcPr>
            <w:tcW w:w="1134" w:type="dxa"/>
            <w:noWrap/>
            <w:hideMark/>
          </w:tcPr>
          <w:p w14:paraId="70EA358A" w14:textId="77777777" w:rsidR="0034479F" w:rsidRPr="0034479F" w:rsidRDefault="0034479F" w:rsidP="0034479F">
            <w:r w:rsidRPr="0034479F">
              <w:t>1</w:t>
            </w:r>
          </w:p>
        </w:tc>
        <w:tc>
          <w:tcPr>
            <w:tcW w:w="1083" w:type="dxa"/>
            <w:noWrap/>
            <w:hideMark/>
          </w:tcPr>
          <w:p w14:paraId="6414DFC0" w14:textId="77777777" w:rsidR="0034479F" w:rsidRPr="0034479F" w:rsidRDefault="0034479F" w:rsidP="0034479F">
            <w:r w:rsidRPr="0034479F">
              <w:t>9</w:t>
            </w:r>
          </w:p>
        </w:tc>
      </w:tr>
    </w:tbl>
    <w:p w14:paraId="73D241FB" w14:textId="62C66A22" w:rsidR="0034479F" w:rsidRPr="00192AF8" w:rsidRDefault="007003A1" w:rsidP="0034479F">
      <w:r>
        <w:t>Full notes for</w:t>
      </w:r>
      <w:r w:rsidR="00B4399C">
        <w:t xml:space="preserve"> the above table</w:t>
      </w:r>
      <w:r>
        <w:t xml:space="preserve"> can be found on the AiB website at the following link: </w:t>
      </w:r>
      <w:hyperlink r:id="rId9" w:history="1">
        <w:r w:rsidRPr="007003A1">
          <w:rPr>
            <w:rStyle w:val="Hyperlink"/>
          </w:rPr>
          <w:t>Ad-hoc statistical release ID 7</w:t>
        </w:r>
      </w:hyperlink>
      <w:r>
        <w:t xml:space="preserve">. </w:t>
      </w:r>
    </w:p>
    <w:p w14:paraId="01420EB9" w14:textId="77777777" w:rsidR="007003A1" w:rsidRDefault="007003A1" w:rsidP="0034479F">
      <w:pPr>
        <w:pStyle w:val="Outline4"/>
        <w:rPr>
          <w:u w:val="single"/>
        </w:rPr>
      </w:pPr>
    </w:p>
    <w:p w14:paraId="1E2FDEE9" w14:textId="4E21C9A8" w:rsidR="00192AF8" w:rsidRPr="006D62F2" w:rsidRDefault="00192AF8" w:rsidP="0034479F">
      <w:pPr>
        <w:pStyle w:val="Outline4"/>
        <w:rPr>
          <w:u w:val="single"/>
        </w:rPr>
      </w:pPr>
      <w:r w:rsidRPr="006D62F2">
        <w:rPr>
          <w:u w:val="single"/>
        </w:rPr>
        <w:lastRenderedPageBreak/>
        <w:t>Option 2 – Remove minimum debt threshold</w:t>
      </w:r>
    </w:p>
    <w:p w14:paraId="39C305A2" w14:textId="257102C5" w:rsidR="00192AF8" w:rsidRPr="00192AF8" w:rsidRDefault="00192AF8" w:rsidP="0034479F">
      <w:r>
        <w:t>2.7</w:t>
      </w:r>
      <w:r>
        <w:tab/>
      </w:r>
      <w:r w:rsidRPr="00192AF8">
        <w:t xml:space="preserve">While the group recognised that the threshold of £1,500 may be perceived as a low debt level, there remains the potential that even this threshold prevents some people from being able to get debt relief from some deeply worrying and unsustainable debt. The group heard anecdotal accounts of experiences where some people had found even such small amounts of debt impossible to repay. This was particularly the case for those on low incomes. In these situations, the threshold prevents people from entering bankruptcy, which can mean that they remain burdened with debt for a long time and thus trapped in poverty. The impact of this can be significant, preventing them from moving on with their lives and impacting on their health and wellbeing.  </w:t>
      </w:r>
    </w:p>
    <w:p w14:paraId="07CFA086" w14:textId="6B936275" w:rsidR="00192AF8" w:rsidRPr="00192AF8" w:rsidRDefault="00192AF8" w:rsidP="0034479F">
      <w:r>
        <w:t>2.8</w:t>
      </w:r>
      <w:r>
        <w:tab/>
      </w:r>
      <w:r w:rsidRPr="00192AF8">
        <w:t xml:space="preserve">The impact of removing the threshold was thought to be small and was highly unlikely to result in a high number of additional bankruptcies, particularly since it is only one of the relevant criteria for MAP. The requirement to obtain advice from an independent qualified money adviser maintained a safeguard with a view to preventing a person from entering bankruptcy where there was a more appropriate solution. </w:t>
      </w:r>
    </w:p>
    <w:p w14:paraId="1E0F80DF" w14:textId="011E61A8" w:rsidR="00192AF8" w:rsidRPr="006D62F2" w:rsidRDefault="00192AF8" w:rsidP="0034479F">
      <w:pPr>
        <w:pStyle w:val="Outline4"/>
        <w:rPr>
          <w:u w:val="single"/>
        </w:rPr>
      </w:pPr>
      <w:r w:rsidRPr="006D62F2">
        <w:rPr>
          <w:u w:val="single"/>
        </w:rPr>
        <w:t>Option 3 – Increase minimum debt threshold</w:t>
      </w:r>
    </w:p>
    <w:p w14:paraId="25A47F95" w14:textId="5DABC073" w:rsidR="005D66B0" w:rsidRPr="00192AF8" w:rsidRDefault="00192AF8" w:rsidP="0034479F">
      <w:r>
        <w:t>2.9</w:t>
      </w:r>
      <w:r>
        <w:tab/>
      </w:r>
      <w:r w:rsidRPr="00192AF8">
        <w:t xml:space="preserve">Increasing the minimum debt level would result in less people being able to apply for their own MAP bankruptcy. While the statistics showed that the numbers of people would be likely to be relatively low, there was concern about removing bankruptcy as option for some of the most financially vulnerable people.   </w:t>
      </w:r>
    </w:p>
    <w:p w14:paraId="6365BF4D" w14:textId="0A07CCD7" w:rsidR="00192AF8" w:rsidRPr="0034479F" w:rsidRDefault="00192AF8" w:rsidP="0034479F">
      <w:pPr>
        <w:pStyle w:val="Heading3"/>
      </w:pPr>
      <w:r w:rsidRPr="0034479F">
        <w:t>Recommendation</w:t>
      </w:r>
    </w:p>
    <w:p w14:paraId="5644D958" w14:textId="40487614" w:rsidR="0034479F" w:rsidRDefault="00CA3349" w:rsidP="006056C7">
      <w:pPr>
        <w:pStyle w:val="ListParagraph"/>
        <w:numPr>
          <w:ilvl w:val="0"/>
          <w:numId w:val="4"/>
        </w:numPr>
      </w:pPr>
      <w:r w:rsidRPr="0034479F">
        <w:rPr>
          <w:b/>
        </w:rPr>
        <w:t>Recommendation 1</w:t>
      </w:r>
      <w:r>
        <w:t xml:space="preserve"> - </w:t>
      </w:r>
      <w:r w:rsidR="00192AF8" w:rsidRPr="00192AF8">
        <w:t xml:space="preserve">The group recommends the minimum debt threshold in MAP is removed. This recommendation was fully supported by all members who agreed the introduction of mandatory debt advice as well as the other MAP criteria provided protections from seeking bankruptcy for what can be perceived to be very low levels of debts. The group recognised that for those </w:t>
      </w:r>
      <w:r w:rsidR="00192AF8" w:rsidRPr="00192AF8">
        <w:lastRenderedPageBreak/>
        <w:t xml:space="preserve">with no means to repay even small levels of debt, bankruptcy was the best option and access to this form of debt relief should not be denied. A MAP bankruptcy is a quick process and would allow a person a fresh start more quickly than any other alternative.  </w:t>
      </w:r>
    </w:p>
    <w:p w14:paraId="36E6C5DE" w14:textId="77777777" w:rsidR="0034479F" w:rsidRPr="00192AF8" w:rsidRDefault="0034479F" w:rsidP="0034479F">
      <w:pPr>
        <w:pStyle w:val="ListParagraph"/>
      </w:pPr>
    </w:p>
    <w:p w14:paraId="18452FD6" w14:textId="2EC107C3" w:rsidR="00192AF8" w:rsidRPr="00192AF8" w:rsidRDefault="00CA3349" w:rsidP="006056C7">
      <w:pPr>
        <w:pStyle w:val="ListParagraph"/>
        <w:numPr>
          <w:ilvl w:val="0"/>
          <w:numId w:val="4"/>
        </w:numPr>
      </w:pPr>
      <w:r w:rsidRPr="0034479F">
        <w:rPr>
          <w:b/>
        </w:rPr>
        <w:t>Recommendation 2</w:t>
      </w:r>
      <w:r>
        <w:t xml:space="preserve"> - </w:t>
      </w:r>
      <w:r w:rsidR="00192AF8" w:rsidRPr="00192AF8">
        <w:t xml:space="preserve">The group also recommended, that should it not be considered acceptable to remove the minimum debt threshold from MAP, the current threshold of £1,500 should be retained.  </w:t>
      </w:r>
    </w:p>
    <w:p w14:paraId="5181FAB0" w14:textId="258EA1CB" w:rsidR="00192AF8" w:rsidRPr="00192AF8" w:rsidRDefault="00192AF8" w:rsidP="0034479F">
      <w:pPr>
        <w:pStyle w:val="Heading2"/>
      </w:pPr>
      <w:bookmarkStart w:id="13" w:name="_Toc100582522"/>
      <w:bookmarkStart w:id="14" w:name="_Toc100673306"/>
      <w:r w:rsidRPr="00192AF8">
        <w:t>Full Administration Bankruptcy – Minimum Debt Threshold</w:t>
      </w:r>
      <w:bookmarkEnd w:id="13"/>
      <w:bookmarkEnd w:id="14"/>
    </w:p>
    <w:p w14:paraId="487680D3" w14:textId="3F2EF914" w:rsidR="00192AF8" w:rsidRPr="00192AF8" w:rsidRDefault="00192AF8" w:rsidP="0034479F">
      <w:pPr>
        <w:pStyle w:val="Heading3"/>
      </w:pPr>
      <w:r w:rsidRPr="00192AF8">
        <w:t>Background</w:t>
      </w:r>
    </w:p>
    <w:p w14:paraId="737FBB04" w14:textId="47C004BF" w:rsidR="00192AF8" w:rsidRPr="00192AF8" w:rsidRDefault="00192AF8" w:rsidP="0034479F">
      <w:r>
        <w:t>2.10</w:t>
      </w:r>
      <w:r>
        <w:tab/>
      </w:r>
      <w:r w:rsidR="00CA3349">
        <w:t>The</w:t>
      </w:r>
      <w:r w:rsidRPr="00192AF8">
        <w:t xml:space="preserve"> minimum debt threshold of £3,000 is in place to help ensure a person does not seek their own bankruptcy for a relatively low level of debt when there is another more suitable option. This higher minimum debt threshold recognises that </w:t>
      </w:r>
      <w:r w:rsidR="008B1DB2">
        <w:t>F</w:t>
      </w:r>
      <w:r w:rsidRPr="00192AF8">
        <w:t xml:space="preserve">ull </w:t>
      </w:r>
      <w:r w:rsidR="008B1DB2">
        <w:t>A</w:t>
      </w:r>
      <w:r w:rsidRPr="00192AF8">
        <w:t xml:space="preserve">dministration </w:t>
      </w:r>
      <w:r w:rsidR="008B1DB2">
        <w:t>b</w:t>
      </w:r>
      <w:r w:rsidRPr="00192AF8">
        <w:t xml:space="preserve">ankruptcy has more significant consequences than MAP bankruptcy, for example the realisation of assets.  </w:t>
      </w:r>
    </w:p>
    <w:p w14:paraId="7613FC1E" w14:textId="7C102163" w:rsidR="00192AF8" w:rsidRPr="0034479F" w:rsidRDefault="00192AF8" w:rsidP="0034479F">
      <w:pPr>
        <w:pStyle w:val="Heading3"/>
      </w:pPr>
      <w:r w:rsidRPr="00192AF8">
        <w:t>Discussion</w:t>
      </w:r>
    </w:p>
    <w:p w14:paraId="2F6658E9" w14:textId="6BEA9B9F" w:rsidR="005D66B0" w:rsidRPr="00192AF8" w:rsidRDefault="00192AF8" w:rsidP="0034479F">
      <w:r>
        <w:t>2.11</w:t>
      </w:r>
      <w:r>
        <w:tab/>
      </w:r>
      <w:r w:rsidRPr="00192AF8">
        <w:t xml:space="preserve">The group has considered whether any changes should be made to the current £3,000 minimum debt threshold. In doing so, they identified three potential options – to maintain the current minimum debt threshold, remove the minimum debt threshold, and change the threshold.  </w:t>
      </w:r>
    </w:p>
    <w:p w14:paraId="175CEC2A" w14:textId="23268428" w:rsidR="00192AF8" w:rsidRPr="006D62F2" w:rsidRDefault="00192AF8" w:rsidP="003506F6">
      <w:pPr>
        <w:rPr>
          <w:u w:val="single"/>
        </w:rPr>
      </w:pPr>
      <w:r w:rsidRPr="006D62F2">
        <w:rPr>
          <w:u w:val="single"/>
        </w:rPr>
        <w:t>Option 1 - Maintain current minimum debt threshold</w:t>
      </w:r>
    </w:p>
    <w:p w14:paraId="4B1C7723" w14:textId="6C30C20D" w:rsidR="00192AF8" w:rsidRPr="00192AF8" w:rsidRDefault="00192AF8" w:rsidP="0034479F">
      <w:r>
        <w:t>2.12</w:t>
      </w:r>
      <w:r>
        <w:tab/>
      </w:r>
      <w:r w:rsidRPr="00192AF8">
        <w:t xml:space="preserve">The threshold of £3,000 helps prevent people who are struggling with relatively low levels of debt from taking the serious step of entering bankruptcy. </w:t>
      </w:r>
    </w:p>
    <w:p w14:paraId="688FE833" w14:textId="0991CD00" w:rsidR="00192AF8" w:rsidRPr="00192AF8" w:rsidRDefault="00192AF8" w:rsidP="0034479F">
      <w:r>
        <w:t>2.13</w:t>
      </w:r>
      <w:r>
        <w:tab/>
      </w:r>
      <w:r w:rsidRPr="00192AF8">
        <w:t xml:space="preserve">The 2014 Act introduced mandatory debt advice for individuals considering a statutory debt solution, including bankruptcy. This was designed to ensure that people were fully aware of all their options for dealing with unsustainable debt before </w:t>
      </w:r>
      <w:r w:rsidRPr="00192AF8">
        <w:lastRenderedPageBreak/>
        <w:t xml:space="preserve">entering a solution, and this is achieved by receiving advice from an independent qualified money adviser. The group recognised this new requirement provides added protection to a debtor, helping to ensure that a person does not go into bankruptcy where there is a more appropriate alternative, including a </w:t>
      </w:r>
      <w:r w:rsidR="008B1DB2">
        <w:t>Debt Arrangement Scheme (“</w:t>
      </w:r>
      <w:r w:rsidRPr="00192AF8">
        <w:t>DAS</w:t>
      </w:r>
      <w:r w:rsidR="008B1DB2">
        <w:t>”)</w:t>
      </w:r>
      <w:r w:rsidRPr="00192AF8">
        <w:t xml:space="preserve"> or </w:t>
      </w:r>
      <w:r w:rsidR="008B1DB2">
        <w:t>Protected Trust Deed (“</w:t>
      </w:r>
      <w:r w:rsidRPr="00192AF8">
        <w:t>PTD</w:t>
      </w:r>
      <w:r w:rsidR="008B1DB2">
        <w:t>”)</w:t>
      </w:r>
      <w:r w:rsidRPr="00192AF8">
        <w:t>.</w:t>
      </w:r>
    </w:p>
    <w:p w14:paraId="71511316" w14:textId="22E9B194" w:rsidR="00192AF8" w:rsidRPr="00192AF8" w:rsidRDefault="00192AF8" w:rsidP="0034479F">
      <w:r>
        <w:t>2.14</w:t>
      </w:r>
      <w:r>
        <w:tab/>
      </w:r>
      <w:r w:rsidRPr="00192AF8" w:rsidDel="00FB2D5C">
        <w:t>F</w:t>
      </w:r>
      <w:r w:rsidR="008B1DB2">
        <w:t>ull A</w:t>
      </w:r>
      <w:r w:rsidRPr="00192AF8">
        <w:t>dministration bankruptcy has more far-reaching implications for the debtor than MAP bankruptcy. This includes contributions from income towards the bankruptcy being paid for 48 months where these are assessed as being payable (no contribution is payable in MAP), the realisation of non-exempt assets where they exist (no asset realisation takes place in MAP) and discharge is normall</w:t>
      </w:r>
      <w:r w:rsidR="008B1DB2">
        <w:t>y granted after 12 months in a F</w:t>
      </w:r>
      <w:r w:rsidRPr="00192AF8">
        <w:t xml:space="preserve">ull </w:t>
      </w:r>
      <w:r w:rsidR="008B1DB2">
        <w:t>A</w:t>
      </w:r>
      <w:r w:rsidRPr="00192AF8">
        <w:t xml:space="preserve">dministration bankruptcy as opposed to automatic discharge after </w:t>
      </w:r>
      <w:r w:rsidR="00B63B71">
        <w:t>six</w:t>
      </w:r>
      <w:r w:rsidRPr="00192AF8">
        <w:t xml:space="preserve"> months in MAP. These factors must be taken into account when providing advice on the appropriate solution.    </w:t>
      </w:r>
    </w:p>
    <w:p w14:paraId="4E562269" w14:textId="6927F626" w:rsidR="00192AF8" w:rsidRPr="00192AF8" w:rsidRDefault="0064463E" w:rsidP="0034479F">
      <w:r>
        <w:t>2.15</w:t>
      </w:r>
      <w:r>
        <w:tab/>
      </w:r>
      <w:r w:rsidR="00192AF8" w:rsidRPr="00192AF8">
        <w:t xml:space="preserve">Statistics demonstrate that only a relatively small number of people enter </w:t>
      </w:r>
      <w:r w:rsidR="008B1DB2">
        <w:t>F</w:t>
      </w:r>
      <w:r w:rsidR="00192AF8" w:rsidRPr="00192AF8">
        <w:t xml:space="preserve">ull </w:t>
      </w:r>
      <w:r w:rsidR="008B1DB2">
        <w:t>A</w:t>
      </w:r>
      <w:r w:rsidR="00192AF8" w:rsidRPr="00192AF8">
        <w:t xml:space="preserve">dministration bankruptcy with relatively low levels of debt – 12 cases (over the past </w:t>
      </w:r>
      <w:r w:rsidR="00B63B71">
        <w:t>three</w:t>
      </w:r>
      <w:r w:rsidR="00B63B71" w:rsidRPr="00192AF8">
        <w:t xml:space="preserve"> </w:t>
      </w:r>
      <w:r w:rsidR="00192AF8" w:rsidRPr="00192AF8">
        <w:t>years) had debts of less than £5,000, accounting for 2% of the total number of cases in the same period. A further 36 cases had debts of between £5,000 and £7,000, accounting for a further 6% of the total number of cases over the same period</w:t>
      </w:r>
      <w:r w:rsidR="006343FC" w:rsidRPr="00192AF8">
        <w:t>.</w:t>
      </w:r>
      <w:r w:rsidR="00192AF8" w:rsidRPr="00192AF8">
        <w:t xml:space="preserve"> This could be seen as a reason to increase the minimum debt threshold. However, the group considered that there may be people with relatively low levels of debt who are in need of debt relief but do not qualify for a MAP or other debt relief option, for whom this may be the only realistic option available.</w:t>
      </w:r>
    </w:p>
    <w:p w14:paraId="7D7ACFC6" w14:textId="77777777" w:rsidR="007003A1" w:rsidRDefault="007003A1" w:rsidP="00D0721F"/>
    <w:p w14:paraId="716E3D71" w14:textId="77777777" w:rsidR="007003A1" w:rsidRDefault="007003A1" w:rsidP="00D0721F"/>
    <w:p w14:paraId="673C83CC" w14:textId="77777777" w:rsidR="007003A1" w:rsidRDefault="007003A1" w:rsidP="00D0721F"/>
    <w:p w14:paraId="620165F3" w14:textId="77777777" w:rsidR="007003A1" w:rsidRDefault="007003A1" w:rsidP="00D0721F"/>
    <w:p w14:paraId="2A02E17F" w14:textId="441B2FB1" w:rsidR="00192AF8" w:rsidRPr="0034479F" w:rsidRDefault="00192AF8" w:rsidP="00D0721F">
      <w:pPr>
        <w:rPr>
          <w:rFonts w:cs="Arial"/>
          <w:b/>
          <w:szCs w:val="24"/>
        </w:rPr>
      </w:pPr>
      <w:r w:rsidRPr="0034479F">
        <w:rPr>
          <w:rFonts w:cs="Arial"/>
          <w:b/>
          <w:szCs w:val="24"/>
        </w:rPr>
        <w:lastRenderedPageBreak/>
        <w:t xml:space="preserve">Table </w:t>
      </w:r>
      <w:r w:rsidR="00861DFC" w:rsidRPr="0034479F">
        <w:rPr>
          <w:rFonts w:cs="Arial"/>
          <w:b/>
          <w:szCs w:val="24"/>
        </w:rPr>
        <w:t>2</w:t>
      </w:r>
      <w:r w:rsidRPr="0034479F">
        <w:rPr>
          <w:rFonts w:cs="Arial"/>
          <w:b/>
          <w:szCs w:val="24"/>
        </w:rPr>
        <w:t>: Ad-hoc statistics: Number of Full Administration bankruptcies by debt level and financial year of the awarded date: Scotland, 2018-19 to 2020-21</w:t>
      </w:r>
    </w:p>
    <w:tbl>
      <w:tblPr>
        <w:tblStyle w:val="TableGrid"/>
        <w:tblW w:w="0" w:type="auto"/>
        <w:tblInd w:w="0" w:type="dxa"/>
        <w:tblLayout w:type="fixed"/>
        <w:tblLook w:val="04A0" w:firstRow="1" w:lastRow="0" w:firstColumn="1" w:lastColumn="0" w:noHBand="0" w:noVBand="1"/>
        <w:tblCaption w:val="Table 2: Ad-hoc statistics"/>
        <w:tblDescription w:val="The number of Full Administration bankruptcies by debt level and financial year of the awarded date: Scotland, 2018-19 to 2020-21"/>
      </w:tblPr>
      <w:tblGrid>
        <w:gridCol w:w="4531"/>
        <w:gridCol w:w="1134"/>
        <w:gridCol w:w="1134"/>
        <w:gridCol w:w="1134"/>
        <w:gridCol w:w="1083"/>
      </w:tblGrid>
      <w:tr w:rsidR="0034479F" w:rsidRPr="0034479F" w14:paraId="419BC114" w14:textId="77777777" w:rsidTr="007003A1">
        <w:trPr>
          <w:trHeight w:val="329"/>
          <w:tblHeader/>
        </w:trPr>
        <w:tc>
          <w:tcPr>
            <w:tcW w:w="4531" w:type="dxa"/>
            <w:hideMark/>
          </w:tcPr>
          <w:p w14:paraId="4B91880C" w14:textId="77777777" w:rsidR="00192AF8" w:rsidRPr="0034479F" w:rsidRDefault="00192AF8" w:rsidP="00D0721F">
            <w:pPr>
              <w:rPr>
                <w:rFonts w:cs="Arial"/>
                <w:b/>
                <w:bCs/>
                <w:szCs w:val="24"/>
                <w:lang w:eastAsia="en-GB"/>
              </w:rPr>
            </w:pPr>
            <w:r w:rsidRPr="0034479F">
              <w:rPr>
                <w:rFonts w:cs="Arial"/>
                <w:b/>
                <w:bCs/>
                <w:szCs w:val="24"/>
                <w:lang w:eastAsia="en-GB"/>
              </w:rPr>
              <w:t>Financial year of the awarded date</w:t>
            </w:r>
          </w:p>
        </w:tc>
        <w:tc>
          <w:tcPr>
            <w:tcW w:w="1134" w:type="dxa"/>
            <w:hideMark/>
          </w:tcPr>
          <w:p w14:paraId="291D1611" w14:textId="77777777" w:rsidR="00192AF8" w:rsidRPr="0034479F" w:rsidRDefault="00192AF8" w:rsidP="00D0721F">
            <w:pPr>
              <w:rPr>
                <w:rFonts w:cs="Arial"/>
                <w:b/>
                <w:bCs/>
                <w:color w:val="000000"/>
                <w:szCs w:val="24"/>
                <w:lang w:eastAsia="en-GB"/>
              </w:rPr>
            </w:pPr>
            <w:r w:rsidRPr="0034479F">
              <w:rPr>
                <w:rFonts w:cs="Arial"/>
                <w:b/>
                <w:bCs/>
                <w:color w:val="000000"/>
                <w:szCs w:val="24"/>
                <w:lang w:eastAsia="en-GB"/>
              </w:rPr>
              <w:t>2018-19</w:t>
            </w:r>
          </w:p>
        </w:tc>
        <w:tc>
          <w:tcPr>
            <w:tcW w:w="1134" w:type="dxa"/>
            <w:hideMark/>
          </w:tcPr>
          <w:p w14:paraId="5BE45E9E" w14:textId="77777777" w:rsidR="00192AF8" w:rsidRPr="0034479F" w:rsidRDefault="00192AF8" w:rsidP="00D0721F">
            <w:pPr>
              <w:rPr>
                <w:rFonts w:cs="Arial"/>
                <w:b/>
                <w:bCs/>
                <w:color w:val="000000"/>
                <w:szCs w:val="24"/>
                <w:lang w:eastAsia="en-GB"/>
              </w:rPr>
            </w:pPr>
            <w:r w:rsidRPr="0034479F">
              <w:rPr>
                <w:rFonts w:cs="Arial"/>
                <w:b/>
                <w:bCs/>
                <w:color w:val="000000"/>
                <w:szCs w:val="24"/>
                <w:lang w:eastAsia="en-GB"/>
              </w:rPr>
              <w:t>2019-20</w:t>
            </w:r>
          </w:p>
        </w:tc>
        <w:tc>
          <w:tcPr>
            <w:tcW w:w="1134" w:type="dxa"/>
            <w:hideMark/>
          </w:tcPr>
          <w:p w14:paraId="630EC86F" w14:textId="77777777" w:rsidR="00192AF8" w:rsidRPr="0034479F" w:rsidRDefault="00192AF8" w:rsidP="00D0721F">
            <w:pPr>
              <w:rPr>
                <w:rFonts w:cs="Arial"/>
                <w:b/>
                <w:bCs/>
                <w:color w:val="000000"/>
                <w:szCs w:val="24"/>
                <w:lang w:eastAsia="en-GB"/>
              </w:rPr>
            </w:pPr>
            <w:r w:rsidRPr="0034479F">
              <w:rPr>
                <w:rFonts w:cs="Arial"/>
                <w:b/>
                <w:bCs/>
                <w:color w:val="000000"/>
                <w:szCs w:val="24"/>
                <w:lang w:eastAsia="en-GB"/>
              </w:rPr>
              <w:t>2020-21</w:t>
            </w:r>
          </w:p>
        </w:tc>
        <w:tc>
          <w:tcPr>
            <w:tcW w:w="1083" w:type="dxa"/>
            <w:hideMark/>
          </w:tcPr>
          <w:p w14:paraId="492C3FE3" w14:textId="77777777" w:rsidR="00192AF8" w:rsidRPr="0034479F" w:rsidRDefault="00192AF8" w:rsidP="00D0721F">
            <w:pPr>
              <w:rPr>
                <w:rFonts w:cs="Arial"/>
                <w:b/>
                <w:bCs/>
                <w:color w:val="000000"/>
                <w:szCs w:val="24"/>
                <w:lang w:eastAsia="en-GB"/>
              </w:rPr>
            </w:pPr>
            <w:r w:rsidRPr="0034479F">
              <w:rPr>
                <w:rFonts w:cs="Arial"/>
                <w:b/>
                <w:bCs/>
                <w:color w:val="000000"/>
                <w:szCs w:val="24"/>
                <w:lang w:eastAsia="en-GB"/>
              </w:rPr>
              <w:t>Overall</w:t>
            </w:r>
          </w:p>
        </w:tc>
      </w:tr>
      <w:tr w:rsidR="0034479F" w:rsidRPr="0034479F" w14:paraId="45600866" w14:textId="77777777" w:rsidTr="007003A1">
        <w:trPr>
          <w:trHeight w:val="383"/>
        </w:trPr>
        <w:tc>
          <w:tcPr>
            <w:tcW w:w="4531" w:type="dxa"/>
            <w:noWrap/>
            <w:hideMark/>
          </w:tcPr>
          <w:p w14:paraId="0F4AFF66" w14:textId="77777777" w:rsidR="00192AF8" w:rsidRPr="0034479F" w:rsidRDefault="00192AF8" w:rsidP="00D0721F">
            <w:pPr>
              <w:rPr>
                <w:rFonts w:cs="Arial"/>
                <w:b/>
                <w:bCs/>
                <w:color w:val="000000"/>
                <w:szCs w:val="24"/>
                <w:lang w:eastAsia="en-GB"/>
              </w:rPr>
            </w:pPr>
            <w:r w:rsidRPr="0034479F">
              <w:rPr>
                <w:rFonts w:cs="Arial"/>
                <w:b/>
                <w:bCs/>
                <w:color w:val="000000"/>
                <w:szCs w:val="24"/>
                <w:lang w:eastAsia="en-GB"/>
              </w:rPr>
              <w:t>Number of FA cases awarded with debt level less than £17,000</w:t>
            </w:r>
          </w:p>
        </w:tc>
        <w:tc>
          <w:tcPr>
            <w:tcW w:w="1134" w:type="dxa"/>
            <w:hideMark/>
          </w:tcPr>
          <w:p w14:paraId="4B34AB72" w14:textId="77777777" w:rsidR="00192AF8" w:rsidRPr="0034479F" w:rsidRDefault="00192AF8" w:rsidP="00D0721F">
            <w:pPr>
              <w:rPr>
                <w:rFonts w:cs="Arial"/>
                <w:b/>
                <w:bCs/>
                <w:color w:val="000000"/>
                <w:szCs w:val="24"/>
                <w:lang w:eastAsia="en-GB"/>
              </w:rPr>
            </w:pPr>
            <w:r w:rsidRPr="0034479F">
              <w:rPr>
                <w:rFonts w:cs="Arial"/>
                <w:b/>
                <w:bCs/>
                <w:color w:val="000000"/>
                <w:szCs w:val="24"/>
                <w:lang w:eastAsia="en-GB"/>
              </w:rPr>
              <w:t>246</w:t>
            </w:r>
          </w:p>
        </w:tc>
        <w:tc>
          <w:tcPr>
            <w:tcW w:w="1134" w:type="dxa"/>
            <w:hideMark/>
          </w:tcPr>
          <w:p w14:paraId="3EA20184" w14:textId="77777777" w:rsidR="00192AF8" w:rsidRPr="0034479F" w:rsidRDefault="00192AF8" w:rsidP="00D0721F">
            <w:pPr>
              <w:rPr>
                <w:rFonts w:cs="Arial"/>
                <w:b/>
                <w:bCs/>
                <w:color w:val="000000"/>
                <w:szCs w:val="24"/>
                <w:lang w:eastAsia="en-GB"/>
              </w:rPr>
            </w:pPr>
            <w:r w:rsidRPr="0034479F">
              <w:rPr>
                <w:rFonts w:cs="Arial"/>
                <w:b/>
                <w:bCs/>
                <w:color w:val="000000"/>
                <w:szCs w:val="24"/>
                <w:lang w:eastAsia="en-GB"/>
              </w:rPr>
              <w:t>236</w:t>
            </w:r>
          </w:p>
        </w:tc>
        <w:tc>
          <w:tcPr>
            <w:tcW w:w="1134" w:type="dxa"/>
            <w:hideMark/>
          </w:tcPr>
          <w:p w14:paraId="6820FB45" w14:textId="77777777" w:rsidR="00192AF8" w:rsidRPr="0034479F" w:rsidRDefault="00192AF8" w:rsidP="00D0721F">
            <w:pPr>
              <w:rPr>
                <w:rFonts w:cs="Arial"/>
                <w:b/>
                <w:bCs/>
                <w:color w:val="000000"/>
                <w:szCs w:val="24"/>
                <w:lang w:eastAsia="en-GB"/>
              </w:rPr>
            </w:pPr>
            <w:r w:rsidRPr="0034479F">
              <w:rPr>
                <w:rFonts w:cs="Arial"/>
                <w:b/>
                <w:bCs/>
                <w:color w:val="000000"/>
                <w:szCs w:val="24"/>
                <w:lang w:eastAsia="en-GB"/>
              </w:rPr>
              <w:t>87</w:t>
            </w:r>
          </w:p>
        </w:tc>
        <w:tc>
          <w:tcPr>
            <w:tcW w:w="1083" w:type="dxa"/>
            <w:hideMark/>
          </w:tcPr>
          <w:p w14:paraId="5454697F" w14:textId="77777777" w:rsidR="00192AF8" w:rsidRPr="0034479F" w:rsidRDefault="00192AF8" w:rsidP="00D0721F">
            <w:pPr>
              <w:rPr>
                <w:rFonts w:cs="Arial"/>
                <w:b/>
                <w:bCs/>
                <w:color w:val="000000"/>
                <w:szCs w:val="24"/>
                <w:lang w:eastAsia="en-GB"/>
              </w:rPr>
            </w:pPr>
            <w:r w:rsidRPr="0034479F">
              <w:rPr>
                <w:rFonts w:cs="Arial"/>
                <w:b/>
                <w:bCs/>
                <w:color w:val="000000"/>
                <w:szCs w:val="24"/>
                <w:lang w:eastAsia="en-GB"/>
              </w:rPr>
              <w:t>569</w:t>
            </w:r>
          </w:p>
        </w:tc>
      </w:tr>
      <w:tr w:rsidR="0034479F" w:rsidRPr="0034479F" w14:paraId="6094635B" w14:textId="77777777" w:rsidTr="007003A1">
        <w:trPr>
          <w:trHeight w:val="286"/>
        </w:trPr>
        <w:tc>
          <w:tcPr>
            <w:tcW w:w="4531" w:type="dxa"/>
            <w:noWrap/>
            <w:hideMark/>
          </w:tcPr>
          <w:p w14:paraId="102F140A" w14:textId="77777777" w:rsidR="00192AF8" w:rsidRPr="0034479F" w:rsidRDefault="00192AF8" w:rsidP="00D0721F">
            <w:pPr>
              <w:rPr>
                <w:rFonts w:cs="Arial"/>
                <w:color w:val="000000"/>
                <w:szCs w:val="24"/>
                <w:lang w:eastAsia="en-GB"/>
              </w:rPr>
            </w:pPr>
            <w:r w:rsidRPr="0034479F">
              <w:rPr>
                <w:rFonts w:cs="Arial"/>
                <w:color w:val="000000"/>
                <w:szCs w:val="24"/>
                <w:lang w:eastAsia="en-GB"/>
              </w:rPr>
              <w:t>of which debt level: less than £5,000</w:t>
            </w:r>
          </w:p>
        </w:tc>
        <w:tc>
          <w:tcPr>
            <w:tcW w:w="1134" w:type="dxa"/>
            <w:noWrap/>
            <w:hideMark/>
          </w:tcPr>
          <w:p w14:paraId="79207515" w14:textId="77777777" w:rsidR="00192AF8" w:rsidRPr="0034479F" w:rsidRDefault="00192AF8" w:rsidP="00D0721F">
            <w:pPr>
              <w:rPr>
                <w:rFonts w:cs="Arial"/>
                <w:color w:val="000000"/>
                <w:szCs w:val="24"/>
                <w:lang w:eastAsia="en-GB"/>
              </w:rPr>
            </w:pPr>
            <w:r w:rsidRPr="0034479F">
              <w:rPr>
                <w:rFonts w:cs="Arial"/>
                <w:color w:val="000000"/>
                <w:szCs w:val="24"/>
                <w:lang w:eastAsia="en-GB"/>
              </w:rPr>
              <w:t>5</w:t>
            </w:r>
          </w:p>
        </w:tc>
        <w:tc>
          <w:tcPr>
            <w:tcW w:w="1134" w:type="dxa"/>
            <w:noWrap/>
            <w:hideMark/>
          </w:tcPr>
          <w:p w14:paraId="6D38A255" w14:textId="77777777" w:rsidR="00192AF8" w:rsidRPr="0034479F" w:rsidRDefault="00192AF8" w:rsidP="00D0721F">
            <w:pPr>
              <w:rPr>
                <w:rFonts w:cs="Arial"/>
                <w:color w:val="000000"/>
                <w:szCs w:val="24"/>
                <w:lang w:eastAsia="en-GB"/>
              </w:rPr>
            </w:pPr>
            <w:r w:rsidRPr="0034479F">
              <w:rPr>
                <w:rFonts w:cs="Arial"/>
                <w:color w:val="000000"/>
                <w:szCs w:val="24"/>
                <w:lang w:eastAsia="en-GB"/>
              </w:rPr>
              <w:t>5</w:t>
            </w:r>
          </w:p>
        </w:tc>
        <w:tc>
          <w:tcPr>
            <w:tcW w:w="1134" w:type="dxa"/>
            <w:noWrap/>
            <w:hideMark/>
          </w:tcPr>
          <w:p w14:paraId="30B892E3" w14:textId="77777777" w:rsidR="00192AF8" w:rsidRPr="0034479F" w:rsidRDefault="00192AF8" w:rsidP="00D0721F">
            <w:pPr>
              <w:rPr>
                <w:rFonts w:cs="Arial"/>
                <w:color w:val="000000"/>
                <w:szCs w:val="24"/>
                <w:lang w:eastAsia="en-GB"/>
              </w:rPr>
            </w:pPr>
            <w:r w:rsidRPr="0034479F">
              <w:rPr>
                <w:rFonts w:cs="Arial"/>
                <w:color w:val="000000"/>
                <w:szCs w:val="24"/>
                <w:lang w:eastAsia="en-GB"/>
              </w:rPr>
              <w:t>2</w:t>
            </w:r>
          </w:p>
        </w:tc>
        <w:tc>
          <w:tcPr>
            <w:tcW w:w="1083" w:type="dxa"/>
            <w:noWrap/>
            <w:hideMark/>
          </w:tcPr>
          <w:p w14:paraId="33E7D99E" w14:textId="77777777" w:rsidR="00192AF8" w:rsidRPr="0034479F" w:rsidRDefault="00192AF8" w:rsidP="00D0721F">
            <w:pPr>
              <w:rPr>
                <w:rFonts w:cs="Arial"/>
                <w:color w:val="000000"/>
                <w:szCs w:val="24"/>
                <w:lang w:eastAsia="en-GB"/>
              </w:rPr>
            </w:pPr>
            <w:r w:rsidRPr="0034479F">
              <w:rPr>
                <w:rFonts w:cs="Arial"/>
                <w:color w:val="000000"/>
                <w:szCs w:val="24"/>
                <w:lang w:eastAsia="en-GB"/>
              </w:rPr>
              <w:t>12</w:t>
            </w:r>
          </w:p>
        </w:tc>
      </w:tr>
      <w:tr w:rsidR="0034479F" w:rsidRPr="0034479F" w14:paraId="59A5E8F3" w14:textId="77777777" w:rsidTr="007003A1">
        <w:trPr>
          <w:trHeight w:val="286"/>
        </w:trPr>
        <w:tc>
          <w:tcPr>
            <w:tcW w:w="4531" w:type="dxa"/>
            <w:noWrap/>
            <w:hideMark/>
          </w:tcPr>
          <w:p w14:paraId="37B4758C" w14:textId="77777777" w:rsidR="00192AF8" w:rsidRPr="0034479F" w:rsidRDefault="00192AF8" w:rsidP="00D0721F">
            <w:pPr>
              <w:rPr>
                <w:rFonts w:cs="Arial"/>
                <w:color w:val="000000"/>
                <w:szCs w:val="24"/>
                <w:lang w:eastAsia="en-GB"/>
              </w:rPr>
            </w:pPr>
            <w:r w:rsidRPr="0034479F">
              <w:rPr>
                <w:rFonts w:cs="Arial"/>
                <w:color w:val="000000"/>
                <w:szCs w:val="24"/>
                <w:lang w:eastAsia="en-GB"/>
              </w:rPr>
              <w:t>of which debt level: between £5,000 and £7,000</w:t>
            </w:r>
          </w:p>
        </w:tc>
        <w:tc>
          <w:tcPr>
            <w:tcW w:w="1134" w:type="dxa"/>
            <w:noWrap/>
            <w:hideMark/>
          </w:tcPr>
          <w:p w14:paraId="210E4D62" w14:textId="77777777" w:rsidR="00192AF8" w:rsidRPr="0034479F" w:rsidRDefault="00192AF8" w:rsidP="00D0721F">
            <w:pPr>
              <w:rPr>
                <w:rFonts w:cs="Arial"/>
                <w:color w:val="000000"/>
                <w:szCs w:val="24"/>
                <w:lang w:eastAsia="en-GB"/>
              </w:rPr>
            </w:pPr>
            <w:r w:rsidRPr="0034479F">
              <w:rPr>
                <w:rFonts w:cs="Arial"/>
                <w:color w:val="000000"/>
                <w:szCs w:val="24"/>
                <w:lang w:eastAsia="en-GB"/>
              </w:rPr>
              <w:t>13</w:t>
            </w:r>
          </w:p>
        </w:tc>
        <w:tc>
          <w:tcPr>
            <w:tcW w:w="1134" w:type="dxa"/>
            <w:noWrap/>
            <w:hideMark/>
          </w:tcPr>
          <w:p w14:paraId="3CBB740E" w14:textId="77777777" w:rsidR="00192AF8" w:rsidRPr="0034479F" w:rsidRDefault="00192AF8" w:rsidP="00D0721F">
            <w:pPr>
              <w:rPr>
                <w:rFonts w:cs="Arial"/>
                <w:color w:val="000000"/>
                <w:szCs w:val="24"/>
                <w:lang w:eastAsia="en-GB"/>
              </w:rPr>
            </w:pPr>
            <w:r w:rsidRPr="0034479F">
              <w:rPr>
                <w:rFonts w:cs="Arial"/>
                <w:color w:val="000000"/>
                <w:szCs w:val="24"/>
                <w:lang w:eastAsia="en-GB"/>
              </w:rPr>
              <w:t>15</w:t>
            </w:r>
          </w:p>
        </w:tc>
        <w:tc>
          <w:tcPr>
            <w:tcW w:w="1134" w:type="dxa"/>
            <w:noWrap/>
            <w:hideMark/>
          </w:tcPr>
          <w:p w14:paraId="7E60138D" w14:textId="77777777" w:rsidR="00192AF8" w:rsidRPr="0034479F" w:rsidRDefault="00192AF8" w:rsidP="00D0721F">
            <w:pPr>
              <w:rPr>
                <w:rFonts w:cs="Arial"/>
                <w:color w:val="000000"/>
                <w:szCs w:val="24"/>
                <w:lang w:eastAsia="en-GB"/>
              </w:rPr>
            </w:pPr>
            <w:r w:rsidRPr="0034479F">
              <w:rPr>
                <w:rFonts w:cs="Arial"/>
                <w:color w:val="000000"/>
                <w:szCs w:val="24"/>
                <w:lang w:eastAsia="en-GB"/>
              </w:rPr>
              <w:t>8</w:t>
            </w:r>
          </w:p>
        </w:tc>
        <w:tc>
          <w:tcPr>
            <w:tcW w:w="1083" w:type="dxa"/>
            <w:noWrap/>
            <w:hideMark/>
          </w:tcPr>
          <w:p w14:paraId="46DAF997" w14:textId="77777777" w:rsidR="00192AF8" w:rsidRPr="0034479F" w:rsidRDefault="00192AF8" w:rsidP="00D0721F">
            <w:pPr>
              <w:rPr>
                <w:rFonts w:cs="Arial"/>
                <w:color w:val="000000"/>
                <w:szCs w:val="24"/>
                <w:lang w:eastAsia="en-GB"/>
              </w:rPr>
            </w:pPr>
            <w:r w:rsidRPr="0034479F">
              <w:rPr>
                <w:rFonts w:cs="Arial"/>
                <w:color w:val="000000"/>
                <w:szCs w:val="24"/>
                <w:lang w:eastAsia="en-GB"/>
              </w:rPr>
              <w:t>36</w:t>
            </w:r>
          </w:p>
        </w:tc>
      </w:tr>
      <w:tr w:rsidR="0034479F" w:rsidRPr="0034479F" w14:paraId="59F96299" w14:textId="77777777" w:rsidTr="007003A1">
        <w:trPr>
          <w:trHeight w:val="286"/>
        </w:trPr>
        <w:tc>
          <w:tcPr>
            <w:tcW w:w="4531" w:type="dxa"/>
            <w:noWrap/>
            <w:hideMark/>
          </w:tcPr>
          <w:p w14:paraId="4CE69CFA" w14:textId="77777777" w:rsidR="00192AF8" w:rsidRPr="0034479F" w:rsidRDefault="00192AF8" w:rsidP="00D0721F">
            <w:pPr>
              <w:rPr>
                <w:rFonts w:cs="Arial"/>
                <w:color w:val="000000"/>
                <w:szCs w:val="24"/>
                <w:lang w:eastAsia="en-GB"/>
              </w:rPr>
            </w:pPr>
            <w:r w:rsidRPr="0034479F">
              <w:rPr>
                <w:rFonts w:cs="Arial"/>
                <w:color w:val="000000"/>
                <w:szCs w:val="24"/>
                <w:lang w:eastAsia="en-GB"/>
              </w:rPr>
              <w:t>of which debt level: between £7,000 and £10,000</w:t>
            </w:r>
          </w:p>
        </w:tc>
        <w:tc>
          <w:tcPr>
            <w:tcW w:w="1134" w:type="dxa"/>
            <w:noWrap/>
            <w:hideMark/>
          </w:tcPr>
          <w:p w14:paraId="4620EF79" w14:textId="77777777" w:rsidR="00192AF8" w:rsidRPr="0034479F" w:rsidRDefault="00192AF8" w:rsidP="00D0721F">
            <w:pPr>
              <w:rPr>
                <w:rFonts w:cs="Arial"/>
                <w:color w:val="000000"/>
                <w:szCs w:val="24"/>
                <w:lang w:eastAsia="en-GB"/>
              </w:rPr>
            </w:pPr>
            <w:r w:rsidRPr="0034479F">
              <w:rPr>
                <w:rFonts w:cs="Arial"/>
                <w:color w:val="000000"/>
                <w:szCs w:val="24"/>
                <w:lang w:eastAsia="en-GB"/>
              </w:rPr>
              <w:t>49</w:t>
            </w:r>
          </w:p>
        </w:tc>
        <w:tc>
          <w:tcPr>
            <w:tcW w:w="1134" w:type="dxa"/>
            <w:noWrap/>
            <w:hideMark/>
          </w:tcPr>
          <w:p w14:paraId="788FC7D3" w14:textId="77777777" w:rsidR="00192AF8" w:rsidRPr="0034479F" w:rsidRDefault="00192AF8" w:rsidP="00D0721F">
            <w:pPr>
              <w:rPr>
                <w:rFonts w:cs="Arial"/>
                <w:color w:val="000000"/>
                <w:szCs w:val="24"/>
                <w:lang w:eastAsia="en-GB"/>
              </w:rPr>
            </w:pPr>
            <w:r w:rsidRPr="0034479F">
              <w:rPr>
                <w:rFonts w:cs="Arial"/>
                <w:color w:val="000000"/>
                <w:szCs w:val="24"/>
                <w:lang w:eastAsia="en-GB"/>
              </w:rPr>
              <w:t>40</w:t>
            </w:r>
          </w:p>
        </w:tc>
        <w:tc>
          <w:tcPr>
            <w:tcW w:w="1134" w:type="dxa"/>
            <w:noWrap/>
            <w:hideMark/>
          </w:tcPr>
          <w:p w14:paraId="3EF1E5CF" w14:textId="77777777" w:rsidR="00192AF8" w:rsidRPr="0034479F" w:rsidRDefault="00192AF8" w:rsidP="00D0721F">
            <w:pPr>
              <w:rPr>
                <w:rFonts w:cs="Arial"/>
                <w:color w:val="000000"/>
                <w:szCs w:val="24"/>
                <w:lang w:eastAsia="en-GB"/>
              </w:rPr>
            </w:pPr>
            <w:r w:rsidRPr="0034479F">
              <w:rPr>
                <w:rFonts w:cs="Arial"/>
                <w:color w:val="000000"/>
                <w:szCs w:val="24"/>
                <w:lang w:eastAsia="en-GB"/>
              </w:rPr>
              <w:t>20</w:t>
            </w:r>
          </w:p>
        </w:tc>
        <w:tc>
          <w:tcPr>
            <w:tcW w:w="1083" w:type="dxa"/>
            <w:noWrap/>
            <w:hideMark/>
          </w:tcPr>
          <w:p w14:paraId="610A0F4A" w14:textId="77777777" w:rsidR="00192AF8" w:rsidRPr="0034479F" w:rsidRDefault="00192AF8" w:rsidP="00D0721F">
            <w:pPr>
              <w:rPr>
                <w:rFonts w:cs="Arial"/>
                <w:color w:val="000000"/>
                <w:szCs w:val="24"/>
                <w:lang w:eastAsia="en-GB"/>
              </w:rPr>
            </w:pPr>
            <w:r w:rsidRPr="0034479F">
              <w:rPr>
                <w:rFonts w:cs="Arial"/>
                <w:color w:val="000000"/>
                <w:szCs w:val="24"/>
                <w:lang w:eastAsia="en-GB"/>
              </w:rPr>
              <w:t>109</w:t>
            </w:r>
          </w:p>
        </w:tc>
      </w:tr>
      <w:tr w:rsidR="0034479F" w:rsidRPr="0034479F" w14:paraId="1B19D2FF" w14:textId="77777777" w:rsidTr="007003A1">
        <w:trPr>
          <w:trHeight w:val="286"/>
        </w:trPr>
        <w:tc>
          <w:tcPr>
            <w:tcW w:w="4531" w:type="dxa"/>
            <w:noWrap/>
            <w:hideMark/>
          </w:tcPr>
          <w:p w14:paraId="4F4863D1" w14:textId="77777777" w:rsidR="00192AF8" w:rsidRPr="0034479F" w:rsidRDefault="00192AF8" w:rsidP="00D0721F">
            <w:pPr>
              <w:rPr>
                <w:rFonts w:cs="Arial"/>
                <w:color w:val="000000"/>
                <w:szCs w:val="24"/>
                <w:lang w:eastAsia="en-GB"/>
              </w:rPr>
            </w:pPr>
            <w:r w:rsidRPr="0034479F">
              <w:rPr>
                <w:rFonts w:cs="Arial"/>
                <w:color w:val="000000"/>
                <w:szCs w:val="24"/>
                <w:lang w:eastAsia="en-GB"/>
              </w:rPr>
              <w:t>of which debt level: between £10,000 and £15,000</w:t>
            </w:r>
          </w:p>
        </w:tc>
        <w:tc>
          <w:tcPr>
            <w:tcW w:w="1134" w:type="dxa"/>
            <w:noWrap/>
            <w:hideMark/>
          </w:tcPr>
          <w:p w14:paraId="272A39C5" w14:textId="77777777" w:rsidR="00192AF8" w:rsidRPr="0034479F" w:rsidRDefault="00192AF8" w:rsidP="00D0721F">
            <w:pPr>
              <w:rPr>
                <w:rFonts w:cs="Arial"/>
                <w:color w:val="000000"/>
                <w:szCs w:val="24"/>
                <w:lang w:eastAsia="en-GB"/>
              </w:rPr>
            </w:pPr>
            <w:r w:rsidRPr="0034479F">
              <w:rPr>
                <w:rFonts w:cs="Arial"/>
                <w:color w:val="000000"/>
                <w:szCs w:val="24"/>
                <w:lang w:eastAsia="en-GB"/>
              </w:rPr>
              <w:t>128</w:t>
            </w:r>
          </w:p>
        </w:tc>
        <w:tc>
          <w:tcPr>
            <w:tcW w:w="1134" w:type="dxa"/>
            <w:noWrap/>
            <w:hideMark/>
          </w:tcPr>
          <w:p w14:paraId="19F7032D" w14:textId="77777777" w:rsidR="00192AF8" w:rsidRPr="0034479F" w:rsidRDefault="00192AF8" w:rsidP="00D0721F">
            <w:pPr>
              <w:rPr>
                <w:rFonts w:cs="Arial"/>
                <w:color w:val="000000"/>
                <w:szCs w:val="24"/>
                <w:lang w:eastAsia="en-GB"/>
              </w:rPr>
            </w:pPr>
            <w:r w:rsidRPr="0034479F">
              <w:rPr>
                <w:rFonts w:cs="Arial"/>
                <w:color w:val="000000"/>
                <w:szCs w:val="24"/>
                <w:lang w:eastAsia="en-GB"/>
              </w:rPr>
              <w:t>116</w:t>
            </w:r>
          </w:p>
        </w:tc>
        <w:tc>
          <w:tcPr>
            <w:tcW w:w="1134" w:type="dxa"/>
            <w:noWrap/>
            <w:hideMark/>
          </w:tcPr>
          <w:p w14:paraId="34418933" w14:textId="77777777" w:rsidR="00192AF8" w:rsidRPr="0034479F" w:rsidRDefault="00192AF8" w:rsidP="00D0721F">
            <w:pPr>
              <w:rPr>
                <w:rFonts w:cs="Arial"/>
                <w:color w:val="000000"/>
                <w:szCs w:val="24"/>
                <w:lang w:eastAsia="en-GB"/>
              </w:rPr>
            </w:pPr>
            <w:r w:rsidRPr="0034479F">
              <w:rPr>
                <w:rFonts w:cs="Arial"/>
                <w:color w:val="000000"/>
                <w:szCs w:val="24"/>
                <w:lang w:eastAsia="en-GB"/>
              </w:rPr>
              <w:t>31</w:t>
            </w:r>
          </w:p>
        </w:tc>
        <w:tc>
          <w:tcPr>
            <w:tcW w:w="1083" w:type="dxa"/>
            <w:noWrap/>
            <w:hideMark/>
          </w:tcPr>
          <w:p w14:paraId="513937AD" w14:textId="77777777" w:rsidR="00192AF8" w:rsidRPr="0034479F" w:rsidRDefault="00192AF8" w:rsidP="00D0721F">
            <w:pPr>
              <w:rPr>
                <w:rFonts w:cs="Arial"/>
                <w:color w:val="000000"/>
                <w:szCs w:val="24"/>
                <w:lang w:eastAsia="en-GB"/>
              </w:rPr>
            </w:pPr>
            <w:r w:rsidRPr="0034479F">
              <w:rPr>
                <w:rFonts w:cs="Arial"/>
                <w:color w:val="000000"/>
                <w:szCs w:val="24"/>
                <w:lang w:eastAsia="en-GB"/>
              </w:rPr>
              <w:t>275</w:t>
            </w:r>
          </w:p>
        </w:tc>
      </w:tr>
      <w:tr w:rsidR="0034479F" w:rsidRPr="0034479F" w14:paraId="2EDF561D" w14:textId="77777777" w:rsidTr="007003A1">
        <w:trPr>
          <w:trHeight w:val="286"/>
        </w:trPr>
        <w:tc>
          <w:tcPr>
            <w:tcW w:w="4531" w:type="dxa"/>
            <w:noWrap/>
            <w:hideMark/>
          </w:tcPr>
          <w:p w14:paraId="48C050BC" w14:textId="77777777" w:rsidR="00192AF8" w:rsidRPr="0034479F" w:rsidRDefault="00192AF8" w:rsidP="00D0721F">
            <w:pPr>
              <w:rPr>
                <w:rFonts w:cs="Arial"/>
                <w:color w:val="000000"/>
                <w:szCs w:val="24"/>
                <w:lang w:eastAsia="en-GB"/>
              </w:rPr>
            </w:pPr>
            <w:r w:rsidRPr="0034479F">
              <w:rPr>
                <w:rFonts w:cs="Arial"/>
                <w:color w:val="000000"/>
                <w:szCs w:val="24"/>
                <w:lang w:eastAsia="en-GB"/>
              </w:rPr>
              <w:t>of which debt level: between £15,000 and £17,000</w:t>
            </w:r>
          </w:p>
        </w:tc>
        <w:tc>
          <w:tcPr>
            <w:tcW w:w="1134" w:type="dxa"/>
            <w:noWrap/>
            <w:hideMark/>
          </w:tcPr>
          <w:p w14:paraId="14E61CCF" w14:textId="77777777" w:rsidR="00192AF8" w:rsidRPr="0034479F" w:rsidRDefault="00192AF8" w:rsidP="00D0721F">
            <w:pPr>
              <w:rPr>
                <w:rFonts w:cs="Arial"/>
                <w:color w:val="000000"/>
                <w:szCs w:val="24"/>
                <w:lang w:eastAsia="en-GB"/>
              </w:rPr>
            </w:pPr>
            <w:r w:rsidRPr="0034479F">
              <w:rPr>
                <w:rFonts w:cs="Arial"/>
                <w:color w:val="000000"/>
                <w:szCs w:val="24"/>
                <w:lang w:eastAsia="en-GB"/>
              </w:rPr>
              <w:t>51</w:t>
            </w:r>
          </w:p>
        </w:tc>
        <w:tc>
          <w:tcPr>
            <w:tcW w:w="1134" w:type="dxa"/>
            <w:noWrap/>
            <w:hideMark/>
          </w:tcPr>
          <w:p w14:paraId="5AEBE2E0" w14:textId="77777777" w:rsidR="00192AF8" w:rsidRPr="0034479F" w:rsidRDefault="00192AF8" w:rsidP="00D0721F">
            <w:pPr>
              <w:rPr>
                <w:rFonts w:cs="Arial"/>
                <w:color w:val="000000"/>
                <w:szCs w:val="24"/>
                <w:lang w:eastAsia="en-GB"/>
              </w:rPr>
            </w:pPr>
            <w:r w:rsidRPr="0034479F">
              <w:rPr>
                <w:rFonts w:cs="Arial"/>
                <w:color w:val="000000"/>
                <w:szCs w:val="24"/>
                <w:lang w:eastAsia="en-GB"/>
              </w:rPr>
              <w:t>60</w:t>
            </w:r>
          </w:p>
        </w:tc>
        <w:tc>
          <w:tcPr>
            <w:tcW w:w="1134" w:type="dxa"/>
            <w:noWrap/>
            <w:hideMark/>
          </w:tcPr>
          <w:p w14:paraId="266B95A0" w14:textId="77777777" w:rsidR="00192AF8" w:rsidRPr="0034479F" w:rsidRDefault="00192AF8" w:rsidP="00D0721F">
            <w:pPr>
              <w:rPr>
                <w:rFonts w:cs="Arial"/>
                <w:color w:val="000000"/>
                <w:szCs w:val="24"/>
                <w:lang w:eastAsia="en-GB"/>
              </w:rPr>
            </w:pPr>
            <w:r w:rsidRPr="0034479F">
              <w:rPr>
                <w:rFonts w:cs="Arial"/>
                <w:color w:val="000000"/>
                <w:szCs w:val="24"/>
                <w:lang w:eastAsia="en-GB"/>
              </w:rPr>
              <w:t>26</w:t>
            </w:r>
          </w:p>
        </w:tc>
        <w:tc>
          <w:tcPr>
            <w:tcW w:w="1083" w:type="dxa"/>
            <w:noWrap/>
            <w:hideMark/>
          </w:tcPr>
          <w:p w14:paraId="0857E455" w14:textId="77777777" w:rsidR="00192AF8" w:rsidRPr="0034479F" w:rsidRDefault="00192AF8" w:rsidP="00D0721F">
            <w:pPr>
              <w:rPr>
                <w:rFonts w:cs="Arial"/>
                <w:color w:val="000000"/>
                <w:szCs w:val="24"/>
                <w:lang w:eastAsia="en-GB"/>
              </w:rPr>
            </w:pPr>
            <w:r w:rsidRPr="0034479F">
              <w:rPr>
                <w:rFonts w:cs="Arial"/>
                <w:color w:val="000000"/>
                <w:szCs w:val="24"/>
                <w:lang w:eastAsia="en-GB"/>
              </w:rPr>
              <w:t>137</w:t>
            </w:r>
          </w:p>
        </w:tc>
      </w:tr>
      <w:tr w:rsidR="0034479F" w:rsidRPr="0034479F" w14:paraId="20A789BE" w14:textId="77777777" w:rsidTr="007003A1">
        <w:trPr>
          <w:trHeight w:val="444"/>
        </w:trPr>
        <w:tc>
          <w:tcPr>
            <w:tcW w:w="4531" w:type="dxa"/>
            <w:noWrap/>
            <w:hideMark/>
          </w:tcPr>
          <w:p w14:paraId="48F76A14" w14:textId="77777777" w:rsidR="00192AF8" w:rsidRPr="0034479F" w:rsidRDefault="00192AF8" w:rsidP="00D0721F">
            <w:pPr>
              <w:rPr>
                <w:rFonts w:cs="Arial"/>
                <w:b/>
                <w:bCs/>
                <w:color w:val="000000"/>
                <w:szCs w:val="24"/>
                <w:lang w:eastAsia="en-GB"/>
              </w:rPr>
            </w:pPr>
            <w:r w:rsidRPr="0034479F">
              <w:rPr>
                <w:rFonts w:cs="Arial"/>
                <w:b/>
                <w:bCs/>
                <w:color w:val="000000"/>
                <w:szCs w:val="24"/>
                <w:lang w:eastAsia="en-GB"/>
              </w:rPr>
              <w:t>Median debt level for FA cases with debt level less than £17,000 (£) [note 4]</w:t>
            </w:r>
          </w:p>
        </w:tc>
        <w:tc>
          <w:tcPr>
            <w:tcW w:w="1134" w:type="dxa"/>
            <w:noWrap/>
            <w:hideMark/>
          </w:tcPr>
          <w:p w14:paraId="56AD6F69" w14:textId="77777777" w:rsidR="00192AF8" w:rsidRPr="0034479F" w:rsidRDefault="00192AF8" w:rsidP="00D0721F">
            <w:pPr>
              <w:rPr>
                <w:rFonts w:cs="Arial"/>
                <w:b/>
                <w:bCs/>
                <w:color w:val="000000"/>
                <w:szCs w:val="24"/>
                <w:lang w:eastAsia="en-GB"/>
              </w:rPr>
            </w:pPr>
            <w:r w:rsidRPr="0034479F">
              <w:rPr>
                <w:rFonts w:cs="Arial"/>
                <w:b/>
                <w:bCs/>
                <w:color w:val="000000"/>
                <w:szCs w:val="24"/>
                <w:lang w:eastAsia="en-GB"/>
              </w:rPr>
              <w:t>12,300</w:t>
            </w:r>
          </w:p>
        </w:tc>
        <w:tc>
          <w:tcPr>
            <w:tcW w:w="1134" w:type="dxa"/>
            <w:noWrap/>
            <w:hideMark/>
          </w:tcPr>
          <w:p w14:paraId="5697E96F" w14:textId="77777777" w:rsidR="00192AF8" w:rsidRPr="0034479F" w:rsidRDefault="00192AF8" w:rsidP="00D0721F">
            <w:pPr>
              <w:rPr>
                <w:rFonts w:cs="Arial"/>
                <w:b/>
                <w:bCs/>
                <w:color w:val="000000"/>
                <w:szCs w:val="24"/>
                <w:lang w:eastAsia="en-GB"/>
              </w:rPr>
            </w:pPr>
            <w:r w:rsidRPr="0034479F">
              <w:rPr>
                <w:rFonts w:cs="Arial"/>
                <w:b/>
                <w:bCs/>
                <w:color w:val="000000"/>
                <w:szCs w:val="24"/>
                <w:lang w:eastAsia="en-GB"/>
              </w:rPr>
              <w:t>12,400</w:t>
            </w:r>
          </w:p>
        </w:tc>
        <w:tc>
          <w:tcPr>
            <w:tcW w:w="1134" w:type="dxa"/>
            <w:noWrap/>
            <w:hideMark/>
          </w:tcPr>
          <w:p w14:paraId="1CE31C72" w14:textId="77777777" w:rsidR="00192AF8" w:rsidRPr="0034479F" w:rsidRDefault="00192AF8" w:rsidP="00D0721F">
            <w:pPr>
              <w:rPr>
                <w:rFonts w:cs="Arial"/>
                <w:b/>
                <w:bCs/>
                <w:color w:val="000000"/>
                <w:szCs w:val="24"/>
                <w:lang w:eastAsia="en-GB"/>
              </w:rPr>
            </w:pPr>
            <w:r w:rsidRPr="0034479F">
              <w:rPr>
                <w:rFonts w:cs="Arial"/>
                <w:b/>
                <w:bCs/>
                <w:color w:val="000000"/>
                <w:szCs w:val="24"/>
                <w:lang w:eastAsia="en-GB"/>
              </w:rPr>
              <w:t>11,900</w:t>
            </w:r>
          </w:p>
        </w:tc>
        <w:tc>
          <w:tcPr>
            <w:tcW w:w="1083" w:type="dxa"/>
            <w:noWrap/>
            <w:hideMark/>
          </w:tcPr>
          <w:p w14:paraId="4FC70214" w14:textId="77777777" w:rsidR="00192AF8" w:rsidRPr="0034479F" w:rsidRDefault="00192AF8" w:rsidP="00D0721F">
            <w:pPr>
              <w:rPr>
                <w:rFonts w:cs="Arial"/>
                <w:b/>
                <w:bCs/>
                <w:color w:val="000000"/>
                <w:szCs w:val="24"/>
                <w:lang w:eastAsia="en-GB"/>
              </w:rPr>
            </w:pPr>
            <w:r w:rsidRPr="0034479F">
              <w:rPr>
                <w:rFonts w:cs="Arial"/>
                <w:b/>
                <w:bCs/>
                <w:color w:val="000000"/>
                <w:szCs w:val="24"/>
                <w:lang w:eastAsia="en-GB"/>
              </w:rPr>
              <w:t>12,300</w:t>
            </w:r>
          </w:p>
        </w:tc>
      </w:tr>
      <w:tr w:rsidR="0034479F" w:rsidRPr="0034479F" w14:paraId="5B9B82A6" w14:textId="77777777" w:rsidTr="007003A1">
        <w:trPr>
          <w:trHeight w:val="286"/>
        </w:trPr>
        <w:tc>
          <w:tcPr>
            <w:tcW w:w="4531" w:type="dxa"/>
            <w:noWrap/>
            <w:hideMark/>
          </w:tcPr>
          <w:p w14:paraId="565BF4A5" w14:textId="77777777" w:rsidR="00192AF8" w:rsidRPr="0034479F" w:rsidRDefault="00192AF8" w:rsidP="00D0721F">
            <w:pPr>
              <w:rPr>
                <w:rFonts w:cs="Arial"/>
                <w:color w:val="000000"/>
                <w:szCs w:val="24"/>
                <w:lang w:eastAsia="en-GB"/>
              </w:rPr>
            </w:pPr>
            <w:r w:rsidRPr="0034479F">
              <w:rPr>
                <w:rFonts w:cs="Arial"/>
                <w:color w:val="000000"/>
                <w:szCs w:val="24"/>
                <w:lang w:eastAsia="en-GB"/>
              </w:rPr>
              <w:t>of which debt level: less than £5,000</w:t>
            </w:r>
          </w:p>
        </w:tc>
        <w:tc>
          <w:tcPr>
            <w:tcW w:w="1134" w:type="dxa"/>
            <w:noWrap/>
            <w:hideMark/>
          </w:tcPr>
          <w:p w14:paraId="20C547BE" w14:textId="77777777" w:rsidR="00192AF8" w:rsidRPr="0034479F" w:rsidRDefault="00192AF8" w:rsidP="00D0721F">
            <w:pPr>
              <w:rPr>
                <w:rFonts w:cs="Arial"/>
                <w:color w:val="000000"/>
                <w:szCs w:val="24"/>
                <w:lang w:eastAsia="en-GB"/>
              </w:rPr>
            </w:pPr>
            <w:r w:rsidRPr="0034479F">
              <w:rPr>
                <w:rFonts w:cs="Arial"/>
                <w:color w:val="000000"/>
                <w:szCs w:val="24"/>
                <w:lang w:eastAsia="en-GB"/>
              </w:rPr>
              <w:t>4,300</w:t>
            </w:r>
          </w:p>
        </w:tc>
        <w:tc>
          <w:tcPr>
            <w:tcW w:w="1134" w:type="dxa"/>
            <w:noWrap/>
            <w:hideMark/>
          </w:tcPr>
          <w:p w14:paraId="4B5E09C8" w14:textId="77777777" w:rsidR="00192AF8" w:rsidRPr="0034479F" w:rsidRDefault="00192AF8" w:rsidP="00D0721F">
            <w:pPr>
              <w:rPr>
                <w:rFonts w:cs="Arial"/>
                <w:color w:val="000000"/>
                <w:szCs w:val="24"/>
                <w:lang w:eastAsia="en-GB"/>
              </w:rPr>
            </w:pPr>
            <w:r w:rsidRPr="0034479F">
              <w:rPr>
                <w:rFonts w:cs="Arial"/>
                <w:color w:val="000000"/>
                <w:szCs w:val="24"/>
                <w:lang w:eastAsia="en-GB"/>
              </w:rPr>
              <w:t>4,100</w:t>
            </w:r>
          </w:p>
        </w:tc>
        <w:tc>
          <w:tcPr>
            <w:tcW w:w="1134" w:type="dxa"/>
            <w:noWrap/>
            <w:hideMark/>
          </w:tcPr>
          <w:p w14:paraId="71AA1B9D" w14:textId="77777777" w:rsidR="00192AF8" w:rsidRPr="0034479F" w:rsidRDefault="00192AF8" w:rsidP="00D0721F">
            <w:pPr>
              <w:rPr>
                <w:rFonts w:cs="Arial"/>
                <w:color w:val="000000"/>
                <w:szCs w:val="24"/>
                <w:lang w:eastAsia="en-GB"/>
              </w:rPr>
            </w:pPr>
            <w:r w:rsidRPr="0034479F">
              <w:rPr>
                <w:rFonts w:cs="Arial"/>
                <w:color w:val="000000"/>
                <w:szCs w:val="24"/>
                <w:lang w:eastAsia="en-GB"/>
              </w:rPr>
              <w:t>4,300</w:t>
            </w:r>
          </w:p>
        </w:tc>
        <w:tc>
          <w:tcPr>
            <w:tcW w:w="1083" w:type="dxa"/>
            <w:noWrap/>
            <w:hideMark/>
          </w:tcPr>
          <w:p w14:paraId="25F24DB3" w14:textId="77777777" w:rsidR="00192AF8" w:rsidRPr="0034479F" w:rsidRDefault="00192AF8" w:rsidP="00D0721F">
            <w:pPr>
              <w:rPr>
                <w:rFonts w:cs="Arial"/>
                <w:color w:val="000000"/>
                <w:szCs w:val="24"/>
                <w:lang w:eastAsia="en-GB"/>
              </w:rPr>
            </w:pPr>
            <w:r w:rsidRPr="0034479F">
              <w:rPr>
                <w:rFonts w:cs="Arial"/>
                <w:color w:val="000000"/>
                <w:szCs w:val="24"/>
                <w:lang w:eastAsia="en-GB"/>
              </w:rPr>
              <w:t>4,200</w:t>
            </w:r>
          </w:p>
        </w:tc>
      </w:tr>
      <w:tr w:rsidR="0034479F" w:rsidRPr="0034479F" w14:paraId="34542289" w14:textId="77777777" w:rsidTr="007003A1">
        <w:trPr>
          <w:trHeight w:val="286"/>
        </w:trPr>
        <w:tc>
          <w:tcPr>
            <w:tcW w:w="4531" w:type="dxa"/>
            <w:noWrap/>
            <w:hideMark/>
          </w:tcPr>
          <w:p w14:paraId="77F0041A" w14:textId="77777777" w:rsidR="00192AF8" w:rsidRPr="0034479F" w:rsidRDefault="00192AF8" w:rsidP="00D0721F">
            <w:pPr>
              <w:rPr>
                <w:rFonts w:cs="Arial"/>
                <w:color w:val="000000"/>
                <w:szCs w:val="24"/>
                <w:lang w:eastAsia="en-GB"/>
              </w:rPr>
            </w:pPr>
            <w:r w:rsidRPr="0034479F">
              <w:rPr>
                <w:rFonts w:cs="Arial"/>
                <w:color w:val="000000"/>
                <w:szCs w:val="24"/>
                <w:lang w:eastAsia="en-GB"/>
              </w:rPr>
              <w:t>of which debt level: between £5,000 and £7,000</w:t>
            </w:r>
          </w:p>
        </w:tc>
        <w:tc>
          <w:tcPr>
            <w:tcW w:w="1134" w:type="dxa"/>
            <w:noWrap/>
            <w:hideMark/>
          </w:tcPr>
          <w:p w14:paraId="4DDA4591" w14:textId="77777777" w:rsidR="00192AF8" w:rsidRPr="0034479F" w:rsidRDefault="00192AF8" w:rsidP="00D0721F">
            <w:pPr>
              <w:rPr>
                <w:rFonts w:cs="Arial"/>
                <w:color w:val="000000"/>
                <w:szCs w:val="24"/>
                <w:lang w:eastAsia="en-GB"/>
              </w:rPr>
            </w:pPr>
            <w:r w:rsidRPr="0034479F">
              <w:rPr>
                <w:rFonts w:cs="Arial"/>
                <w:color w:val="000000"/>
                <w:szCs w:val="24"/>
                <w:lang w:eastAsia="en-GB"/>
              </w:rPr>
              <w:t>5,500</w:t>
            </w:r>
          </w:p>
        </w:tc>
        <w:tc>
          <w:tcPr>
            <w:tcW w:w="1134" w:type="dxa"/>
            <w:noWrap/>
            <w:hideMark/>
          </w:tcPr>
          <w:p w14:paraId="49ABA9B6" w14:textId="77777777" w:rsidR="00192AF8" w:rsidRPr="0034479F" w:rsidRDefault="00192AF8" w:rsidP="00D0721F">
            <w:pPr>
              <w:rPr>
                <w:rFonts w:cs="Arial"/>
                <w:color w:val="000000"/>
                <w:szCs w:val="24"/>
                <w:lang w:eastAsia="en-GB"/>
              </w:rPr>
            </w:pPr>
            <w:r w:rsidRPr="0034479F">
              <w:rPr>
                <w:rFonts w:cs="Arial"/>
                <w:color w:val="000000"/>
                <w:szCs w:val="24"/>
                <w:lang w:eastAsia="en-GB"/>
              </w:rPr>
              <w:t>6,600</w:t>
            </w:r>
          </w:p>
        </w:tc>
        <w:tc>
          <w:tcPr>
            <w:tcW w:w="1134" w:type="dxa"/>
            <w:noWrap/>
            <w:hideMark/>
          </w:tcPr>
          <w:p w14:paraId="599A8362" w14:textId="77777777" w:rsidR="00192AF8" w:rsidRPr="0034479F" w:rsidRDefault="00192AF8" w:rsidP="00D0721F">
            <w:pPr>
              <w:rPr>
                <w:rFonts w:cs="Arial"/>
                <w:color w:val="000000"/>
                <w:szCs w:val="24"/>
                <w:lang w:eastAsia="en-GB"/>
              </w:rPr>
            </w:pPr>
            <w:r w:rsidRPr="0034479F">
              <w:rPr>
                <w:rFonts w:cs="Arial"/>
                <w:color w:val="000000"/>
                <w:szCs w:val="24"/>
                <w:lang w:eastAsia="en-GB"/>
              </w:rPr>
              <w:t>6,300</w:t>
            </w:r>
          </w:p>
        </w:tc>
        <w:tc>
          <w:tcPr>
            <w:tcW w:w="1083" w:type="dxa"/>
            <w:noWrap/>
            <w:hideMark/>
          </w:tcPr>
          <w:p w14:paraId="17AF1F65" w14:textId="77777777" w:rsidR="00192AF8" w:rsidRPr="0034479F" w:rsidRDefault="00192AF8" w:rsidP="00D0721F">
            <w:pPr>
              <w:rPr>
                <w:rFonts w:cs="Arial"/>
                <w:color w:val="000000"/>
                <w:szCs w:val="24"/>
                <w:lang w:eastAsia="en-GB"/>
              </w:rPr>
            </w:pPr>
            <w:r w:rsidRPr="0034479F">
              <w:rPr>
                <w:rFonts w:cs="Arial"/>
                <w:color w:val="000000"/>
                <w:szCs w:val="24"/>
                <w:lang w:eastAsia="en-GB"/>
              </w:rPr>
              <w:t>6,200</w:t>
            </w:r>
          </w:p>
        </w:tc>
      </w:tr>
      <w:tr w:rsidR="0034479F" w:rsidRPr="0034479F" w14:paraId="7B3E8A83" w14:textId="77777777" w:rsidTr="007003A1">
        <w:trPr>
          <w:trHeight w:val="286"/>
        </w:trPr>
        <w:tc>
          <w:tcPr>
            <w:tcW w:w="4531" w:type="dxa"/>
            <w:noWrap/>
            <w:hideMark/>
          </w:tcPr>
          <w:p w14:paraId="1ABDA821" w14:textId="77777777" w:rsidR="00192AF8" w:rsidRPr="0034479F" w:rsidRDefault="00192AF8" w:rsidP="00D0721F">
            <w:pPr>
              <w:rPr>
                <w:rFonts w:cs="Arial"/>
                <w:color w:val="000000"/>
                <w:szCs w:val="24"/>
                <w:lang w:eastAsia="en-GB"/>
              </w:rPr>
            </w:pPr>
            <w:r w:rsidRPr="0034479F">
              <w:rPr>
                <w:rFonts w:cs="Arial"/>
                <w:color w:val="000000"/>
                <w:szCs w:val="24"/>
                <w:lang w:eastAsia="en-GB"/>
              </w:rPr>
              <w:t>of which debt level: between £7,000 and £10,000</w:t>
            </w:r>
          </w:p>
        </w:tc>
        <w:tc>
          <w:tcPr>
            <w:tcW w:w="1134" w:type="dxa"/>
            <w:noWrap/>
            <w:hideMark/>
          </w:tcPr>
          <w:p w14:paraId="78E7C2F7" w14:textId="77777777" w:rsidR="00192AF8" w:rsidRPr="0034479F" w:rsidRDefault="00192AF8" w:rsidP="00D0721F">
            <w:pPr>
              <w:rPr>
                <w:rFonts w:cs="Arial"/>
                <w:color w:val="000000"/>
                <w:szCs w:val="24"/>
                <w:lang w:eastAsia="en-GB"/>
              </w:rPr>
            </w:pPr>
            <w:r w:rsidRPr="0034479F">
              <w:rPr>
                <w:rFonts w:cs="Arial"/>
                <w:color w:val="000000"/>
                <w:szCs w:val="24"/>
                <w:lang w:eastAsia="en-GB"/>
              </w:rPr>
              <w:t>8,700</w:t>
            </w:r>
          </w:p>
        </w:tc>
        <w:tc>
          <w:tcPr>
            <w:tcW w:w="1134" w:type="dxa"/>
            <w:noWrap/>
            <w:hideMark/>
          </w:tcPr>
          <w:p w14:paraId="6E2F7AC9" w14:textId="77777777" w:rsidR="00192AF8" w:rsidRPr="0034479F" w:rsidRDefault="00192AF8" w:rsidP="00D0721F">
            <w:pPr>
              <w:rPr>
                <w:rFonts w:cs="Arial"/>
                <w:color w:val="000000"/>
                <w:szCs w:val="24"/>
                <w:lang w:eastAsia="en-GB"/>
              </w:rPr>
            </w:pPr>
            <w:r w:rsidRPr="0034479F">
              <w:rPr>
                <w:rFonts w:cs="Arial"/>
                <w:color w:val="000000"/>
                <w:szCs w:val="24"/>
                <w:lang w:eastAsia="en-GB"/>
              </w:rPr>
              <w:t>8,700</w:t>
            </w:r>
          </w:p>
        </w:tc>
        <w:tc>
          <w:tcPr>
            <w:tcW w:w="1134" w:type="dxa"/>
            <w:noWrap/>
            <w:hideMark/>
          </w:tcPr>
          <w:p w14:paraId="2E865101" w14:textId="77777777" w:rsidR="00192AF8" w:rsidRPr="0034479F" w:rsidRDefault="00192AF8" w:rsidP="00D0721F">
            <w:pPr>
              <w:rPr>
                <w:rFonts w:cs="Arial"/>
                <w:color w:val="000000"/>
                <w:szCs w:val="24"/>
                <w:lang w:eastAsia="en-GB"/>
              </w:rPr>
            </w:pPr>
            <w:r w:rsidRPr="0034479F">
              <w:rPr>
                <w:rFonts w:cs="Arial"/>
                <w:color w:val="000000"/>
                <w:szCs w:val="24"/>
                <w:lang w:eastAsia="en-GB"/>
              </w:rPr>
              <w:t>8,600</w:t>
            </w:r>
          </w:p>
        </w:tc>
        <w:tc>
          <w:tcPr>
            <w:tcW w:w="1083" w:type="dxa"/>
            <w:noWrap/>
            <w:hideMark/>
          </w:tcPr>
          <w:p w14:paraId="71DE6110" w14:textId="77777777" w:rsidR="00192AF8" w:rsidRPr="0034479F" w:rsidRDefault="00192AF8" w:rsidP="00D0721F">
            <w:pPr>
              <w:rPr>
                <w:rFonts w:cs="Arial"/>
                <w:color w:val="000000"/>
                <w:szCs w:val="24"/>
                <w:lang w:eastAsia="en-GB"/>
              </w:rPr>
            </w:pPr>
            <w:r w:rsidRPr="0034479F">
              <w:rPr>
                <w:rFonts w:cs="Arial"/>
                <w:color w:val="000000"/>
                <w:szCs w:val="24"/>
                <w:lang w:eastAsia="en-GB"/>
              </w:rPr>
              <w:t>8,700</w:t>
            </w:r>
          </w:p>
        </w:tc>
      </w:tr>
      <w:tr w:rsidR="0034479F" w:rsidRPr="0034479F" w14:paraId="4997987F" w14:textId="77777777" w:rsidTr="007003A1">
        <w:trPr>
          <w:trHeight w:val="286"/>
        </w:trPr>
        <w:tc>
          <w:tcPr>
            <w:tcW w:w="4531" w:type="dxa"/>
            <w:noWrap/>
            <w:hideMark/>
          </w:tcPr>
          <w:p w14:paraId="2954AC6B" w14:textId="77777777" w:rsidR="00192AF8" w:rsidRPr="0034479F" w:rsidRDefault="00192AF8" w:rsidP="00D0721F">
            <w:pPr>
              <w:rPr>
                <w:rFonts w:cs="Arial"/>
                <w:color w:val="000000"/>
                <w:szCs w:val="24"/>
                <w:lang w:eastAsia="en-GB"/>
              </w:rPr>
            </w:pPr>
            <w:r w:rsidRPr="0034479F">
              <w:rPr>
                <w:rFonts w:cs="Arial"/>
                <w:color w:val="000000"/>
                <w:szCs w:val="24"/>
                <w:lang w:eastAsia="en-GB"/>
              </w:rPr>
              <w:t>of which debt level: between £10,000 and £15,000</w:t>
            </w:r>
          </w:p>
        </w:tc>
        <w:tc>
          <w:tcPr>
            <w:tcW w:w="1134" w:type="dxa"/>
            <w:noWrap/>
            <w:hideMark/>
          </w:tcPr>
          <w:p w14:paraId="30673CD8" w14:textId="77777777" w:rsidR="00192AF8" w:rsidRPr="0034479F" w:rsidRDefault="00192AF8" w:rsidP="00D0721F">
            <w:pPr>
              <w:rPr>
                <w:rFonts w:cs="Arial"/>
                <w:color w:val="000000"/>
                <w:szCs w:val="24"/>
                <w:lang w:eastAsia="en-GB"/>
              </w:rPr>
            </w:pPr>
            <w:r w:rsidRPr="0034479F">
              <w:rPr>
                <w:rFonts w:cs="Arial"/>
                <w:color w:val="000000"/>
                <w:szCs w:val="24"/>
                <w:lang w:eastAsia="en-GB"/>
              </w:rPr>
              <w:t>12,500</w:t>
            </w:r>
          </w:p>
        </w:tc>
        <w:tc>
          <w:tcPr>
            <w:tcW w:w="1134" w:type="dxa"/>
            <w:noWrap/>
            <w:hideMark/>
          </w:tcPr>
          <w:p w14:paraId="0395F840" w14:textId="77777777" w:rsidR="00192AF8" w:rsidRPr="0034479F" w:rsidRDefault="00192AF8" w:rsidP="00D0721F">
            <w:pPr>
              <w:rPr>
                <w:rFonts w:cs="Arial"/>
                <w:color w:val="000000"/>
                <w:szCs w:val="24"/>
                <w:lang w:eastAsia="en-GB"/>
              </w:rPr>
            </w:pPr>
            <w:r w:rsidRPr="0034479F">
              <w:rPr>
                <w:rFonts w:cs="Arial"/>
                <w:color w:val="000000"/>
                <w:szCs w:val="24"/>
                <w:lang w:eastAsia="en-GB"/>
              </w:rPr>
              <w:t>12,400</w:t>
            </w:r>
          </w:p>
        </w:tc>
        <w:tc>
          <w:tcPr>
            <w:tcW w:w="1134" w:type="dxa"/>
            <w:noWrap/>
            <w:hideMark/>
          </w:tcPr>
          <w:p w14:paraId="2B615132" w14:textId="77777777" w:rsidR="00192AF8" w:rsidRPr="0034479F" w:rsidRDefault="00192AF8" w:rsidP="00D0721F">
            <w:pPr>
              <w:rPr>
                <w:rFonts w:cs="Arial"/>
                <w:color w:val="000000"/>
                <w:szCs w:val="24"/>
                <w:lang w:eastAsia="en-GB"/>
              </w:rPr>
            </w:pPr>
            <w:r w:rsidRPr="0034479F">
              <w:rPr>
                <w:rFonts w:cs="Arial"/>
                <w:color w:val="000000"/>
                <w:szCs w:val="24"/>
                <w:lang w:eastAsia="en-GB"/>
              </w:rPr>
              <w:t>12,000</w:t>
            </w:r>
          </w:p>
        </w:tc>
        <w:tc>
          <w:tcPr>
            <w:tcW w:w="1083" w:type="dxa"/>
            <w:noWrap/>
            <w:hideMark/>
          </w:tcPr>
          <w:p w14:paraId="4F74A981" w14:textId="77777777" w:rsidR="00192AF8" w:rsidRPr="0034479F" w:rsidRDefault="00192AF8" w:rsidP="00D0721F">
            <w:pPr>
              <w:rPr>
                <w:rFonts w:cs="Arial"/>
                <w:color w:val="000000"/>
                <w:szCs w:val="24"/>
                <w:lang w:eastAsia="en-GB"/>
              </w:rPr>
            </w:pPr>
            <w:r w:rsidRPr="0034479F">
              <w:rPr>
                <w:rFonts w:cs="Arial"/>
                <w:color w:val="000000"/>
                <w:szCs w:val="24"/>
                <w:lang w:eastAsia="en-GB"/>
              </w:rPr>
              <w:t>12,400</w:t>
            </w:r>
          </w:p>
        </w:tc>
      </w:tr>
      <w:tr w:rsidR="0034479F" w:rsidRPr="0034479F" w14:paraId="7556BEB5" w14:textId="77777777" w:rsidTr="007003A1">
        <w:trPr>
          <w:trHeight w:val="286"/>
        </w:trPr>
        <w:tc>
          <w:tcPr>
            <w:tcW w:w="4531" w:type="dxa"/>
            <w:noWrap/>
            <w:hideMark/>
          </w:tcPr>
          <w:p w14:paraId="57C229C9" w14:textId="77777777" w:rsidR="00192AF8" w:rsidRPr="0034479F" w:rsidRDefault="00192AF8" w:rsidP="00D0721F">
            <w:pPr>
              <w:rPr>
                <w:rFonts w:cs="Arial"/>
                <w:color w:val="000000"/>
                <w:szCs w:val="24"/>
                <w:lang w:eastAsia="en-GB"/>
              </w:rPr>
            </w:pPr>
            <w:r w:rsidRPr="0034479F">
              <w:rPr>
                <w:rFonts w:cs="Arial"/>
                <w:color w:val="000000"/>
                <w:szCs w:val="24"/>
                <w:lang w:eastAsia="en-GB"/>
              </w:rPr>
              <w:t>of which debt level: between £15,000 and £17,000</w:t>
            </w:r>
          </w:p>
        </w:tc>
        <w:tc>
          <w:tcPr>
            <w:tcW w:w="1134" w:type="dxa"/>
            <w:noWrap/>
            <w:hideMark/>
          </w:tcPr>
          <w:p w14:paraId="4EC9E234" w14:textId="77777777" w:rsidR="00192AF8" w:rsidRPr="0034479F" w:rsidRDefault="00192AF8" w:rsidP="00D0721F">
            <w:pPr>
              <w:rPr>
                <w:rFonts w:cs="Arial"/>
                <w:szCs w:val="24"/>
                <w:lang w:eastAsia="en-GB"/>
              </w:rPr>
            </w:pPr>
            <w:r w:rsidRPr="0034479F">
              <w:rPr>
                <w:rFonts w:cs="Arial"/>
                <w:szCs w:val="24"/>
                <w:lang w:eastAsia="en-GB"/>
              </w:rPr>
              <w:t>16,000</w:t>
            </w:r>
          </w:p>
        </w:tc>
        <w:tc>
          <w:tcPr>
            <w:tcW w:w="1134" w:type="dxa"/>
            <w:noWrap/>
            <w:hideMark/>
          </w:tcPr>
          <w:p w14:paraId="31F7CB18" w14:textId="77777777" w:rsidR="00192AF8" w:rsidRPr="0034479F" w:rsidRDefault="00192AF8" w:rsidP="00D0721F">
            <w:pPr>
              <w:rPr>
                <w:rFonts w:cs="Arial"/>
                <w:szCs w:val="24"/>
                <w:lang w:eastAsia="en-GB"/>
              </w:rPr>
            </w:pPr>
            <w:r w:rsidRPr="0034479F">
              <w:rPr>
                <w:rFonts w:cs="Arial"/>
                <w:szCs w:val="24"/>
                <w:lang w:eastAsia="en-GB"/>
              </w:rPr>
              <w:t>16,100</w:t>
            </w:r>
          </w:p>
        </w:tc>
        <w:tc>
          <w:tcPr>
            <w:tcW w:w="1134" w:type="dxa"/>
            <w:noWrap/>
            <w:hideMark/>
          </w:tcPr>
          <w:p w14:paraId="0A372845" w14:textId="77777777" w:rsidR="00192AF8" w:rsidRPr="0034479F" w:rsidRDefault="00192AF8" w:rsidP="00D0721F">
            <w:pPr>
              <w:rPr>
                <w:rFonts w:cs="Arial"/>
                <w:szCs w:val="24"/>
                <w:lang w:eastAsia="en-GB"/>
              </w:rPr>
            </w:pPr>
            <w:r w:rsidRPr="0034479F">
              <w:rPr>
                <w:rFonts w:cs="Arial"/>
                <w:szCs w:val="24"/>
                <w:lang w:eastAsia="en-GB"/>
              </w:rPr>
              <w:t>15,800</w:t>
            </w:r>
          </w:p>
        </w:tc>
        <w:tc>
          <w:tcPr>
            <w:tcW w:w="1083" w:type="dxa"/>
            <w:noWrap/>
            <w:hideMark/>
          </w:tcPr>
          <w:p w14:paraId="01109CA9" w14:textId="77777777" w:rsidR="00192AF8" w:rsidRPr="0034479F" w:rsidRDefault="00192AF8" w:rsidP="00D0721F">
            <w:pPr>
              <w:rPr>
                <w:rFonts w:cs="Arial"/>
                <w:szCs w:val="24"/>
                <w:lang w:eastAsia="en-GB"/>
              </w:rPr>
            </w:pPr>
            <w:r w:rsidRPr="0034479F">
              <w:rPr>
                <w:rFonts w:cs="Arial"/>
                <w:szCs w:val="24"/>
                <w:lang w:eastAsia="en-GB"/>
              </w:rPr>
              <w:t>16,000</w:t>
            </w:r>
          </w:p>
        </w:tc>
      </w:tr>
    </w:tbl>
    <w:p w14:paraId="0DFF09C0" w14:textId="3C5DFBD9" w:rsidR="007003A1" w:rsidRPr="00192AF8" w:rsidRDefault="00B4399C" w:rsidP="007003A1">
      <w:r>
        <w:t>Full notes for the above table</w:t>
      </w:r>
      <w:r w:rsidR="007003A1">
        <w:t xml:space="preserve"> can be found on the AiB website at the following link: </w:t>
      </w:r>
      <w:hyperlink r:id="rId10" w:history="1">
        <w:r w:rsidR="007003A1" w:rsidRPr="00490E30">
          <w:rPr>
            <w:rStyle w:val="Hyperlink"/>
          </w:rPr>
          <w:t xml:space="preserve">Ad-hoc </w:t>
        </w:r>
        <w:r w:rsidR="00490E30" w:rsidRPr="00490E30">
          <w:rPr>
            <w:rStyle w:val="Hyperlink"/>
          </w:rPr>
          <w:t>statistical release ID 7</w:t>
        </w:r>
      </w:hyperlink>
      <w:r w:rsidR="00490E30">
        <w:t>.</w:t>
      </w:r>
    </w:p>
    <w:p w14:paraId="29D3CA50" w14:textId="77777777" w:rsidR="007003A1" w:rsidRDefault="007003A1" w:rsidP="0034479F">
      <w:pPr>
        <w:pStyle w:val="Outline4"/>
        <w:rPr>
          <w:u w:val="single"/>
        </w:rPr>
      </w:pPr>
    </w:p>
    <w:p w14:paraId="6F14AF38" w14:textId="270FF26B" w:rsidR="00192AF8" w:rsidRPr="006D62F2" w:rsidRDefault="00192AF8" w:rsidP="0034479F">
      <w:pPr>
        <w:pStyle w:val="Outline4"/>
        <w:rPr>
          <w:u w:val="single"/>
        </w:rPr>
      </w:pPr>
      <w:r w:rsidRPr="006D62F2">
        <w:rPr>
          <w:u w:val="single"/>
        </w:rPr>
        <w:lastRenderedPageBreak/>
        <w:t>Option 2 – Remove minimum debt threshold</w:t>
      </w:r>
    </w:p>
    <w:p w14:paraId="280AD767" w14:textId="44706DB6" w:rsidR="00192AF8" w:rsidRPr="00192AF8" w:rsidRDefault="00192AF8" w:rsidP="0034479F">
      <w:r>
        <w:t>2.1</w:t>
      </w:r>
      <w:r w:rsidR="0064463E">
        <w:t>6</w:t>
      </w:r>
      <w:r>
        <w:tab/>
      </w:r>
      <w:r w:rsidRPr="00192AF8">
        <w:t>The group accepted that there is an argument for recommending the removal of</w:t>
      </w:r>
      <w:r w:rsidR="008B1DB2">
        <w:t xml:space="preserve"> the minimum debt threshold in F</w:t>
      </w:r>
      <w:r w:rsidRPr="00192AF8">
        <w:t xml:space="preserve">ull </w:t>
      </w:r>
      <w:r w:rsidR="008B1DB2">
        <w:t>A</w:t>
      </w:r>
      <w:r w:rsidRPr="00192AF8">
        <w:t>dministration bankruptcy, which would be consistent with the recommended approach for MAP cases. This approach would address the gap which currently exists where a person is not qualified to apply for MAP</w:t>
      </w:r>
      <w:r w:rsidR="008B1DB2">
        <w:t xml:space="preserve"> bankruptcy but cannot enter a F</w:t>
      </w:r>
      <w:r w:rsidRPr="00192AF8">
        <w:t xml:space="preserve">ull </w:t>
      </w:r>
      <w:r w:rsidR="008B1DB2">
        <w:t>A</w:t>
      </w:r>
      <w:r w:rsidRPr="00192AF8">
        <w:t xml:space="preserve">dministration bankruptcy because they have insufficient debt to meet the minimum debt threshold. It would also provide for greater consistency and ease of understanding amongst advisers and consumers. </w:t>
      </w:r>
    </w:p>
    <w:p w14:paraId="0162AA4D" w14:textId="26369C35" w:rsidR="00192AF8" w:rsidRPr="00192AF8" w:rsidRDefault="00192AF8" w:rsidP="0034479F">
      <w:r>
        <w:t>2.1</w:t>
      </w:r>
      <w:r w:rsidR="0064463E">
        <w:t>7</w:t>
      </w:r>
      <w:r>
        <w:tab/>
      </w:r>
      <w:r w:rsidRPr="00192AF8">
        <w:t xml:space="preserve">Removing the minimum debt threshold in </w:t>
      </w:r>
      <w:r w:rsidR="008B1DB2">
        <w:t>F</w:t>
      </w:r>
      <w:r w:rsidRPr="00192AF8">
        <w:t xml:space="preserve">ull </w:t>
      </w:r>
      <w:r w:rsidR="008B1DB2">
        <w:t>A</w:t>
      </w:r>
      <w:r w:rsidRPr="00192AF8">
        <w:t>dministration cases could, however, lea</w:t>
      </w:r>
      <w:r w:rsidR="008B1DB2">
        <w:t>d to an increase in demand for F</w:t>
      </w:r>
      <w:r w:rsidRPr="00192AF8">
        <w:t xml:space="preserve">ull </w:t>
      </w:r>
      <w:r w:rsidR="008B1DB2">
        <w:t>A</w:t>
      </w:r>
      <w:r w:rsidRPr="00192AF8">
        <w:t xml:space="preserve">dministration bankruptcy and associated debt advice from those who currently do not meet the minimum debt entry criteria. The numbers involved were, however, considered to be low and therefore manageable by the money advice sector. </w:t>
      </w:r>
    </w:p>
    <w:p w14:paraId="0C5120BE" w14:textId="1AB3105A" w:rsidR="0064463E" w:rsidRPr="0034479F" w:rsidRDefault="00192AF8" w:rsidP="0034479F">
      <w:r>
        <w:t>2.1</w:t>
      </w:r>
      <w:r w:rsidR="0064463E">
        <w:t>8</w:t>
      </w:r>
      <w:r>
        <w:tab/>
      </w:r>
      <w:r w:rsidRPr="00192AF8">
        <w:t xml:space="preserve">The group also recognised that as acknowledged previously, the requirement for mandatory money advice is designed to prevent anyone entering bankruptcy for low levels of debt where it was not the best solution. </w:t>
      </w:r>
    </w:p>
    <w:p w14:paraId="4BABBBC9" w14:textId="7E1DA783" w:rsidR="00192AF8" w:rsidRPr="006D62F2" w:rsidRDefault="00192AF8" w:rsidP="0034479F">
      <w:pPr>
        <w:pStyle w:val="Outline4"/>
        <w:rPr>
          <w:u w:val="single"/>
        </w:rPr>
      </w:pPr>
      <w:r w:rsidRPr="006D62F2">
        <w:rPr>
          <w:u w:val="single"/>
        </w:rPr>
        <w:t>Option 3 – Change the minimum debt threshold</w:t>
      </w:r>
    </w:p>
    <w:p w14:paraId="1564533B" w14:textId="2D159D0C" w:rsidR="00192AF8" w:rsidRPr="00192AF8" w:rsidRDefault="00192AF8" w:rsidP="0034479F">
      <w:r>
        <w:t>2.1</w:t>
      </w:r>
      <w:r w:rsidR="0064463E">
        <w:t>9</w:t>
      </w:r>
      <w:r>
        <w:tab/>
      </w:r>
      <w:r w:rsidRPr="00192AF8">
        <w:t xml:space="preserve">The group saw no significant benefits in adjusting the debt threshold to a lower fixed level – it considered the issue was whether it should be retained at the current level, increased or removed in line with the recommendation made for MAP bankruptcy. The group was concerned that increasing the threshold above £3,000 could have a detrimental impact on larger numbers of people who would no longer meet the minimum debt threshold and thereby reduce the options available to them. </w:t>
      </w:r>
      <w:r w:rsidRPr="00667EF9">
        <w:t xml:space="preserve">Table </w:t>
      </w:r>
      <w:r w:rsidR="00667EF9" w:rsidRPr="00667EF9">
        <w:t xml:space="preserve">2 </w:t>
      </w:r>
      <w:r w:rsidRPr="00667EF9">
        <w:t>above shows that increasing the threshold to £5,000 would have prev</w:t>
      </w:r>
      <w:r w:rsidR="008B1DB2">
        <w:t>ented 12 people from accessing F</w:t>
      </w:r>
      <w:r w:rsidRPr="00667EF9">
        <w:t xml:space="preserve">ull </w:t>
      </w:r>
      <w:r w:rsidR="008B1DB2">
        <w:t>A</w:t>
      </w:r>
      <w:r w:rsidRPr="00667EF9">
        <w:t xml:space="preserve">dministration bankruptcy over the last </w:t>
      </w:r>
      <w:r w:rsidR="00B63B71">
        <w:t>three</w:t>
      </w:r>
      <w:r w:rsidR="00B63B71" w:rsidRPr="00667EF9">
        <w:t xml:space="preserve"> </w:t>
      </w:r>
      <w:r w:rsidRPr="00667EF9">
        <w:t>years and</w:t>
      </w:r>
      <w:r w:rsidRPr="00192AF8">
        <w:t xml:space="preserve"> 48 people if the threshold was increased to £7,000. The group recognised that those with debts in excess of £3,000 can be more complex and flexibility needed to be retained. There was no support within the group for increasing the current threshold level of debt.  </w:t>
      </w:r>
    </w:p>
    <w:p w14:paraId="701D7735" w14:textId="3DE1AF67" w:rsidR="00192AF8" w:rsidRPr="0034479F" w:rsidRDefault="00192AF8" w:rsidP="0034479F">
      <w:pPr>
        <w:pStyle w:val="Heading3"/>
      </w:pPr>
      <w:r w:rsidRPr="0034479F">
        <w:lastRenderedPageBreak/>
        <w:t xml:space="preserve">Recommendation </w:t>
      </w:r>
    </w:p>
    <w:p w14:paraId="76A9C79E" w14:textId="77777777" w:rsidR="0034479F" w:rsidRDefault="00CA3349" w:rsidP="006056C7">
      <w:pPr>
        <w:pStyle w:val="ListParagraph"/>
        <w:numPr>
          <w:ilvl w:val="0"/>
          <w:numId w:val="5"/>
        </w:numPr>
      </w:pPr>
      <w:r w:rsidRPr="0034479F">
        <w:rPr>
          <w:b/>
        </w:rPr>
        <w:t>Recommendation 3</w:t>
      </w:r>
      <w:r>
        <w:t xml:space="preserve"> - </w:t>
      </w:r>
      <w:r w:rsidR="00192AF8" w:rsidRPr="00192AF8">
        <w:t xml:space="preserve">The group was not able to reach a consensus on whether a minimum debt level should be retained in </w:t>
      </w:r>
      <w:r w:rsidR="00BC6D11">
        <w:t>F</w:t>
      </w:r>
      <w:r w:rsidR="00192AF8" w:rsidRPr="00192AF8">
        <w:t xml:space="preserve">ull </w:t>
      </w:r>
      <w:r w:rsidR="00BC6D11">
        <w:t>A</w:t>
      </w:r>
      <w:r w:rsidR="00192AF8" w:rsidRPr="00192AF8">
        <w:t xml:space="preserve">dministration bankruptcies or removed. </w:t>
      </w:r>
    </w:p>
    <w:p w14:paraId="1E32999E" w14:textId="49CA72FA" w:rsidR="00192AF8" w:rsidRPr="00192AF8" w:rsidRDefault="00192AF8" w:rsidP="0034479F">
      <w:pPr>
        <w:pStyle w:val="ListParagraph"/>
      </w:pPr>
      <w:r w:rsidRPr="00192AF8">
        <w:t xml:space="preserve">   </w:t>
      </w:r>
    </w:p>
    <w:p w14:paraId="32551DD4" w14:textId="74D702CD" w:rsidR="00192AF8" w:rsidRPr="00192AF8" w:rsidRDefault="00CA3349" w:rsidP="006056C7">
      <w:pPr>
        <w:pStyle w:val="ListParagraph"/>
        <w:numPr>
          <w:ilvl w:val="0"/>
          <w:numId w:val="5"/>
        </w:numPr>
      </w:pPr>
      <w:r w:rsidRPr="0034479F">
        <w:rPr>
          <w:b/>
        </w:rPr>
        <w:t>Recommendation 4</w:t>
      </w:r>
      <w:r>
        <w:t xml:space="preserve"> - </w:t>
      </w:r>
      <w:r w:rsidR="00192AF8" w:rsidRPr="00192AF8">
        <w:t xml:space="preserve">There were concerns that removing the threshold could result in more people seeking </w:t>
      </w:r>
      <w:r w:rsidR="008B1DB2">
        <w:t>F</w:t>
      </w:r>
      <w:r w:rsidR="00192AF8" w:rsidRPr="00192AF8">
        <w:t xml:space="preserve">ull </w:t>
      </w:r>
      <w:r w:rsidR="008B1DB2">
        <w:t>A</w:t>
      </w:r>
      <w:r w:rsidR="00192AF8" w:rsidRPr="00192AF8">
        <w:t xml:space="preserve">dministration bankruptcy. Retaining the threshold provides a very important protection against those with relatively low levels of debt taking the serious step of entering </w:t>
      </w:r>
      <w:r w:rsidR="008B1DB2">
        <w:t>F</w:t>
      </w:r>
      <w:r w:rsidR="00192AF8" w:rsidRPr="00192AF8">
        <w:t xml:space="preserve">ull </w:t>
      </w:r>
      <w:r w:rsidR="008B1DB2">
        <w:t>A</w:t>
      </w:r>
      <w:r w:rsidR="00192AF8" w:rsidRPr="00192AF8">
        <w:t xml:space="preserve">dministration bankruptcy with the significant consequences involved, notwithstanding that the introduction of mandatory money advice has helped to </w:t>
      </w:r>
      <w:r w:rsidR="009B2F86" w:rsidRPr="00192AF8">
        <w:t>provide protection</w:t>
      </w:r>
      <w:r w:rsidR="00192AF8" w:rsidRPr="00192AF8">
        <w:t xml:space="preserve"> against this to consumers. Should a minimum debt threshold in </w:t>
      </w:r>
      <w:r w:rsidR="008B1DB2">
        <w:t>F</w:t>
      </w:r>
      <w:r w:rsidR="00192AF8" w:rsidRPr="00192AF8">
        <w:t xml:space="preserve">ull </w:t>
      </w:r>
      <w:r w:rsidR="008B1DB2">
        <w:t>A</w:t>
      </w:r>
      <w:r w:rsidR="00192AF8" w:rsidRPr="00192AF8">
        <w:t xml:space="preserve">dministration bankruptcy be retained, the group recommend this is retained at £3,000. </w:t>
      </w:r>
    </w:p>
    <w:p w14:paraId="15452E91" w14:textId="5BBC4359" w:rsidR="00192AF8" w:rsidRPr="00192AF8" w:rsidRDefault="009B2F86" w:rsidP="0034479F">
      <w:pPr>
        <w:pStyle w:val="Heading2"/>
      </w:pPr>
      <w:bookmarkStart w:id="15" w:name="_Toc100582523"/>
      <w:bookmarkStart w:id="16" w:name="_Toc100673307"/>
      <w:r>
        <w:t xml:space="preserve">Minimal </w:t>
      </w:r>
      <w:r w:rsidR="00192AF8" w:rsidRPr="00192AF8">
        <w:t>Asset</w:t>
      </w:r>
      <w:r>
        <w:t>s</w:t>
      </w:r>
      <w:r w:rsidR="00192AF8" w:rsidRPr="00192AF8">
        <w:t xml:space="preserve"> Process – Maximum Debt Threshold</w:t>
      </w:r>
      <w:bookmarkEnd w:id="15"/>
      <w:bookmarkEnd w:id="16"/>
    </w:p>
    <w:p w14:paraId="2A49C830" w14:textId="0F551D4D" w:rsidR="00192AF8" w:rsidRPr="0034479F" w:rsidRDefault="00192AF8" w:rsidP="0034479F">
      <w:pPr>
        <w:pStyle w:val="Heading3"/>
      </w:pPr>
      <w:r w:rsidRPr="00192AF8">
        <w:t>Introduction</w:t>
      </w:r>
    </w:p>
    <w:p w14:paraId="4D305824" w14:textId="201B1B16" w:rsidR="00192AF8" w:rsidRPr="00192AF8" w:rsidRDefault="00192AF8" w:rsidP="0034479F">
      <w:pPr>
        <w:rPr>
          <w:szCs w:val="24"/>
        </w:rPr>
      </w:pPr>
      <w:r>
        <w:t>2.</w:t>
      </w:r>
      <w:r w:rsidR="0064463E">
        <w:t>20</w:t>
      </w:r>
      <w:r>
        <w:tab/>
      </w:r>
      <w:r w:rsidRPr="00192AF8">
        <w:t xml:space="preserve">The maximum debt threshold for MAP is currently £25,000 – this means that anyone with debt of more than £25,000 will not be eligible for MAP even if they have no assets or surplus income with which to make an income contribution. This maximum debt threshold </w:t>
      </w:r>
      <w:r w:rsidRPr="00192AF8">
        <w:rPr>
          <w:szCs w:val="24"/>
        </w:rPr>
        <w:t xml:space="preserve">was temporarily increased from £17,000 to £25,000 by the Coronavirus Scotland (No. 2) Act 2020 (“the second Coronavirus </w:t>
      </w:r>
      <w:r w:rsidR="00667EF9">
        <w:rPr>
          <w:szCs w:val="24"/>
        </w:rPr>
        <w:t>Act”)</w:t>
      </w:r>
      <w:r w:rsidRPr="00192AF8">
        <w:rPr>
          <w:szCs w:val="24"/>
        </w:rPr>
        <w:t xml:space="preserve">. </w:t>
      </w:r>
      <w:r w:rsidR="009B2F86" w:rsidRPr="00192AF8">
        <w:rPr>
          <w:szCs w:val="24"/>
        </w:rPr>
        <w:t>That change</w:t>
      </w:r>
      <w:r w:rsidRPr="00192AF8">
        <w:rPr>
          <w:szCs w:val="24"/>
        </w:rPr>
        <w:t xml:space="preserve"> was subsequently made permanent through the Bankruptcy (Miscellaneous Amendments) (Scotland) Regulations 2021 (“the 2021 Regulations”) which came into force on 29 March 2021. Although this change is in line with the views received from a consultation which sought feedback on the bankruptcy reforms that were introduced in 2015 through the 2014 Act, 45% of those who responded said there should not be a maximum debt threshold in MAP.   </w:t>
      </w:r>
    </w:p>
    <w:p w14:paraId="19CF2899" w14:textId="184F1F55" w:rsidR="00192AF8" w:rsidRPr="00192AF8" w:rsidRDefault="00192AF8" w:rsidP="0034479F">
      <w:pPr>
        <w:rPr>
          <w:szCs w:val="24"/>
        </w:rPr>
      </w:pPr>
      <w:r>
        <w:rPr>
          <w:szCs w:val="24"/>
        </w:rPr>
        <w:lastRenderedPageBreak/>
        <w:t>2.2</w:t>
      </w:r>
      <w:r w:rsidR="0064463E">
        <w:rPr>
          <w:szCs w:val="24"/>
        </w:rPr>
        <w:t>1</w:t>
      </w:r>
      <w:r>
        <w:rPr>
          <w:szCs w:val="24"/>
        </w:rPr>
        <w:tab/>
      </w:r>
      <w:r w:rsidRPr="00192AF8">
        <w:rPr>
          <w:szCs w:val="24"/>
        </w:rPr>
        <w:t xml:space="preserve">The group has considered whether any change should be made to the current maximum debt threshold. In doing so, they identified </w:t>
      </w:r>
      <w:r w:rsidR="006343FC">
        <w:rPr>
          <w:szCs w:val="24"/>
        </w:rPr>
        <w:t>three</w:t>
      </w:r>
      <w:r w:rsidRPr="00192AF8">
        <w:rPr>
          <w:szCs w:val="24"/>
        </w:rPr>
        <w:t xml:space="preserve"> potential options – to retain the current threshold, remove the threshold and increase the current threshold.</w:t>
      </w:r>
    </w:p>
    <w:p w14:paraId="4EAD23C2" w14:textId="6ECA05AF" w:rsidR="00192AF8" w:rsidRPr="0034479F" w:rsidRDefault="00192AF8" w:rsidP="0034479F">
      <w:pPr>
        <w:pStyle w:val="Heading3"/>
      </w:pPr>
      <w:r w:rsidRPr="00192AF8">
        <w:t>Discussion</w:t>
      </w:r>
    </w:p>
    <w:p w14:paraId="669C3DAF" w14:textId="42831656" w:rsidR="00192AF8" w:rsidRDefault="00192AF8" w:rsidP="0034479F">
      <w:pPr>
        <w:rPr>
          <w:szCs w:val="24"/>
        </w:rPr>
      </w:pPr>
      <w:r>
        <w:rPr>
          <w:szCs w:val="24"/>
        </w:rPr>
        <w:t>2.2</w:t>
      </w:r>
      <w:r w:rsidR="0064463E">
        <w:rPr>
          <w:szCs w:val="24"/>
        </w:rPr>
        <w:t>2</w:t>
      </w:r>
      <w:r>
        <w:rPr>
          <w:szCs w:val="24"/>
        </w:rPr>
        <w:tab/>
      </w:r>
      <w:r w:rsidRPr="00192AF8">
        <w:rPr>
          <w:szCs w:val="24"/>
        </w:rPr>
        <w:t xml:space="preserve">In considering the statistics the group noted that in 2020/21, 20.1% (305) of MAP bankruptcies had debts of between £17,000 and £25,000 – benefiting from the increased debt threshold for MAP. Although having higher levels of debt, this group had low or no assets and no surplus income to make an income contribution and will benefit from being discharged in </w:t>
      </w:r>
      <w:r w:rsidR="006343FC">
        <w:rPr>
          <w:szCs w:val="24"/>
        </w:rPr>
        <w:t>six</w:t>
      </w:r>
      <w:r w:rsidRPr="00192AF8">
        <w:rPr>
          <w:szCs w:val="24"/>
        </w:rPr>
        <w:t xml:space="preserve"> months, rather than the minimum 12 months for </w:t>
      </w:r>
      <w:r w:rsidR="00BC6D11">
        <w:rPr>
          <w:szCs w:val="24"/>
        </w:rPr>
        <w:t>Full A</w:t>
      </w:r>
      <w:r w:rsidRPr="00192AF8">
        <w:rPr>
          <w:szCs w:val="24"/>
        </w:rPr>
        <w:t xml:space="preserve">dministration. </w:t>
      </w:r>
    </w:p>
    <w:p w14:paraId="39FCB9CF" w14:textId="20ACED43" w:rsidR="0034479F" w:rsidRPr="0034479F" w:rsidRDefault="0034479F" w:rsidP="0034479F">
      <w:pPr>
        <w:rPr>
          <w:b/>
          <w:szCs w:val="24"/>
        </w:rPr>
      </w:pPr>
      <w:r w:rsidRPr="0034479F">
        <w:rPr>
          <w:b/>
          <w:szCs w:val="24"/>
        </w:rPr>
        <w:t>Table 3: Ad-hoc Statistics: Summary of MAP bankruptcies by financial year of the awarded date: Scotland, 2018-19 to 2020-21</w:t>
      </w:r>
    </w:p>
    <w:tbl>
      <w:tblPr>
        <w:tblStyle w:val="TableGrid"/>
        <w:tblW w:w="0" w:type="auto"/>
        <w:tblInd w:w="-5" w:type="dxa"/>
        <w:tblLayout w:type="fixed"/>
        <w:tblLook w:val="04A0" w:firstRow="1" w:lastRow="0" w:firstColumn="1" w:lastColumn="0" w:noHBand="0" w:noVBand="1"/>
        <w:tblCaption w:val="Table 3: Ad-hoc Statistics: Summary of MAP bankruptcies by financial year of the awarded date: Scotland, 2018-19 to 2020-21 "/>
        <w:tblDescription w:val="Summary of MAP bankruptcies awarded by financial year of the awarded date: Scotland, 2018-19 to 2020-21 "/>
      </w:tblPr>
      <w:tblGrid>
        <w:gridCol w:w="4395"/>
        <w:gridCol w:w="1134"/>
        <w:gridCol w:w="1134"/>
        <w:gridCol w:w="1134"/>
        <w:gridCol w:w="1224"/>
      </w:tblGrid>
      <w:tr w:rsidR="0034479F" w:rsidRPr="0034479F" w14:paraId="5EB134BE" w14:textId="77777777" w:rsidTr="007003A1">
        <w:trPr>
          <w:cantSplit/>
          <w:trHeight w:val="578"/>
          <w:tblHeader/>
        </w:trPr>
        <w:tc>
          <w:tcPr>
            <w:tcW w:w="4395" w:type="dxa"/>
            <w:hideMark/>
          </w:tcPr>
          <w:p w14:paraId="13CECBB7" w14:textId="77777777" w:rsidR="0034479F" w:rsidRPr="0034479F" w:rsidRDefault="0034479F" w:rsidP="007003A1">
            <w:pPr>
              <w:rPr>
                <w:b/>
                <w:bCs/>
              </w:rPr>
            </w:pPr>
            <w:r w:rsidRPr="0034479F">
              <w:rPr>
                <w:b/>
                <w:bCs/>
              </w:rPr>
              <w:t>Financial year of the awarded date</w:t>
            </w:r>
          </w:p>
        </w:tc>
        <w:tc>
          <w:tcPr>
            <w:tcW w:w="1134" w:type="dxa"/>
            <w:hideMark/>
          </w:tcPr>
          <w:p w14:paraId="7F69DB82" w14:textId="77777777" w:rsidR="0034479F" w:rsidRPr="0034479F" w:rsidRDefault="0034479F" w:rsidP="007003A1">
            <w:pPr>
              <w:rPr>
                <w:b/>
                <w:bCs/>
              </w:rPr>
            </w:pPr>
            <w:r w:rsidRPr="0034479F">
              <w:rPr>
                <w:b/>
                <w:bCs/>
              </w:rPr>
              <w:t>2018-19</w:t>
            </w:r>
          </w:p>
        </w:tc>
        <w:tc>
          <w:tcPr>
            <w:tcW w:w="1134" w:type="dxa"/>
            <w:hideMark/>
          </w:tcPr>
          <w:p w14:paraId="1B16F4A1" w14:textId="77777777" w:rsidR="0034479F" w:rsidRPr="0034479F" w:rsidRDefault="0034479F" w:rsidP="007003A1">
            <w:pPr>
              <w:rPr>
                <w:b/>
                <w:bCs/>
              </w:rPr>
            </w:pPr>
            <w:r w:rsidRPr="0034479F">
              <w:rPr>
                <w:b/>
                <w:bCs/>
              </w:rPr>
              <w:t>2019-20</w:t>
            </w:r>
          </w:p>
        </w:tc>
        <w:tc>
          <w:tcPr>
            <w:tcW w:w="1134" w:type="dxa"/>
            <w:hideMark/>
          </w:tcPr>
          <w:p w14:paraId="5AB37544" w14:textId="77777777" w:rsidR="0034479F" w:rsidRPr="0034479F" w:rsidRDefault="0034479F" w:rsidP="007003A1">
            <w:pPr>
              <w:rPr>
                <w:b/>
                <w:bCs/>
              </w:rPr>
            </w:pPr>
            <w:r w:rsidRPr="0034479F">
              <w:rPr>
                <w:b/>
                <w:bCs/>
              </w:rPr>
              <w:t>2020-21</w:t>
            </w:r>
          </w:p>
        </w:tc>
        <w:tc>
          <w:tcPr>
            <w:tcW w:w="1224" w:type="dxa"/>
            <w:hideMark/>
          </w:tcPr>
          <w:p w14:paraId="31A6950F" w14:textId="77777777" w:rsidR="0034479F" w:rsidRPr="0034479F" w:rsidRDefault="0034479F" w:rsidP="007003A1">
            <w:pPr>
              <w:rPr>
                <w:b/>
                <w:bCs/>
              </w:rPr>
            </w:pPr>
            <w:r w:rsidRPr="0034479F">
              <w:rPr>
                <w:b/>
                <w:bCs/>
              </w:rPr>
              <w:t>Overall</w:t>
            </w:r>
          </w:p>
        </w:tc>
      </w:tr>
      <w:tr w:rsidR="0034479F" w:rsidRPr="0034479F" w14:paraId="16F04E0C" w14:textId="77777777" w:rsidTr="007003A1">
        <w:trPr>
          <w:trHeight w:val="579"/>
        </w:trPr>
        <w:tc>
          <w:tcPr>
            <w:tcW w:w="4395" w:type="dxa"/>
            <w:noWrap/>
            <w:hideMark/>
          </w:tcPr>
          <w:p w14:paraId="4F414420" w14:textId="77777777" w:rsidR="0034479F" w:rsidRPr="0034479F" w:rsidRDefault="0034479F" w:rsidP="007003A1">
            <w:pPr>
              <w:rPr>
                <w:b/>
                <w:bCs/>
              </w:rPr>
            </w:pPr>
            <w:r w:rsidRPr="0034479F">
              <w:rPr>
                <w:b/>
                <w:bCs/>
              </w:rPr>
              <w:t>Number of MAP cases awarded</w:t>
            </w:r>
          </w:p>
        </w:tc>
        <w:tc>
          <w:tcPr>
            <w:tcW w:w="1134" w:type="dxa"/>
            <w:noWrap/>
            <w:hideMark/>
          </w:tcPr>
          <w:p w14:paraId="15DF5712" w14:textId="77777777" w:rsidR="0034479F" w:rsidRPr="0034479F" w:rsidRDefault="0034479F" w:rsidP="007003A1">
            <w:pPr>
              <w:rPr>
                <w:b/>
                <w:bCs/>
              </w:rPr>
            </w:pPr>
            <w:r w:rsidRPr="0034479F">
              <w:rPr>
                <w:b/>
                <w:bCs/>
              </w:rPr>
              <w:t>2,173</w:t>
            </w:r>
          </w:p>
        </w:tc>
        <w:tc>
          <w:tcPr>
            <w:tcW w:w="1134" w:type="dxa"/>
            <w:noWrap/>
            <w:hideMark/>
          </w:tcPr>
          <w:p w14:paraId="341C000B" w14:textId="77777777" w:rsidR="0034479F" w:rsidRPr="0034479F" w:rsidRDefault="0034479F" w:rsidP="007003A1">
            <w:pPr>
              <w:rPr>
                <w:b/>
                <w:bCs/>
              </w:rPr>
            </w:pPr>
            <w:r w:rsidRPr="0034479F">
              <w:rPr>
                <w:b/>
                <w:bCs/>
              </w:rPr>
              <w:t>2,020</w:t>
            </w:r>
          </w:p>
        </w:tc>
        <w:tc>
          <w:tcPr>
            <w:tcW w:w="1134" w:type="dxa"/>
            <w:noWrap/>
            <w:hideMark/>
          </w:tcPr>
          <w:p w14:paraId="313A69CF" w14:textId="77777777" w:rsidR="0034479F" w:rsidRPr="0034479F" w:rsidRDefault="0034479F" w:rsidP="007003A1">
            <w:pPr>
              <w:rPr>
                <w:b/>
                <w:bCs/>
              </w:rPr>
            </w:pPr>
            <w:r w:rsidRPr="0034479F">
              <w:rPr>
                <w:b/>
                <w:bCs/>
              </w:rPr>
              <w:t>1,516</w:t>
            </w:r>
          </w:p>
        </w:tc>
        <w:tc>
          <w:tcPr>
            <w:tcW w:w="1224" w:type="dxa"/>
            <w:hideMark/>
          </w:tcPr>
          <w:p w14:paraId="28F9EC70" w14:textId="77777777" w:rsidR="0034479F" w:rsidRPr="0034479F" w:rsidRDefault="0034479F" w:rsidP="007003A1">
            <w:pPr>
              <w:rPr>
                <w:b/>
                <w:bCs/>
              </w:rPr>
            </w:pPr>
            <w:r w:rsidRPr="0034479F">
              <w:rPr>
                <w:b/>
                <w:bCs/>
              </w:rPr>
              <w:t>5,709</w:t>
            </w:r>
          </w:p>
        </w:tc>
      </w:tr>
      <w:tr w:rsidR="0034479F" w:rsidRPr="0034479F" w14:paraId="206AB152" w14:textId="77777777" w:rsidTr="007003A1">
        <w:trPr>
          <w:trHeight w:val="375"/>
        </w:trPr>
        <w:tc>
          <w:tcPr>
            <w:tcW w:w="4395" w:type="dxa"/>
            <w:noWrap/>
            <w:hideMark/>
          </w:tcPr>
          <w:p w14:paraId="1BEECF2B" w14:textId="77777777" w:rsidR="0034479F" w:rsidRPr="0034479F" w:rsidRDefault="0034479F" w:rsidP="007003A1">
            <w:r w:rsidRPr="0034479F">
              <w:t>of which: Debt level between £1,500 and less than £5,000</w:t>
            </w:r>
          </w:p>
        </w:tc>
        <w:tc>
          <w:tcPr>
            <w:tcW w:w="1134" w:type="dxa"/>
            <w:noWrap/>
            <w:hideMark/>
          </w:tcPr>
          <w:p w14:paraId="338E6FED" w14:textId="77777777" w:rsidR="0034479F" w:rsidRPr="0034479F" w:rsidRDefault="0034479F" w:rsidP="007003A1">
            <w:r w:rsidRPr="0034479F">
              <w:t>274</w:t>
            </w:r>
          </w:p>
        </w:tc>
        <w:tc>
          <w:tcPr>
            <w:tcW w:w="1134" w:type="dxa"/>
            <w:noWrap/>
            <w:hideMark/>
          </w:tcPr>
          <w:p w14:paraId="7A689FA0" w14:textId="77777777" w:rsidR="0034479F" w:rsidRPr="0034479F" w:rsidRDefault="0034479F" w:rsidP="007003A1">
            <w:r w:rsidRPr="0034479F">
              <w:t>225</w:t>
            </w:r>
          </w:p>
        </w:tc>
        <w:tc>
          <w:tcPr>
            <w:tcW w:w="1134" w:type="dxa"/>
            <w:noWrap/>
            <w:hideMark/>
          </w:tcPr>
          <w:p w14:paraId="1AC0B6BC" w14:textId="77777777" w:rsidR="0034479F" w:rsidRPr="0034479F" w:rsidRDefault="0034479F" w:rsidP="007003A1">
            <w:r w:rsidRPr="0034479F">
              <w:t>108</w:t>
            </w:r>
          </w:p>
        </w:tc>
        <w:tc>
          <w:tcPr>
            <w:tcW w:w="1224" w:type="dxa"/>
            <w:hideMark/>
          </w:tcPr>
          <w:p w14:paraId="6E2F1CA4" w14:textId="77777777" w:rsidR="0034479F" w:rsidRPr="0034479F" w:rsidRDefault="0034479F" w:rsidP="007003A1">
            <w:r w:rsidRPr="0034479F">
              <w:t>607</w:t>
            </w:r>
          </w:p>
        </w:tc>
      </w:tr>
      <w:tr w:rsidR="0034479F" w:rsidRPr="0034479F" w14:paraId="496854AB" w14:textId="77777777" w:rsidTr="007003A1">
        <w:trPr>
          <w:trHeight w:val="480"/>
        </w:trPr>
        <w:tc>
          <w:tcPr>
            <w:tcW w:w="4395" w:type="dxa"/>
            <w:noWrap/>
            <w:hideMark/>
          </w:tcPr>
          <w:p w14:paraId="38216670" w14:textId="77777777" w:rsidR="0034479F" w:rsidRPr="0034479F" w:rsidRDefault="0034479F" w:rsidP="007003A1">
            <w:r w:rsidRPr="0034479F">
              <w:t>of which: Debt level between £1,500 and less than £2,500</w:t>
            </w:r>
          </w:p>
        </w:tc>
        <w:tc>
          <w:tcPr>
            <w:tcW w:w="1134" w:type="dxa"/>
            <w:noWrap/>
            <w:hideMark/>
          </w:tcPr>
          <w:p w14:paraId="7463B3BF" w14:textId="77777777" w:rsidR="0034479F" w:rsidRPr="0034479F" w:rsidRDefault="0034479F" w:rsidP="007003A1">
            <w:r w:rsidRPr="0034479F">
              <w:t>23</w:t>
            </w:r>
          </w:p>
        </w:tc>
        <w:tc>
          <w:tcPr>
            <w:tcW w:w="1134" w:type="dxa"/>
            <w:noWrap/>
            <w:hideMark/>
          </w:tcPr>
          <w:p w14:paraId="2FF39728" w14:textId="77777777" w:rsidR="0034479F" w:rsidRPr="0034479F" w:rsidRDefault="0034479F" w:rsidP="007003A1">
            <w:r w:rsidRPr="0034479F">
              <w:t>24</w:t>
            </w:r>
          </w:p>
        </w:tc>
        <w:tc>
          <w:tcPr>
            <w:tcW w:w="1134" w:type="dxa"/>
            <w:noWrap/>
            <w:hideMark/>
          </w:tcPr>
          <w:p w14:paraId="2EFA9B3F" w14:textId="77777777" w:rsidR="0034479F" w:rsidRPr="0034479F" w:rsidRDefault="0034479F" w:rsidP="007003A1">
            <w:r w:rsidRPr="0034479F">
              <w:t>5</w:t>
            </w:r>
          </w:p>
        </w:tc>
        <w:tc>
          <w:tcPr>
            <w:tcW w:w="1224" w:type="dxa"/>
            <w:noWrap/>
            <w:hideMark/>
          </w:tcPr>
          <w:p w14:paraId="5F227ED3" w14:textId="77777777" w:rsidR="0034479F" w:rsidRPr="0034479F" w:rsidRDefault="0034479F" w:rsidP="007003A1">
            <w:r w:rsidRPr="0034479F">
              <w:t>52</w:t>
            </w:r>
          </w:p>
        </w:tc>
      </w:tr>
      <w:tr w:rsidR="0034479F" w:rsidRPr="0034479F" w14:paraId="393E9024" w14:textId="77777777" w:rsidTr="007003A1">
        <w:trPr>
          <w:trHeight w:val="348"/>
        </w:trPr>
        <w:tc>
          <w:tcPr>
            <w:tcW w:w="4395" w:type="dxa"/>
            <w:noWrap/>
            <w:hideMark/>
          </w:tcPr>
          <w:p w14:paraId="4285132A" w14:textId="77777777" w:rsidR="0034479F" w:rsidRPr="0034479F" w:rsidRDefault="0034479F" w:rsidP="007003A1">
            <w:r w:rsidRPr="0034479F">
              <w:t>of which: Debt level between £2,500 and less than £3,000</w:t>
            </w:r>
          </w:p>
        </w:tc>
        <w:tc>
          <w:tcPr>
            <w:tcW w:w="1134" w:type="dxa"/>
            <w:noWrap/>
            <w:hideMark/>
          </w:tcPr>
          <w:p w14:paraId="063D1372" w14:textId="77777777" w:rsidR="0034479F" w:rsidRPr="0034479F" w:rsidRDefault="0034479F" w:rsidP="007003A1">
            <w:r w:rsidRPr="0034479F">
              <w:t>31</w:t>
            </w:r>
          </w:p>
        </w:tc>
        <w:tc>
          <w:tcPr>
            <w:tcW w:w="1134" w:type="dxa"/>
            <w:noWrap/>
            <w:hideMark/>
          </w:tcPr>
          <w:p w14:paraId="701FA014" w14:textId="77777777" w:rsidR="0034479F" w:rsidRPr="0034479F" w:rsidRDefault="0034479F" w:rsidP="007003A1">
            <w:r w:rsidRPr="0034479F">
              <w:t>24</w:t>
            </w:r>
          </w:p>
        </w:tc>
        <w:tc>
          <w:tcPr>
            <w:tcW w:w="1134" w:type="dxa"/>
            <w:noWrap/>
            <w:hideMark/>
          </w:tcPr>
          <w:p w14:paraId="084D0ACB" w14:textId="77777777" w:rsidR="0034479F" w:rsidRPr="0034479F" w:rsidRDefault="0034479F" w:rsidP="007003A1">
            <w:r w:rsidRPr="0034479F">
              <w:t>9</w:t>
            </w:r>
          </w:p>
        </w:tc>
        <w:tc>
          <w:tcPr>
            <w:tcW w:w="1224" w:type="dxa"/>
            <w:noWrap/>
            <w:hideMark/>
          </w:tcPr>
          <w:p w14:paraId="0EA3B40A" w14:textId="77777777" w:rsidR="0034479F" w:rsidRPr="0034479F" w:rsidRDefault="0034479F" w:rsidP="007003A1">
            <w:r w:rsidRPr="0034479F">
              <w:t>64</w:t>
            </w:r>
          </w:p>
        </w:tc>
      </w:tr>
      <w:tr w:rsidR="0034479F" w:rsidRPr="0034479F" w14:paraId="38B8BB9E" w14:textId="77777777" w:rsidTr="007003A1">
        <w:trPr>
          <w:trHeight w:val="348"/>
        </w:trPr>
        <w:tc>
          <w:tcPr>
            <w:tcW w:w="4395" w:type="dxa"/>
            <w:noWrap/>
            <w:hideMark/>
          </w:tcPr>
          <w:p w14:paraId="302C8ADF" w14:textId="77777777" w:rsidR="0034479F" w:rsidRPr="0034479F" w:rsidRDefault="0034479F" w:rsidP="007003A1">
            <w:r w:rsidRPr="0034479F">
              <w:t>of which: Debt level between £3,000 and less than £5,000</w:t>
            </w:r>
          </w:p>
        </w:tc>
        <w:tc>
          <w:tcPr>
            <w:tcW w:w="1134" w:type="dxa"/>
            <w:noWrap/>
            <w:hideMark/>
          </w:tcPr>
          <w:p w14:paraId="37D86607" w14:textId="77777777" w:rsidR="0034479F" w:rsidRPr="0034479F" w:rsidRDefault="0034479F" w:rsidP="007003A1">
            <w:r w:rsidRPr="0034479F">
              <w:t>220</w:t>
            </w:r>
          </w:p>
        </w:tc>
        <w:tc>
          <w:tcPr>
            <w:tcW w:w="1134" w:type="dxa"/>
            <w:noWrap/>
            <w:hideMark/>
          </w:tcPr>
          <w:p w14:paraId="03CEEC4B" w14:textId="77777777" w:rsidR="0034479F" w:rsidRPr="0034479F" w:rsidRDefault="0034479F" w:rsidP="007003A1">
            <w:r w:rsidRPr="0034479F">
              <w:t>177</w:t>
            </w:r>
          </w:p>
        </w:tc>
        <w:tc>
          <w:tcPr>
            <w:tcW w:w="1134" w:type="dxa"/>
            <w:noWrap/>
            <w:hideMark/>
          </w:tcPr>
          <w:p w14:paraId="344BB33E" w14:textId="77777777" w:rsidR="0034479F" w:rsidRPr="0034479F" w:rsidRDefault="0034479F" w:rsidP="007003A1">
            <w:r w:rsidRPr="0034479F">
              <w:t>94</w:t>
            </w:r>
          </w:p>
        </w:tc>
        <w:tc>
          <w:tcPr>
            <w:tcW w:w="1224" w:type="dxa"/>
            <w:noWrap/>
            <w:hideMark/>
          </w:tcPr>
          <w:p w14:paraId="57281BA0" w14:textId="77777777" w:rsidR="0034479F" w:rsidRPr="0034479F" w:rsidRDefault="0034479F" w:rsidP="007003A1">
            <w:r w:rsidRPr="0034479F">
              <w:t>491</w:t>
            </w:r>
          </w:p>
        </w:tc>
      </w:tr>
      <w:tr w:rsidR="0034479F" w:rsidRPr="0034479F" w14:paraId="6641952E" w14:textId="77777777" w:rsidTr="007003A1">
        <w:trPr>
          <w:trHeight w:val="525"/>
        </w:trPr>
        <w:tc>
          <w:tcPr>
            <w:tcW w:w="4395" w:type="dxa"/>
            <w:noWrap/>
            <w:hideMark/>
          </w:tcPr>
          <w:p w14:paraId="220264DB" w14:textId="77777777" w:rsidR="0034479F" w:rsidRPr="0034479F" w:rsidRDefault="0034479F" w:rsidP="007003A1">
            <w:r w:rsidRPr="0034479F">
              <w:t>of which: Debt level between £5,000 and less than £10,000</w:t>
            </w:r>
          </w:p>
        </w:tc>
        <w:tc>
          <w:tcPr>
            <w:tcW w:w="1134" w:type="dxa"/>
            <w:noWrap/>
            <w:hideMark/>
          </w:tcPr>
          <w:p w14:paraId="50E3F1D6" w14:textId="77777777" w:rsidR="0034479F" w:rsidRPr="0034479F" w:rsidRDefault="0034479F" w:rsidP="007003A1">
            <w:r w:rsidRPr="0034479F">
              <w:t>898</w:t>
            </w:r>
          </w:p>
        </w:tc>
        <w:tc>
          <w:tcPr>
            <w:tcW w:w="1134" w:type="dxa"/>
            <w:noWrap/>
            <w:hideMark/>
          </w:tcPr>
          <w:p w14:paraId="53C17522" w14:textId="77777777" w:rsidR="0034479F" w:rsidRPr="0034479F" w:rsidRDefault="0034479F" w:rsidP="007003A1">
            <w:r w:rsidRPr="0034479F">
              <w:t>863</w:t>
            </w:r>
          </w:p>
        </w:tc>
        <w:tc>
          <w:tcPr>
            <w:tcW w:w="1134" w:type="dxa"/>
            <w:noWrap/>
            <w:hideMark/>
          </w:tcPr>
          <w:p w14:paraId="3FB783C0" w14:textId="77777777" w:rsidR="0034479F" w:rsidRPr="0034479F" w:rsidRDefault="0034479F" w:rsidP="007003A1">
            <w:r w:rsidRPr="0034479F">
              <w:t>509</w:t>
            </w:r>
          </w:p>
        </w:tc>
        <w:tc>
          <w:tcPr>
            <w:tcW w:w="1224" w:type="dxa"/>
            <w:hideMark/>
          </w:tcPr>
          <w:p w14:paraId="7E4633E3" w14:textId="77777777" w:rsidR="0034479F" w:rsidRPr="0034479F" w:rsidRDefault="0034479F" w:rsidP="007003A1">
            <w:r w:rsidRPr="0034479F">
              <w:t>2,270</w:t>
            </w:r>
          </w:p>
        </w:tc>
      </w:tr>
      <w:tr w:rsidR="0034479F" w:rsidRPr="0034479F" w14:paraId="643C15C7" w14:textId="77777777" w:rsidTr="007003A1">
        <w:trPr>
          <w:trHeight w:val="360"/>
        </w:trPr>
        <w:tc>
          <w:tcPr>
            <w:tcW w:w="4395" w:type="dxa"/>
            <w:noWrap/>
            <w:hideMark/>
          </w:tcPr>
          <w:p w14:paraId="7D050084" w14:textId="77777777" w:rsidR="0034479F" w:rsidRPr="0034479F" w:rsidRDefault="0034479F" w:rsidP="007003A1">
            <w:r w:rsidRPr="0034479F">
              <w:t>of which: Debt level between £10,000 and less than £17,000</w:t>
            </w:r>
          </w:p>
        </w:tc>
        <w:tc>
          <w:tcPr>
            <w:tcW w:w="1134" w:type="dxa"/>
            <w:noWrap/>
            <w:hideMark/>
          </w:tcPr>
          <w:p w14:paraId="43F1BCFE" w14:textId="77777777" w:rsidR="0034479F" w:rsidRPr="0034479F" w:rsidRDefault="0034479F" w:rsidP="007003A1">
            <w:r w:rsidRPr="0034479F">
              <w:t>1,001</w:t>
            </w:r>
          </w:p>
        </w:tc>
        <w:tc>
          <w:tcPr>
            <w:tcW w:w="1134" w:type="dxa"/>
            <w:noWrap/>
            <w:hideMark/>
          </w:tcPr>
          <w:p w14:paraId="2BEC2BA0" w14:textId="77777777" w:rsidR="0034479F" w:rsidRPr="0034479F" w:rsidRDefault="0034479F" w:rsidP="007003A1">
            <w:r w:rsidRPr="0034479F">
              <w:t>932</w:t>
            </w:r>
          </w:p>
        </w:tc>
        <w:tc>
          <w:tcPr>
            <w:tcW w:w="1134" w:type="dxa"/>
            <w:noWrap/>
            <w:hideMark/>
          </w:tcPr>
          <w:p w14:paraId="1E525A51" w14:textId="77777777" w:rsidR="0034479F" w:rsidRPr="0034479F" w:rsidRDefault="0034479F" w:rsidP="007003A1">
            <w:r w:rsidRPr="0034479F">
              <w:t>594</w:t>
            </w:r>
          </w:p>
        </w:tc>
        <w:tc>
          <w:tcPr>
            <w:tcW w:w="1224" w:type="dxa"/>
            <w:hideMark/>
          </w:tcPr>
          <w:p w14:paraId="585F89F3" w14:textId="77777777" w:rsidR="0034479F" w:rsidRPr="0034479F" w:rsidRDefault="0034479F" w:rsidP="007003A1">
            <w:r w:rsidRPr="0034479F">
              <w:t>2,527</w:t>
            </w:r>
          </w:p>
        </w:tc>
      </w:tr>
      <w:tr w:rsidR="007003A1" w:rsidRPr="0034479F" w14:paraId="28F9C6C3" w14:textId="77777777" w:rsidTr="007003A1">
        <w:trPr>
          <w:trHeight w:val="360"/>
        </w:trPr>
        <w:tc>
          <w:tcPr>
            <w:tcW w:w="4395" w:type="dxa"/>
            <w:noWrap/>
            <w:hideMark/>
          </w:tcPr>
          <w:p w14:paraId="701C5FB6" w14:textId="77777777" w:rsidR="007003A1" w:rsidRPr="0034479F" w:rsidRDefault="007003A1" w:rsidP="007003A1">
            <w:r w:rsidRPr="0034479F">
              <w:lastRenderedPageBreak/>
              <w:t>of which: Debt level between £17,000 and £25,000</w:t>
            </w:r>
          </w:p>
        </w:tc>
        <w:tc>
          <w:tcPr>
            <w:tcW w:w="1134" w:type="dxa"/>
            <w:noWrap/>
            <w:hideMark/>
          </w:tcPr>
          <w:p w14:paraId="0B90C2F4" w14:textId="70A8261E" w:rsidR="007003A1" w:rsidRPr="0034479F" w:rsidRDefault="007003A1" w:rsidP="007003A1">
            <w:r w:rsidRPr="000E0391">
              <w:t>n/a</w:t>
            </w:r>
          </w:p>
        </w:tc>
        <w:tc>
          <w:tcPr>
            <w:tcW w:w="1134" w:type="dxa"/>
            <w:noWrap/>
            <w:hideMark/>
          </w:tcPr>
          <w:p w14:paraId="4B93CB9A" w14:textId="7834D466" w:rsidR="007003A1" w:rsidRPr="0034479F" w:rsidRDefault="007003A1" w:rsidP="007003A1">
            <w:r w:rsidRPr="000E0391">
              <w:t>n/a</w:t>
            </w:r>
          </w:p>
        </w:tc>
        <w:tc>
          <w:tcPr>
            <w:tcW w:w="1134" w:type="dxa"/>
            <w:noWrap/>
            <w:hideMark/>
          </w:tcPr>
          <w:p w14:paraId="7FF6BF4A" w14:textId="77777777" w:rsidR="007003A1" w:rsidRPr="0034479F" w:rsidRDefault="007003A1" w:rsidP="007003A1">
            <w:r w:rsidRPr="0034479F">
              <w:t>305</w:t>
            </w:r>
          </w:p>
        </w:tc>
        <w:tc>
          <w:tcPr>
            <w:tcW w:w="1224" w:type="dxa"/>
            <w:hideMark/>
          </w:tcPr>
          <w:p w14:paraId="38156CC0" w14:textId="77777777" w:rsidR="007003A1" w:rsidRPr="0034479F" w:rsidRDefault="007003A1" w:rsidP="007003A1">
            <w:r w:rsidRPr="0034479F">
              <w:t>305</w:t>
            </w:r>
          </w:p>
        </w:tc>
      </w:tr>
      <w:tr w:rsidR="0034479F" w:rsidRPr="0034479F" w14:paraId="71464B43" w14:textId="77777777" w:rsidTr="007003A1">
        <w:trPr>
          <w:trHeight w:val="675"/>
        </w:trPr>
        <w:tc>
          <w:tcPr>
            <w:tcW w:w="4395" w:type="dxa"/>
            <w:noWrap/>
            <w:hideMark/>
          </w:tcPr>
          <w:p w14:paraId="114AE57C" w14:textId="77777777" w:rsidR="0034479F" w:rsidRPr="0034479F" w:rsidRDefault="0034479F" w:rsidP="007003A1">
            <w:pPr>
              <w:rPr>
                <w:b/>
                <w:bCs/>
              </w:rPr>
            </w:pPr>
            <w:r w:rsidRPr="0034479F">
              <w:rPr>
                <w:b/>
                <w:bCs/>
              </w:rPr>
              <w:t>Median debt level for MAP cases (£) [note 4]</w:t>
            </w:r>
          </w:p>
        </w:tc>
        <w:tc>
          <w:tcPr>
            <w:tcW w:w="1134" w:type="dxa"/>
            <w:noWrap/>
            <w:hideMark/>
          </w:tcPr>
          <w:p w14:paraId="015273D5" w14:textId="77777777" w:rsidR="0034479F" w:rsidRPr="0034479F" w:rsidRDefault="0034479F" w:rsidP="007003A1">
            <w:pPr>
              <w:rPr>
                <w:b/>
                <w:bCs/>
              </w:rPr>
            </w:pPr>
            <w:r w:rsidRPr="0034479F">
              <w:rPr>
                <w:b/>
                <w:bCs/>
              </w:rPr>
              <w:t>9,600</w:t>
            </w:r>
          </w:p>
        </w:tc>
        <w:tc>
          <w:tcPr>
            <w:tcW w:w="1134" w:type="dxa"/>
            <w:noWrap/>
            <w:hideMark/>
          </w:tcPr>
          <w:p w14:paraId="5332652E" w14:textId="77777777" w:rsidR="0034479F" w:rsidRPr="0034479F" w:rsidRDefault="0034479F" w:rsidP="007003A1">
            <w:pPr>
              <w:rPr>
                <w:b/>
                <w:bCs/>
              </w:rPr>
            </w:pPr>
            <w:r w:rsidRPr="0034479F">
              <w:rPr>
                <w:b/>
                <w:bCs/>
              </w:rPr>
              <w:t>9,600</w:t>
            </w:r>
          </w:p>
        </w:tc>
        <w:tc>
          <w:tcPr>
            <w:tcW w:w="1134" w:type="dxa"/>
            <w:noWrap/>
            <w:hideMark/>
          </w:tcPr>
          <w:p w14:paraId="4F607565" w14:textId="77777777" w:rsidR="0034479F" w:rsidRPr="0034479F" w:rsidRDefault="0034479F" w:rsidP="007003A1">
            <w:pPr>
              <w:rPr>
                <w:b/>
                <w:bCs/>
              </w:rPr>
            </w:pPr>
            <w:r w:rsidRPr="0034479F">
              <w:rPr>
                <w:b/>
                <w:bCs/>
              </w:rPr>
              <w:t>11,200</w:t>
            </w:r>
          </w:p>
        </w:tc>
        <w:tc>
          <w:tcPr>
            <w:tcW w:w="1224" w:type="dxa"/>
            <w:hideMark/>
          </w:tcPr>
          <w:p w14:paraId="42848745" w14:textId="77777777" w:rsidR="0034479F" w:rsidRPr="0034479F" w:rsidRDefault="0034479F" w:rsidP="007003A1">
            <w:pPr>
              <w:rPr>
                <w:b/>
                <w:bCs/>
              </w:rPr>
            </w:pPr>
            <w:r w:rsidRPr="0034479F">
              <w:rPr>
                <w:b/>
                <w:bCs/>
              </w:rPr>
              <w:t>9,900</w:t>
            </w:r>
          </w:p>
        </w:tc>
      </w:tr>
      <w:tr w:rsidR="0034479F" w:rsidRPr="0034479F" w14:paraId="622218EF" w14:textId="77777777" w:rsidTr="007003A1">
        <w:trPr>
          <w:trHeight w:val="375"/>
        </w:trPr>
        <w:tc>
          <w:tcPr>
            <w:tcW w:w="4395" w:type="dxa"/>
            <w:noWrap/>
            <w:hideMark/>
          </w:tcPr>
          <w:p w14:paraId="30C24A71" w14:textId="77777777" w:rsidR="0034479F" w:rsidRPr="0034479F" w:rsidRDefault="0034479F" w:rsidP="007003A1">
            <w:r w:rsidRPr="0034479F">
              <w:t>of which: Debt level between £1,500 and less than £5,000</w:t>
            </w:r>
          </w:p>
        </w:tc>
        <w:tc>
          <w:tcPr>
            <w:tcW w:w="1134" w:type="dxa"/>
            <w:noWrap/>
            <w:hideMark/>
          </w:tcPr>
          <w:p w14:paraId="28AEA9B1" w14:textId="77777777" w:rsidR="0034479F" w:rsidRPr="0034479F" w:rsidRDefault="0034479F" w:rsidP="007003A1">
            <w:r w:rsidRPr="0034479F">
              <w:t>4,000</w:t>
            </w:r>
          </w:p>
        </w:tc>
        <w:tc>
          <w:tcPr>
            <w:tcW w:w="1134" w:type="dxa"/>
            <w:noWrap/>
            <w:hideMark/>
          </w:tcPr>
          <w:p w14:paraId="4FB0C092" w14:textId="77777777" w:rsidR="0034479F" w:rsidRPr="0034479F" w:rsidRDefault="0034479F" w:rsidP="007003A1">
            <w:r w:rsidRPr="0034479F">
              <w:t>4,000</w:t>
            </w:r>
          </w:p>
        </w:tc>
        <w:tc>
          <w:tcPr>
            <w:tcW w:w="1134" w:type="dxa"/>
            <w:noWrap/>
            <w:hideMark/>
          </w:tcPr>
          <w:p w14:paraId="4AD86FA3" w14:textId="77777777" w:rsidR="0034479F" w:rsidRPr="0034479F" w:rsidRDefault="0034479F" w:rsidP="007003A1">
            <w:r w:rsidRPr="0034479F">
              <w:t>4,100</w:t>
            </w:r>
          </w:p>
        </w:tc>
        <w:tc>
          <w:tcPr>
            <w:tcW w:w="1224" w:type="dxa"/>
            <w:noWrap/>
            <w:hideMark/>
          </w:tcPr>
          <w:p w14:paraId="6C3FAECE" w14:textId="77777777" w:rsidR="0034479F" w:rsidRPr="0034479F" w:rsidRDefault="0034479F" w:rsidP="007003A1">
            <w:r w:rsidRPr="0034479F">
              <w:t>4,000</w:t>
            </w:r>
          </w:p>
        </w:tc>
      </w:tr>
      <w:tr w:rsidR="0034479F" w:rsidRPr="0034479F" w14:paraId="210E812A" w14:textId="77777777" w:rsidTr="007003A1">
        <w:trPr>
          <w:trHeight w:val="465"/>
        </w:trPr>
        <w:tc>
          <w:tcPr>
            <w:tcW w:w="4395" w:type="dxa"/>
            <w:noWrap/>
            <w:hideMark/>
          </w:tcPr>
          <w:p w14:paraId="51236BA7" w14:textId="77777777" w:rsidR="0034479F" w:rsidRPr="0034479F" w:rsidRDefault="0034479F" w:rsidP="007003A1">
            <w:r w:rsidRPr="0034479F">
              <w:t>of which: Debt level between £1,500 and less than £2,500</w:t>
            </w:r>
          </w:p>
        </w:tc>
        <w:tc>
          <w:tcPr>
            <w:tcW w:w="1134" w:type="dxa"/>
            <w:noWrap/>
            <w:hideMark/>
          </w:tcPr>
          <w:p w14:paraId="56E5D5E9" w14:textId="77777777" w:rsidR="0034479F" w:rsidRPr="0034479F" w:rsidRDefault="0034479F" w:rsidP="007003A1">
            <w:r w:rsidRPr="0034479F">
              <w:t>2,200</w:t>
            </w:r>
          </w:p>
        </w:tc>
        <w:tc>
          <w:tcPr>
            <w:tcW w:w="1134" w:type="dxa"/>
            <w:noWrap/>
            <w:hideMark/>
          </w:tcPr>
          <w:p w14:paraId="4A4C293B" w14:textId="77777777" w:rsidR="0034479F" w:rsidRPr="0034479F" w:rsidRDefault="0034479F" w:rsidP="007003A1">
            <w:r w:rsidRPr="0034479F">
              <w:t>2,000</w:t>
            </w:r>
          </w:p>
        </w:tc>
        <w:tc>
          <w:tcPr>
            <w:tcW w:w="1134" w:type="dxa"/>
            <w:noWrap/>
            <w:hideMark/>
          </w:tcPr>
          <w:p w14:paraId="66D69140" w14:textId="77777777" w:rsidR="0034479F" w:rsidRPr="0034479F" w:rsidRDefault="0034479F" w:rsidP="007003A1">
            <w:r w:rsidRPr="0034479F">
              <w:t>2,200</w:t>
            </w:r>
          </w:p>
        </w:tc>
        <w:tc>
          <w:tcPr>
            <w:tcW w:w="1224" w:type="dxa"/>
            <w:noWrap/>
            <w:hideMark/>
          </w:tcPr>
          <w:p w14:paraId="508F35C4" w14:textId="77777777" w:rsidR="0034479F" w:rsidRPr="0034479F" w:rsidRDefault="0034479F" w:rsidP="007003A1">
            <w:r w:rsidRPr="0034479F">
              <w:t>2,100</w:t>
            </w:r>
          </w:p>
        </w:tc>
      </w:tr>
      <w:tr w:rsidR="0034479F" w:rsidRPr="0034479F" w14:paraId="01D031FF" w14:textId="77777777" w:rsidTr="007003A1">
        <w:trPr>
          <w:trHeight w:val="345"/>
        </w:trPr>
        <w:tc>
          <w:tcPr>
            <w:tcW w:w="4395" w:type="dxa"/>
            <w:noWrap/>
            <w:hideMark/>
          </w:tcPr>
          <w:p w14:paraId="447DDD62" w14:textId="77777777" w:rsidR="0034479F" w:rsidRPr="0034479F" w:rsidRDefault="0034479F" w:rsidP="007003A1">
            <w:r w:rsidRPr="0034479F">
              <w:t>of which: Debt level between £2,500 and less than £3,000</w:t>
            </w:r>
          </w:p>
        </w:tc>
        <w:tc>
          <w:tcPr>
            <w:tcW w:w="1134" w:type="dxa"/>
            <w:noWrap/>
            <w:hideMark/>
          </w:tcPr>
          <w:p w14:paraId="2BA2CA20" w14:textId="77777777" w:rsidR="0034479F" w:rsidRPr="0034479F" w:rsidRDefault="0034479F" w:rsidP="007003A1">
            <w:r w:rsidRPr="0034479F">
              <w:t>2,800</w:t>
            </w:r>
          </w:p>
        </w:tc>
        <w:tc>
          <w:tcPr>
            <w:tcW w:w="1134" w:type="dxa"/>
            <w:noWrap/>
            <w:hideMark/>
          </w:tcPr>
          <w:p w14:paraId="1F30F915" w14:textId="77777777" w:rsidR="0034479F" w:rsidRPr="0034479F" w:rsidRDefault="0034479F" w:rsidP="007003A1">
            <w:r w:rsidRPr="0034479F">
              <w:t>2,800</w:t>
            </w:r>
          </w:p>
        </w:tc>
        <w:tc>
          <w:tcPr>
            <w:tcW w:w="1134" w:type="dxa"/>
            <w:noWrap/>
            <w:hideMark/>
          </w:tcPr>
          <w:p w14:paraId="34D04ABC" w14:textId="77777777" w:rsidR="0034479F" w:rsidRPr="0034479F" w:rsidRDefault="0034479F" w:rsidP="007003A1">
            <w:r w:rsidRPr="0034479F">
              <w:t>2,700</w:t>
            </w:r>
          </w:p>
        </w:tc>
        <w:tc>
          <w:tcPr>
            <w:tcW w:w="1224" w:type="dxa"/>
            <w:noWrap/>
            <w:hideMark/>
          </w:tcPr>
          <w:p w14:paraId="35CFD94D" w14:textId="77777777" w:rsidR="0034479F" w:rsidRPr="0034479F" w:rsidRDefault="0034479F" w:rsidP="007003A1">
            <w:r w:rsidRPr="0034479F">
              <w:t>2,800</w:t>
            </w:r>
          </w:p>
        </w:tc>
      </w:tr>
      <w:tr w:rsidR="0034479F" w:rsidRPr="0034479F" w14:paraId="7F88549E" w14:textId="77777777" w:rsidTr="007003A1">
        <w:trPr>
          <w:trHeight w:val="345"/>
        </w:trPr>
        <w:tc>
          <w:tcPr>
            <w:tcW w:w="4395" w:type="dxa"/>
            <w:noWrap/>
            <w:hideMark/>
          </w:tcPr>
          <w:p w14:paraId="2B1AC101" w14:textId="77777777" w:rsidR="0034479F" w:rsidRPr="0034479F" w:rsidRDefault="0034479F" w:rsidP="007003A1">
            <w:r w:rsidRPr="0034479F">
              <w:t>of which: Debt level between £3,000 and less than £5,000</w:t>
            </w:r>
          </w:p>
        </w:tc>
        <w:tc>
          <w:tcPr>
            <w:tcW w:w="1134" w:type="dxa"/>
            <w:noWrap/>
            <w:hideMark/>
          </w:tcPr>
          <w:p w14:paraId="3C6B1424" w14:textId="77777777" w:rsidR="0034479F" w:rsidRPr="0034479F" w:rsidRDefault="0034479F" w:rsidP="007003A1">
            <w:r w:rsidRPr="0034479F">
              <w:t>4,300</w:t>
            </w:r>
          </w:p>
        </w:tc>
        <w:tc>
          <w:tcPr>
            <w:tcW w:w="1134" w:type="dxa"/>
            <w:noWrap/>
            <w:hideMark/>
          </w:tcPr>
          <w:p w14:paraId="72F06C36" w14:textId="77777777" w:rsidR="0034479F" w:rsidRPr="0034479F" w:rsidRDefault="0034479F" w:rsidP="007003A1">
            <w:r w:rsidRPr="0034479F">
              <w:t>4,200</w:t>
            </w:r>
          </w:p>
        </w:tc>
        <w:tc>
          <w:tcPr>
            <w:tcW w:w="1134" w:type="dxa"/>
            <w:noWrap/>
            <w:hideMark/>
          </w:tcPr>
          <w:p w14:paraId="0C744A3B" w14:textId="77777777" w:rsidR="0034479F" w:rsidRPr="0034479F" w:rsidRDefault="0034479F" w:rsidP="007003A1">
            <w:r w:rsidRPr="0034479F">
              <w:t>4,300</w:t>
            </w:r>
          </w:p>
        </w:tc>
        <w:tc>
          <w:tcPr>
            <w:tcW w:w="1224" w:type="dxa"/>
            <w:noWrap/>
            <w:hideMark/>
          </w:tcPr>
          <w:p w14:paraId="64508196" w14:textId="77777777" w:rsidR="0034479F" w:rsidRPr="0034479F" w:rsidRDefault="0034479F" w:rsidP="007003A1">
            <w:r w:rsidRPr="0034479F">
              <w:t>4,200</w:t>
            </w:r>
          </w:p>
        </w:tc>
      </w:tr>
      <w:tr w:rsidR="0034479F" w:rsidRPr="0034479F" w14:paraId="1F2F299D" w14:textId="77777777" w:rsidTr="007003A1">
        <w:trPr>
          <w:trHeight w:val="465"/>
        </w:trPr>
        <w:tc>
          <w:tcPr>
            <w:tcW w:w="4395" w:type="dxa"/>
            <w:noWrap/>
            <w:hideMark/>
          </w:tcPr>
          <w:p w14:paraId="2C233EA4" w14:textId="77777777" w:rsidR="0034479F" w:rsidRPr="0034479F" w:rsidRDefault="0034479F" w:rsidP="007003A1">
            <w:r w:rsidRPr="0034479F">
              <w:t>of which: Debt level between £5,000 and less than £10,000</w:t>
            </w:r>
          </w:p>
        </w:tc>
        <w:tc>
          <w:tcPr>
            <w:tcW w:w="1134" w:type="dxa"/>
            <w:noWrap/>
            <w:hideMark/>
          </w:tcPr>
          <w:p w14:paraId="5F26DC30" w14:textId="77777777" w:rsidR="0034479F" w:rsidRPr="0034479F" w:rsidRDefault="0034479F" w:rsidP="007003A1">
            <w:r w:rsidRPr="0034479F">
              <w:t>7,800</w:t>
            </w:r>
          </w:p>
        </w:tc>
        <w:tc>
          <w:tcPr>
            <w:tcW w:w="1134" w:type="dxa"/>
            <w:noWrap/>
            <w:hideMark/>
          </w:tcPr>
          <w:p w14:paraId="70DA09A2" w14:textId="77777777" w:rsidR="0034479F" w:rsidRPr="0034479F" w:rsidRDefault="0034479F" w:rsidP="007003A1">
            <w:r w:rsidRPr="0034479F">
              <w:t>7,700</w:t>
            </w:r>
          </w:p>
        </w:tc>
        <w:tc>
          <w:tcPr>
            <w:tcW w:w="1134" w:type="dxa"/>
            <w:noWrap/>
            <w:hideMark/>
          </w:tcPr>
          <w:p w14:paraId="77B070C7" w14:textId="77777777" w:rsidR="0034479F" w:rsidRPr="0034479F" w:rsidRDefault="0034479F" w:rsidP="007003A1">
            <w:r w:rsidRPr="0034479F">
              <w:t>7,800</w:t>
            </w:r>
          </w:p>
        </w:tc>
        <w:tc>
          <w:tcPr>
            <w:tcW w:w="1224" w:type="dxa"/>
            <w:noWrap/>
            <w:hideMark/>
          </w:tcPr>
          <w:p w14:paraId="46E375E8" w14:textId="77777777" w:rsidR="0034479F" w:rsidRPr="0034479F" w:rsidRDefault="0034479F" w:rsidP="007003A1">
            <w:r w:rsidRPr="0034479F">
              <w:t>7,700</w:t>
            </w:r>
          </w:p>
        </w:tc>
      </w:tr>
      <w:tr w:rsidR="0034479F" w:rsidRPr="0034479F" w14:paraId="3276A81A" w14:textId="77777777" w:rsidTr="007003A1">
        <w:trPr>
          <w:trHeight w:val="375"/>
        </w:trPr>
        <w:tc>
          <w:tcPr>
            <w:tcW w:w="4395" w:type="dxa"/>
            <w:noWrap/>
            <w:hideMark/>
          </w:tcPr>
          <w:p w14:paraId="6F5C27D3" w14:textId="77777777" w:rsidR="0034479F" w:rsidRPr="0034479F" w:rsidRDefault="0034479F" w:rsidP="007003A1">
            <w:r w:rsidRPr="0034479F">
              <w:t>of which: Debt level between £10,000 and less than £17,000</w:t>
            </w:r>
          </w:p>
        </w:tc>
        <w:tc>
          <w:tcPr>
            <w:tcW w:w="1134" w:type="dxa"/>
            <w:noWrap/>
            <w:hideMark/>
          </w:tcPr>
          <w:p w14:paraId="3D70C7E8" w14:textId="77777777" w:rsidR="0034479F" w:rsidRPr="0034479F" w:rsidRDefault="0034479F" w:rsidP="007003A1">
            <w:r w:rsidRPr="0034479F">
              <w:t>12,800</w:t>
            </w:r>
          </w:p>
        </w:tc>
        <w:tc>
          <w:tcPr>
            <w:tcW w:w="1134" w:type="dxa"/>
            <w:noWrap/>
            <w:hideMark/>
          </w:tcPr>
          <w:p w14:paraId="2AB1EBAB" w14:textId="77777777" w:rsidR="0034479F" w:rsidRPr="0034479F" w:rsidRDefault="0034479F" w:rsidP="007003A1">
            <w:r w:rsidRPr="0034479F">
              <w:t>13,000</w:t>
            </w:r>
          </w:p>
        </w:tc>
        <w:tc>
          <w:tcPr>
            <w:tcW w:w="1134" w:type="dxa"/>
            <w:noWrap/>
            <w:hideMark/>
          </w:tcPr>
          <w:p w14:paraId="06AAD78A" w14:textId="77777777" w:rsidR="0034479F" w:rsidRPr="0034479F" w:rsidRDefault="0034479F" w:rsidP="007003A1">
            <w:r w:rsidRPr="0034479F">
              <w:t>12,800</w:t>
            </w:r>
          </w:p>
        </w:tc>
        <w:tc>
          <w:tcPr>
            <w:tcW w:w="1224" w:type="dxa"/>
            <w:noWrap/>
            <w:hideMark/>
          </w:tcPr>
          <w:p w14:paraId="631B897F" w14:textId="77777777" w:rsidR="0034479F" w:rsidRPr="0034479F" w:rsidRDefault="0034479F" w:rsidP="007003A1">
            <w:r w:rsidRPr="0034479F">
              <w:t>12,900</w:t>
            </w:r>
          </w:p>
        </w:tc>
      </w:tr>
      <w:tr w:rsidR="007003A1" w:rsidRPr="0034479F" w14:paraId="1D7422DF" w14:textId="77777777" w:rsidTr="007003A1">
        <w:trPr>
          <w:trHeight w:val="375"/>
        </w:trPr>
        <w:tc>
          <w:tcPr>
            <w:tcW w:w="4395" w:type="dxa"/>
            <w:noWrap/>
            <w:hideMark/>
          </w:tcPr>
          <w:p w14:paraId="0D1BB48E" w14:textId="77777777" w:rsidR="007003A1" w:rsidRPr="0034479F" w:rsidRDefault="007003A1" w:rsidP="007003A1">
            <w:r w:rsidRPr="0034479F">
              <w:t>of which: Debt level between £17,000 and £25,000</w:t>
            </w:r>
          </w:p>
        </w:tc>
        <w:tc>
          <w:tcPr>
            <w:tcW w:w="1134" w:type="dxa"/>
            <w:noWrap/>
            <w:hideMark/>
          </w:tcPr>
          <w:p w14:paraId="7AEA6D85" w14:textId="5069DB96" w:rsidR="007003A1" w:rsidRPr="0034479F" w:rsidRDefault="007003A1" w:rsidP="007003A1">
            <w:r w:rsidRPr="00706DBB">
              <w:t>n/a</w:t>
            </w:r>
          </w:p>
        </w:tc>
        <w:tc>
          <w:tcPr>
            <w:tcW w:w="1134" w:type="dxa"/>
            <w:noWrap/>
            <w:hideMark/>
          </w:tcPr>
          <w:p w14:paraId="0E788187" w14:textId="663E2E03" w:rsidR="007003A1" w:rsidRPr="0034479F" w:rsidRDefault="007003A1" w:rsidP="007003A1">
            <w:r w:rsidRPr="00706DBB">
              <w:t>n/a</w:t>
            </w:r>
          </w:p>
        </w:tc>
        <w:tc>
          <w:tcPr>
            <w:tcW w:w="1134" w:type="dxa"/>
            <w:noWrap/>
            <w:hideMark/>
          </w:tcPr>
          <w:p w14:paraId="400DD569" w14:textId="77777777" w:rsidR="007003A1" w:rsidRPr="0034479F" w:rsidRDefault="007003A1" w:rsidP="007003A1">
            <w:r w:rsidRPr="0034479F">
              <w:t>20,000</w:t>
            </w:r>
          </w:p>
        </w:tc>
        <w:tc>
          <w:tcPr>
            <w:tcW w:w="1224" w:type="dxa"/>
            <w:noWrap/>
            <w:hideMark/>
          </w:tcPr>
          <w:p w14:paraId="6DC0EDEA" w14:textId="77777777" w:rsidR="007003A1" w:rsidRPr="0034479F" w:rsidRDefault="007003A1" w:rsidP="007003A1">
            <w:r w:rsidRPr="0034479F">
              <w:t>20,000</w:t>
            </w:r>
          </w:p>
        </w:tc>
      </w:tr>
      <w:tr w:rsidR="0034479F" w:rsidRPr="0034479F" w14:paraId="0EF9BB4B" w14:textId="77777777" w:rsidTr="007003A1">
        <w:trPr>
          <w:trHeight w:val="765"/>
        </w:trPr>
        <w:tc>
          <w:tcPr>
            <w:tcW w:w="4395" w:type="dxa"/>
            <w:noWrap/>
            <w:hideMark/>
          </w:tcPr>
          <w:p w14:paraId="0B6A780B" w14:textId="77777777" w:rsidR="0034479F" w:rsidRPr="0034479F" w:rsidRDefault="0034479F" w:rsidP="007003A1">
            <w:pPr>
              <w:rPr>
                <w:b/>
                <w:bCs/>
              </w:rPr>
            </w:pPr>
            <w:r w:rsidRPr="0034479F">
              <w:rPr>
                <w:b/>
                <w:bCs/>
              </w:rPr>
              <w:t>Number of refused applications for MAP [note 5]</w:t>
            </w:r>
          </w:p>
        </w:tc>
        <w:tc>
          <w:tcPr>
            <w:tcW w:w="1134" w:type="dxa"/>
            <w:noWrap/>
            <w:hideMark/>
          </w:tcPr>
          <w:p w14:paraId="0E8BE5DC" w14:textId="77777777" w:rsidR="0034479F" w:rsidRPr="0034479F" w:rsidRDefault="0034479F" w:rsidP="007003A1">
            <w:pPr>
              <w:rPr>
                <w:b/>
                <w:bCs/>
              </w:rPr>
            </w:pPr>
            <w:r w:rsidRPr="0034479F">
              <w:rPr>
                <w:b/>
                <w:bCs/>
              </w:rPr>
              <w:t>90</w:t>
            </w:r>
          </w:p>
        </w:tc>
        <w:tc>
          <w:tcPr>
            <w:tcW w:w="1134" w:type="dxa"/>
            <w:noWrap/>
            <w:hideMark/>
          </w:tcPr>
          <w:p w14:paraId="27FDF4AD" w14:textId="77777777" w:rsidR="0034479F" w:rsidRPr="0034479F" w:rsidRDefault="0034479F" w:rsidP="007003A1">
            <w:pPr>
              <w:rPr>
                <w:b/>
                <w:bCs/>
              </w:rPr>
            </w:pPr>
            <w:r w:rsidRPr="0034479F">
              <w:rPr>
                <w:b/>
                <w:bCs/>
              </w:rPr>
              <w:t>68</w:t>
            </w:r>
          </w:p>
        </w:tc>
        <w:tc>
          <w:tcPr>
            <w:tcW w:w="1134" w:type="dxa"/>
            <w:noWrap/>
            <w:hideMark/>
          </w:tcPr>
          <w:p w14:paraId="54A05CD3" w14:textId="77777777" w:rsidR="0034479F" w:rsidRPr="0034479F" w:rsidRDefault="0034479F" w:rsidP="007003A1">
            <w:pPr>
              <w:rPr>
                <w:b/>
                <w:bCs/>
              </w:rPr>
            </w:pPr>
            <w:r w:rsidRPr="0034479F">
              <w:rPr>
                <w:b/>
                <w:bCs/>
              </w:rPr>
              <w:t>43</w:t>
            </w:r>
          </w:p>
        </w:tc>
        <w:tc>
          <w:tcPr>
            <w:tcW w:w="1224" w:type="dxa"/>
            <w:noWrap/>
            <w:hideMark/>
          </w:tcPr>
          <w:p w14:paraId="2715EB89" w14:textId="77777777" w:rsidR="0034479F" w:rsidRPr="0034479F" w:rsidRDefault="0034479F" w:rsidP="007003A1">
            <w:pPr>
              <w:rPr>
                <w:b/>
                <w:bCs/>
              </w:rPr>
            </w:pPr>
            <w:r w:rsidRPr="0034479F">
              <w:rPr>
                <w:b/>
                <w:bCs/>
              </w:rPr>
              <w:t>201</w:t>
            </w:r>
          </w:p>
        </w:tc>
      </w:tr>
      <w:tr w:rsidR="0034479F" w:rsidRPr="0034479F" w14:paraId="4D004C84" w14:textId="77777777" w:rsidTr="007003A1">
        <w:trPr>
          <w:trHeight w:val="375"/>
        </w:trPr>
        <w:tc>
          <w:tcPr>
            <w:tcW w:w="4395" w:type="dxa"/>
            <w:noWrap/>
            <w:hideMark/>
          </w:tcPr>
          <w:p w14:paraId="1D92DB87" w14:textId="77777777" w:rsidR="0034479F" w:rsidRPr="0034479F" w:rsidRDefault="0034479F" w:rsidP="007003A1">
            <w:r w:rsidRPr="0034479F">
              <w:t>of which reason: Application withdrawn</w:t>
            </w:r>
          </w:p>
        </w:tc>
        <w:tc>
          <w:tcPr>
            <w:tcW w:w="1134" w:type="dxa"/>
            <w:noWrap/>
            <w:hideMark/>
          </w:tcPr>
          <w:p w14:paraId="25FC951F" w14:textId="77777777" w:rsidR="0034479F" w:rsidRPr="0034479F" w:rsidRDefault="0034479F" w:rsidP="007003A1">
            <w:r w:rsidRPr="0034479F">
              <w:t>27</w:t>
            </w:r>
          </w:p>
        </w:tc>
        <w:tc>
          <w:tcPr>
            <w:tcW w:w="1134" w:type="dxa"/>
            <w:noWrap/>
            <w:hideMark/>
          </w:tcPr>
          <w:p w14:paraId="65F1A040" w14:textId="77777777" w:rsidR="0034479F" w:rsidRPr="0034479F" w:rsidRDefault="0034479F" w:rsidP="007003A1">
            <w:r w:rsidRPr="0034479F">
              <w:t>25</w:t>
            </w:r>
          </w:p>
        </w:tc>
        <w:tc>
          <w:tcPr>
            <w:tcW w:w="1134" w:type="dxa"/>
            <w:noWrap/>
            <w:hideMark/>
          </w:tcPr>
          <w:p w14:paraId="019D96DD" w14:textId="77777777" w:rsidR="0034479F" w:rsidRPr="0034479F" w:rsidRDefault="0034479F" w:rsidP="007003A1">
            <w:r w:rsidRPr="0034479F">
              <w:t>29</w:t>
            </w:r>
          </w:p>
        </w:tc>
        <w:tc>
          <w:tcPr>
            <w:tcW w:w="1224" w:type="dxa"/>
            <w:noWrap/>
            <w:hideMark/>
          </w:tcPr>
          <w:p w14:paraId="15B14712" w14:textId="77777777" w:rsidR="0034479F" w:rsidRPr="0034479F" w:rsidRDefault="0034479F" w:rsidP="007003A1">
            <w:r w:rsidRPr="0034479F">
              <w:t>81</w:t>
            </w:r>
          </w:p>
        </w:tc>
      </w:tr>
      <w:tr w:rsidR="0034479F" w:rsidRPr="0034479F" w14:paraId="5F25D3E3" w14:textId="77777777" w:rsidTr="007003A1">
        <w:trPr>
          <w:trHeight w:val="375"/>
        </w:trPr>
        <w:tc>
          <w:tcPr>
            <w:tcW w:w="4395" w:type="dxa"/>
            <w:noWrap/>
            <w:hideMark/>
          </w:tcPr>
          <w:p w14:paraId="1F84342B" w14:textId="77777777" w:rsidR="0034479F" w:rsidRPr="0034479F" w:rsidRDefault="0034479F" w:rsidP="007003A1">
            <w:r w:rsidRPr="0034479F">
              <w:t xml:space="preserve">of which reason: Unable to meet MAP criteria [note 6] </w:t>
            </w:r>
          </w:p>
        </w:tc>
        <w:tc>
          <w:tcPr>
            <w:tcW w:w="1134" w:type="dxa"/>
            <w:noWrap/>
            <w:hideMark/>
          </w:tcPr>
          <w:p w14:paraId="2DD20713" w14:textId="77777777" w:rsidR="0034479F" w:rsidRPr="0034479F" w:rsidRDefault="0034479F" w:rsidP="007003A1">
            <w:r w:rsidRPr="0034479F">
              <w:t>29</w:t>
            </w:r>
          </w:p>
        </w:tc>
        <w:tc>
          <w:tcPr>
            <w:tcW w:w="1134" w:type="dxa"/>
            <w:noWrap/>
            <w:hideMark/>
          </w:tcPr>
          <w:p w14:paraId="6D66393E" w14:textId="77777777" w:rsidR="0034479F" w:rsidRPr="0034479F" w:rsidRDefault="0034479F" w:rsidP="007003A1">
            <w:r w:rsidRPr="0034479F">
              <w:t>24</w:t>
            </w:r>
          </w:p>
        </w:tc>
        <w:tc>
          <w:tcPr>
            <w:tcW w:w="1134" w:type="dxa"/>
            <w:noWrap/>
            <w:hideMark/>
          </w:tcPr>
          <w:p w14:paraId="05AEFB75" w14:textId="77777777" w:rsidR="0034479F" w:rsidRPr="0034479F" w:rsidRDefault="0034479F" w:rsidP="007003A1">
            <w:r w:rsidRPr="0034479F">
              <w:t>7</w:t>
            </w:r>
          </w:p>
        </w:tc>
        <w:tc>
          <w:tcPr>
            <w:tcW w:w="1224" w:type="dxa"/>
            <w:noWrap/>
            <w:hideMark/>
          </w:tcPr>
          <w:p w14:paraId="24F17BC4" w14:textId="77777777" w:rsidR="0034479F" w:rsidRPr="0034479F" w:rsidRDefault="0034479F" w:rsidP="007003A1">
            <w:r w:rsidRPr="0034479F">
              <w:t>60</w:t>
            </w:r>
          </w:p>
        </w:tc>
      </w:tr>
      <w:tr w:rsidR="0034479F" w:rsidRPr="0034479F" w14:paraId="2E3F21AA" w14:textId="77777777" w:rsidTr="007003A1">
        <w:trPr>
          <w:trHeight w:val="375"/>
        </w:trPr>
        <w:tc>
          <w:tcPr>
            <w:tcW w:w="4395" w:type="dxa"/>
            <w:noWrap/>
            <w:hideMark/>
          </w:tcPr>
          <w:p w14:paraId="493E8275" w14:textId="77777777" w:rsidR="0034479F" w:rsidRPr="0034479F" w:rsidRDefault="0034479F" w:rsidP="007003A1">
            <w:r w:rsidRPr="0034479F">
              <w:t>of which reason: Information not provided</w:t>
            </w:r>
          </w:p>
        </w:tc>
        <w:tc>
          <w:tcPr>
            <w:tcW w:w="1134" w:type="dxa"/>
            <w:noWrap/>
            <w:hideMark/>
          </w:tcPr>
          <w:p w14:paraId="7E1F97EB" w14:textId="77777777" w:rsidR="0034479F" w:rsidRPr="0034479F" w:rsidRDefault="0034479F" w:rsidP="007003A1">
            <w:r w:rsidRPr="0034479F">
              <w:t>16</w:t>
            </w:r>
          </w:p>
        </w:tc>
        <w:tc>
          <w:tcPr>
            <w:tcW w:w="1134" w:type="dxa"/>
            <w:noWrap/>
            <w:hideMark/>
          </w:tcPr>
          <w:p w14:paraId="1D141546" w14:textId="77777777" w:rsidR="0034479F" w:rsidRPr="0034479F" w:rsidRDefault="0034479F" w:rsidP="007003A1">
            <w:r w:rsidRPr="0034479F">
              <w:t>9</w:t>
            </w:r>
          </w:p>
        </w:tc>
        <w:tc>
          <w:tcPr>
            <w:tcW w:w="1134" w:type="dxa"/>
            <w:noWrap/>
            <w:hideMark/>
          </w:tcPr>
          <w:p w14:paraId="2680DE7F" w14:textId="77777777" w:rsidR="0034479F" w:rsidRPr="0034479F" w:rsidRDefault="0034479F" w:rsidP="007003A1">
            <w:r w:rsidRPr="0034479F">
              <w:t>3</w:t>
            </w:r>
          </w:p>
        </w:tc>
        <w:tc>
          <w:tcPr>
            <w:tcW w:w="1224" w:type="dxa"/>
            <w:noWrap/>
            <w:hideMark/>
          </w:tcPr>
          <w:p w14:paraId="38E46D3A" w14:textId="77777777" w:rsidR="0034479F" w:rsidRPr="0034479F" w:rsidRDefault="0034479F" w:rsidP="007003A1">
            <w:r w:rsidRPr="0034479F">
              <w:t>28</w:t>
            </w:r>
          </w:p>
        </w:tc>
      </w:tr>
      <w:tr w:rsidR="0034479F" w:rsidRPr="0034479F" w14:paraId="64C9555D" w14:textId="77777777" w:rsidTr="007003A1">
        <w:trPr>
          <w:trHeight w:val="375"/>
        </w:trPr>
        <w:tc>
          <w:tcPr>
            <w:tcW w:w="4395" w:type="dxa"/>
            <w:noWrap/>
            <w:hideMark/>
          </w:tcPr>
          <w:p w14:paraId="46FB3732" w14:textId="77777777" w:rsidR="0034479F" w:rsidRPr="0034479F" w:rsidRDefault="0034479F" w:rsidP="007003A1">
            <w:r w:rsidRPr="0034479F">
              <w:t>of which reason: Subject to creditor petition or protected trust deed</w:t>
            </w:r>
          </w:p>
        </w:tc>
        <w:tc>
          <w:tcPr>
            <w:tcW w:w="1134" w:type="dxa"/>
            <w:noWrap/>
            <w:hideMark/>
          </w:tcPr>
          <w:p w14:paraId="2E815B19" w14:textId="77777777" w:rsidR="0034479F" w:rsidRPr="0034479F" w:rsidRDefault="0034479F" w:rsidP="007003A1">
            <w:r w:rsidRPr="0034479F">
              <w:t>12</w:t>
            </w:r>
          </w:p>
        </w:tc>
        <w:tc>
          <w:tcPr>
            <w:tcW w:w="1134" w:type="dxa"/>
            <w:noWrap/>
            <w:hideMark/>
          </w:tcPr>
          <w:p w14:paraId="33909112" w14:textId="77777777" w:rsidR="0034479F" w:rsidRPr="0034479F" w:rsidRDefault="0034479F" w:rsidP="007003A1">
            <w:r w:rsidRPr="0034479F">
              <w:t>8</w:t>
            </w:r>
          </w:p>
        </w:tc>
        <w:tc>
          <w:tcPr>
            <w:tcW w:w="1134" w:type="dxa"/>
            <w:noWrap/>
            <w:hideMark/>
          </w:tcPr>
          <w:p w14:paraId="4C1A21DA" w14:textId="77777777" w:rsidR="0034479F" w:rsidRPr="0034479F" w:rsidRDefault="0034479F" w:rsidP="007003A1">
            <w:r w:rsidRPr="0034479F">
              <w:t>3</w:t>
            </w:r>
          </w:p>
        </w:tc>
        <w:tc>
          <w:tcPr>
            <w:tcW w:w="1224" w:type="dxa"/>
            <w:noWrap/>
            <w:hideMark/>
          </w:tcPr>
          <w:p w14:paraId="21917885" w14:textId="77777777" w:rsidR="0034479F" w:rsidRPr="0034479F" w:rsidRDefault="0034479F" w:rsidP="007003A1">
            <w:r w:rsidRPr="0034479F">
              <w:t>23</w:t>
            </w:r>
          </w:p>
        </w:tc>
      </w:tr>
      <w:tr w:rsidR="0034479F" w:rsidRPr="0034479F" w14:paraId="3AB9D5E9" w14:textId="77777777" w:rsidTr="007003A1">
        <w:trPr>
          <w:trHeight w:val="375"/>
        </w:trPr>
        <w:tc>
          <w:tcPr>
            <w:tcW w:w="4395" w:type="dxa"/>
            <w:noWrap/>
            <w:hideMark/>
          </w:tcPr>
          <w:p w14:paraId="1ADCC2D4" w14:textId="77777777" w:rsidR="0034479F" w:rsidRPr="0034479F" w:rsidRDefault="0034479F" w:rsidP="007003A1">
            <w:r w:rsidRPr="0034479F">
              <w:t>of which reason: Other [note 3]</w:t>
            </w:r>
          </w:p>
        </w:tc>
        <w:tc>
          <w:tcPr>
            <w:tcW w:w="1134" w:type="dxa"/>
            <w:noWrap/>
            <w:hideMark/>
          </w:tcPr>
          <w:p w14:paraId="222B0407" w14:textId="77777777" w:rsidR="0034479F" w:rsidRPr="0034479F" w:rsidRDefault="0034479F" w:rsidP="007003A1">
            <w:r w:rsidRPr="0034479F">
              <w:t>6</w:t>
            </w:r>
          </w:p>
        </w:tc>
        <w:tc>
          <w:tcPr>
            <w:tcW w:w="1134" w:type="dxa"/>
            <w:noWrap/>
            <w:hideMark/>
          </w:tcPr>
          <w:p w14:paraId="67463F2E" w14:textId="77777777" w:rsidR="0034479F" w:rsidRPr="0034479F" w:rsidRDefault="0034479F" w:rsidP="007003A1">
            <w:r w:rsidRPr="0034479F">
              <w:t>2</w:t>
            </w:r>
          </w:p>
        </w:tc>
        <w:tc>
          <w:tcPr>
            <w:tcW w:w="1134" w:type="dxa"/>
            <w:noWrap/>
            <w:hideMark/>
          </w:tcPr>
          <w:p w14:paraId="0CF2C239" w14:textId="77777777" w:rsidR="0034479F" w:rsidRPr="0034479F" w:rsidRDefault="0034479F" w:rsidP="007003A1">
            <w:r w:rsidRPr="0034479F">
              <w:t>1</w:t>
            </w:r>
          </w:p>
        </w:tc>
        <w:tc>
          <w:tcPr>
            <w:tcW w:w="1224" w:type="dxa"/>
            <w:noWrap/>
            <w:hideMark/>
          </w:tcPr>
          <w:p w14:paraId="5811B782" w14:textId="77777777" w:rsidR="0034479F" w:rsidRPr="0034479F" w:rsidRDefault="0034479F" w:rsidP="007003A1">
            <w:r w:rsidRPr="0034479F">
              <w:t>9</w:t>
            </w:r>
          </w:p>
        </w:tc>
      </w:tr>
    </w:tbl>
    <w:p w14:paraId="6986DFBE" w14:textId="5CCE57AF" w:rsidR="005D66B0" w:rsidRPr="007003A1" w:rsidRDefault="00B4399C" w:rsidP="0034479F">
      <w:r>
        <w:lastRenderedPageBreak/>
        <w:t>Full notes for the above table</w:t>
      </w:r>
      <w:r w:rsidR="007003A1">
        <w:t xml:space="preserve"> can be found on the AiB website at the following link: </w:t>
      </w:r>
      <w:hyperlink r:id="rId11" w:history="1">
        <w:r w:rsidR="007003A1" w:rsidRPr="007003A1">
          <w:rPr>
            <w:rStyle w:val="Hyperlink"/>
          </w:rPr>
          <w:t>Ad-hoc statistical release ID 7</w:t>
        </w:r>
      </w:hyperlink>
      <w:r w:rsidR="007003A1">
        <w:t xml:space="preserve">. </w:t>
      </w:r>
    </w:p>
    <w:p w14:paraId="47859F48" w14:textId="2815519C" w:rsidR="0064463E" w:rsidRDefault="0064463E" w:rsidP="0034479F">
      <w:r>
        <w:t>2.23</w:t>
      </w:r>
      <w:r>
        <w:tab/>
      </w:r>
      <w:r w:rsidRPr="00192AF8">
        <w:t xml:space="preserve">In comparison, 14.9% (97) of those entering </w:t>
      </w:r>
      <w:r>
        <w:t>F</w:t>
      </w:r>
      <w:r w:rsidRPr="00192AF8">
        <w:t xml:space="preserve">ull </w:t>
      </w:r>
      <w:r>
        <w:t>A</w:t>
      </w:r>
      <w:r w:rsidRPr="00192AF8">
        <w:t>dministration bankruptcy in 2020/21 also had debts of between £17,000 and £25,000, but while their debt levels would have enabled this group to enter MAP, they will have had assets or surplus income which allowed them to pay a contribution, preventi</w:t>
      </w:r>
      <w:r>
        <w:t>ng them entering the MAP route.</w:t>
      </w:r>
    </w:p>
    <w:p w14:paraId="1B22DA51" w14:textId="52B002B8" w:rsidR="0034479F" w:rsidRDefault="0034479F" w:rsidP="0034479F">
      <w:bookmarkStart w:id="17" w:name="RANGE!A1"/>
      <w:r>
        <w:rPr>
          <w:b/>
          <w:bCs/>
        </w:rPr>
        <w:t>Table 4</w:t>
      </w:r>
      <w:r w:rsidR="007003A1">
        <w:rPr>
          <w:b/>
          <w:bCs/>
        </w:rPr>
        <w:t>:</w:t>
      </w:r>
      <w:r w:rsidRPr="0034479F">
        <w:rPr>
          <w:b/>
          <w:bCs/>
        </w:rPr>
        <w:t xml:space="preserve"> Ad-hoc Statistics: Number of Full Administration bankruptcies between 2018-19 to 2020-21 by debt level and financial year of the awarded date </w:t>
      </w:r>
      <w:bookmarkEnd w:id="17"/>
    </w:p>
    <w:tbl>
      <w:tblPr>
        <w:tblStyle w:val="TableGrid"/>
        <w:tblW w:w="0" w:type="auto"/>
        <w:tblInd w:w="-5" w:type="dxa"/>
        <w:tblLayout w:type="fixed"/>
        <w:tblLook w:val="04A0" w:firstRow="1" w:lastRow="0" w:firstColumn="1" w:lastColumn="0" w:noHBand="0" w:noVBand="1"/>
        <w:tblCaption w:val="Table 4  - Ad-hoc Statistics: Number of Full Administration bankruptcies between 2018-19 to 2020-21 by debt level and financial year of the awarded date "/>
        <w:tblDescription w:val="The number of Full Administration bankruptcies awarded between 2018-19 to 2020-21 by debt level "/>
      </w:tblPr>
      <w:tblGrid>
        <w:gridCol w:w="4395"/>
        <w:gridCol w:w="1134"/>
        <w:gridCol w:w="1134"/>
        <w:gridCol w:w="1275"/>
        <w:gridCol w:w="1083"/>
      </w:tblGrid>
      <w:tr w:rsidR="0034479F" w:rsidRPr="0034479F" w14:paraId="59077A4F" w14:textId="77777777" w:rsidTr="007003A1">
        <w:trPr>
          <w:cantSplit/>
          <w:trHeight w:val="555"/>
          <w:tblHeader/>
        </w:trPr>
        <w:tc>
          <w:tcPr>
            <w:tcW w:w="4395" w:type="dxa"/>
            <w:hideMark/>
          </w:tcPr>
          <w:p w14:paraId="35662FA1" w14:textId="77777777" w:rsidR="0034479F" w:rsidRPr="0034479F" w:rsidRDefault="0034479F">
            <w:pPr>
              <w:rPr>
                <w:b/>
                <w:bCs/>
              </w:rPr>
            </w:pPr>
            <w:r w:rsidRPr="0034479F">
              <w:rPr>
                <w:b/>
                <w:bCs/>
              </w:rPr>
              <w:t>Financial year of awarded date</w:t>
            </w:r>
          </w:p>
        </w:tc>
        <w:tc>
          <w:tcPr>
            <w:tcW w:w="1134" w:type="dxa"/>
            <w:hideMark/>
          </w:tcPr>
          <w:p w14:paraId="2C3E0BAE" w14:textId="77777777" w:rsidR="0034479F" w:rsidRPr="0034479F" w:rsidRDefault="0034479F" w:rsidP="0034479F">
            <w:pPr>
              <w:rPr>
                <w:b/>
                <w:bCs/>
              </w:rPr>
            </w:pPr>
            <w:r w:rsidRPr="0034479F">
              <w:rPr>
                <w:b/>
                <w:bCs/>
              </w:rPr>
              <w:t>2018-19</w:t>
            </w:r>
          </w:p>
        </w:tc>
        <w:tc>
          <w:tcPr>
            <w:tcW w:w="1134" w:type="dxa"/>
            <w:hideMark/>
          </w:tcPr>
          <w:p w14:paraId="6352E408" w14:textId="77777777" w:rsidR="0034479F" w:rsidRPr="0034479F" w:rsidRDefault="0034479F" w:rsidP="0034479F">
            <w:pPr>
              <w:rPr>
                <w:b/>
                <w:bCs/>
              </w:rPr>
            </w:pPr>
            <w:r w:rsidRPr="0034479F">
              <w:rPr>
                <w:b/>
                <w:bCs/>
              </w:rPr>
              <w:t>2019-20</w:t>
            </w:r>
          </w:p>
        </w:tc>
        <w:tc>
          <w:tcPr>
            <w:tcW w:w="1275" w:type="dxa"/>
            <w:hideMark/>
          </w:tcPr>
          <w:p w14:paraId="7E02EE3B" w14:textId="77777777" w:rsidR="0034479F" w:rsidRPr="0034479F" w:rsidRDefault="0034479F" w:rsidP="0034479F">
            <w:pPr>
              <w:rPr>
                <w:b/>
                <w:bCs/>
              </w:rPr>
            </w:pPr>
            <w:r w:rsidRPr="0034479F">
              <w:rPr>
                <w:b/>
                <w:bCs/>
              </w:rPr>
              <w:t>2020-21</w:t>
            </w:r>
          </w:p>
        </w:tc>
        <w:tc>
          <w:tcPr>
            <w:tcW w:w="1083" w:type="dxa"/>
            <w:hideMark/>
          </w:tcPr>
          <w:p w14:paraId="517A39C7" w14:textId="77777777" w:rsidR="0034479F" w:rsidRPr="0034479F" w:rsidRDefault="0034479F" w:rsidP="0034479F">
            <w:pPr>
              <w:rPr>
                <w:b/>
                <w:bCs/>
              </w:rPr>
            </w:pPr>
            <w:r w:rsidRPr="0034479F">
              <w:rPr>
                <w:b/>
                <w:bCs/>
              </w:rPr>
              <w:t>Overall</w:t>
            </w:r>
          </w:p>
        </w:tc>
      </w:tr>
      <w:tr w:rsidR="0034479F" w:rsidRPr="0034479F" w14:paraId="765D5876" w14:textId="77777777" w:rsidTr="007003A1">
        <w:trPr>
          <w:trHeight w:val="480"/>
        </w:trPr>
        <w:tc>
          <w:tcPr>
            <w:tcW w:w="4395" w:type="dxa"/>
            <w:noWrap/>
            <w:hideMark/>
          </w:tcPr>
          <w:p w14:paraId="0EEBFB93" w14:textId="77777777" w:rsidR="0034479F" w:rsidRPr="0034479F" w:rsidRDefault="0034479F">
            <w:pPr>
              <w:rPr>
                <w:b/>
                <w:bCs/>
              </w:rPr>
            </w:pPr>
            <w:r w:rsidRPr="0034479F">
              <w:rPr>
                <w:b/>
                <w:bCs/>
              </w:rPr>
              <w:t>Number of FA cases awarded</w:t>
            </w:r>
          </w:p>
        </w:tc>
        <w:tc>
          <w:tcPr>
            <w:tcW w:w="1134" w:type="dxa"/>
            <w:hideMark/>
          </w:tcPr>
          <w:p w14:paraId="0E1EE5D6" w14:textId="77777777" w:rsidR="0034479F" w:rsidRPr="0034479F" w:rsidRDefault="0034479F" w:rsidP="0034479F">
            <w:pPr>
              <w:rPr>
                <w:b/>
                <w:bCs/>
              </w:rPr>
            </w:pPr>
            <w:r w:rsidRPr="0034479F">
              <w:rPr>
                <w:b/>
                <w:bCs/>
              </w:rPr>
              <w:t>1,694</w:t>
            </w:r>
          </w:p>
        </w:tc>
        <w:tc>
          <w:tcPr>
            <w:tcW w:w="1134" w:type="dxa"/>
            <w:hideMark/>
          </w:tcPr>
          <w:p w14:paraId="5263F565" w14:textId="77777777" w:rsidR="0034479F" w:rsidRPr="0034479F" w:rsidRDefault="0034479F" w:rsidP="0034479F">
            <w:pPr>
              <w:rPr>
                <w:b/>
                <w:bCs/>
              </w:rPr>
            </w:pPr>
            <w:r w:rsidRPr="0034479F">
              <w:rPr>
                <w:b/>
                <w:bCs/>
              </w:rPr>
              <w:t>1,805</w:t>
            </w:r>
          </w:p>
        </w:tc>
        <w:tc>
          <w:tcPr>
            <w:tcW w:w="1275" w:type="dxa"/>
            <w:hideMark/>
          </w:tcPr>
          <w:p w14:paraId="5FC9F570" w14:textId="77777777" w:rsidR="0034479F" w:rsidRPr="0034479F" w:rsidRDefault="0034479F" w:rsidP="0034479F">
            <w:pPr>
              <w:rPr>
                <w:b/>
                <w:bCs/>
              </w:rPr>
            </w:pPr>
            <w:r w:rsidRPr="0034479F">
              <w:rPr>
                <w:b/>
                <w:bCs/>
              </w:rPr>
              <w:t>648</w:t>
            </w:r>
          </w:p>
        </w:tc>
        <w:tc>
          <w:tcPr>
            <w:tcW w:w="1083" w:type="dxa"/>
            <w:hideMark/>
          </w:tcPr>
          <w:p w14:paraId="61D9AA0B" w14:textId="77777777" w:rsidR="0034479F" w:rsidRPr="0034479F" w:rsidRDefault="0034479F" w:rsidP="0034479F">
            <w:pPr>
              <w:rPr>
                <w:b/>
                <w:bCs/>
              </w:rPr>
            </w:pPr>
            <w:r w:rsidRPr="0034479F">
              <w:rPr>
                <w:b/>
                <w:bCs/>
              </w:rPr>
              <w:t>4,147</w:t>
            </w:r>
          </w:p>
        </w:tc>
      </w:tr>
      <w:tr w:rsidR="0034479F" w:rsidRPr="0034479F" w14:paraId="75D3CD49" w14:textId="77777777" w:rsidTr="007003A1">
        <w:trPr>
          <w:trHeight w:val="405"/>
        </w:trPr>
        <w:tc>
          <w:tcPr>
            <w:tcW w:w="4395" w:type="dxa"/>
            <w:noWrap/>
            <w:hideMark/>
          </w:tcPr>
          <w:p w14:paraId="7617995B" w14:textId="77777777" w:rsidR="0034479F" w:rsidRPr="0034479F" w:rsidRDefault="0034479F">
            <w:r w:rsidRPr="0034479F">
              <w:t>of which: Debt level less than £17,000</w:t>
            </w:r>
          </w:p>
        </w:tc>
        <w:tc>
          <w:tcPr>
            <w:tcW w:w="1134" w:type="dxa"/>
            <w:noWrap/>
            <w:hideMark/>
          </w:tcPr>
          <w:p w14:paraId="026326E2" w14:textId="77777777" w:rsidR="0034479F" w:rsidRPr="0034479F" w:rsidRDefault="0034479F" w:rsidP="0034479F">
            <w:r w:rsidRPr="0034479F">
              <w:t>246</w:t>
            </w:r>
          </w:p>
        </w:tc>
        <w:tc>
          <w:tcPr>
            <w:tcW w:w="1134" w:type="dxa"/>
            <w:noWrap/>
            <w:hideMark/>
          </w:tcPr>
          <w:p w14:paraId="30D75217" w14:textId="77777777" w:rsidR="0034479F" w:rsidRPr="0034479F" w:rsidRDefault="0034479F" w:rsidP="0034479F">
            <w:r w:rsidRPr="0034479F">
              <w:t>236</w:t>
            </w:r>
          </w:p>
        </w:tc>
        <w:tc>
          <w:tcPr>
            <w:tcW w:w="1275" w:type="dxa"/>
            <w:noWrap/>
            <w:hideMark/>
          </w:tcPr>
          <w:p w14:paraId="4F7519B8" w14:textId="77777777" w:rsidR="0034479F" w:rsidRPr="0034479F" w:rsidRDefault="0034479F" w:rsidP="0034479F">
            <w:r w:rsidRPr="0034479F">
              <w:t>87</w:t>
            </w:r>
          </w:p>
        </w:tc>
        <w:tc>
          <w:tcPr>
            <w:tcW w:w="1083" w:type="dxa"/>
            <w:noWrap/>
            <w:hideMark/>
          </w:tcPr>
          <w:p w14:paraId="5A687EC2" w14:textId="77777777" w:rsidR="0034479F" w:rsidRPr="0034479F" w:rsidRDefault="0034479F" w:rsidP="0034479F">
            <w:r w:rsidRPr="0034479F">
              <w:t>569</w:t>
            </w:r>
          </w:p>
        </w:tc>
      </w:tr>
      <w:tr w:rsidR="0034479F" w:rsidRPr="0034479F" w14:paraId="00E90860" w14:textId="77777777" w:rsidTr="007003A1">
        <w:trPr>
          <w:trHeight w:val="375"/>
        </w:trPr>
        <w:tc>
          <w:tcPr>
            <w:tcW w:w="4395" w:type="dxa"/>
            <w:noWrap/>
            <w:hideMark/>
          </w:tcPr>
          <w:p w14:paraId="5977708A" w14:textId="77777777" w:rsidR="0034479F" w:rsidRPr="0034479F" w:rsidRDefault="0034479F">
            <w:r w:rsidRPr="0034479F">
              <w:t>of which: Debt level between £17,000 and £25,000</w:t>
            </w:r>
          </w:p>
        </w:tc>
        <w:tc>
          <w:tcPr>
            <w:tcW w:w="1134" w:type="dxa"/>
            <w:noWrap/>
            <w:hideMark/>
          </w:tcPr>
          <w:p w14:paraId="56254442" w14:textId="77777777" w:rsidR="0034479F" w:rsidRPr="0034479F" w:rsidRDefault="0034479F" w:rsidP="0034479F">
            <w:r w:rsidRPr="0034479F">
              <w:t>558</w:t>
            </w:r>
          </w:p>
        </w:tc>
        <w:tc>
          <w:tcPr>
            <w:tcW w:w="1134" w:type="dxa"/>
            <w:noWrap/>
            <w:hideMark/>
          </w:tcPr>
          <w:p w14:paraId="6EB887EB" w14:textId="77777777" w:rsidR="0034479F" w:rsidRPr="0034479F" w:rsidRDefault="0034479F" w:rsidP="0034479F">
            <w:r w:rsidRPr="0034479F">
              <w:t>665</w:t>
            </w:r>
          </w:p>
        </w:tc>
        <w:tc>
          <w:tcPr>
            <w:tcW w:w="1275" w:type="dxa"/>
            <w:noWrap/>
            <w:hideMark/>
          </w:tcPr>
          <w:p w14:paraId="38432A73" w14:textId="77777777" w:rsidR="0034479F" w:rsidRPr="0034479F" w:rsidRDefault="0034479F" w:rsidP="0034479F">
            <w:r w:rsidRPr="0034479F">
              <w:t>97</w:t>
            </w:r>
          </w:p>
        </w:tc>
        <w:tc>
          <w:tcPr>
            <w:tcW w:w="1083" w:type="dxa"/>
            <w:noWrap/>
            <w:hideMark/>
          </w:tcPr>
          <w:p w14:paraId="03C03CCC" w14:textId="77777777" w:rsidR="0034479F" w:rsidRPr="0034479F" w:rsidRDefault="0034479F" w:rsidP="0034479F">
            <w:r w:rsidRPr="0034479F">
              <w:t>1,320</w:t>
            </w:r>
          </w:p>
        </w:tc>
      </w:tr>
      <w:tr w:rsidR="0034479F" w:rsidRPr="0034479F" w14:paraId="6315F415" w14:textId="77777777" w:rsidTr="007003A1">
        <w:trPr>
          <w:trHeight w:val="375"/>
        </w:trPr>
        <w:tc>
          <w:tcPr>
            <w:tcW w:w="4395" w:type="dxa"/>
            <w:noWrap/>
            <w:hideMark/>
          </w:tcPr>
          <w:p w14:paraId="06F2E913" w14:textId="77777777" w:rsidR="0034479F" w:rsidRPr="0034479F" w:rsidRDefault="0034479F">
            <w:r w:rsidRPr="0034479F">
              <w:t>of which: Debt level greater than £25,000</w:t>
            </w:r>
          </w:p>
        </w:tc>
        <w:tc>
          <w:tcPr>
            <w:tcW w:w="1134" w:type="dxa"/>
            <w:noWrap/>
            <w:hideMark/>
          </w:tcPr>
          <w:p w14:paraId="2FE43919" w14:textId="77777777" w:rsidR="0034479F" w:rsidRPr="0034479F" w:rsidRDefault="0034479F" w:rsidP="0034479F">
            <w:r w:rsidRPr="0034479F">
              <w:t>890</w:t>
            </w:r>
          </w:p>
        </w:tc>
        <w:tc>
          <w:tcPr>
            <w:tcW w:w="1134" w:type="dxa"/>
            <w:noWrap/>
            <w:hideMark/>
          </w:tcPr>
          <w:p w14:paraId="616F4617" w14:textId="77777777" w:rsidR="0034479F" w:rsidRPr="0034479F" w:rsidRDefault="0034479F" w:rsidP="0034479F">
            <w:r w:rsidRPr="0034479F">
              <w:t>904</w:t>
            </w:r>
          </w:p>
        </w:tc>
        <w:tc>
          <w:tcPr>
            <w:tcW w:w="1275" w:type="dxa"/>
            <w:noWrap/>
            <w:hideMark/>
          </w:tcPr>
          <w:p w14:paraId="04E0C5ED" w14:textId="77777777" w:rsidR="0034479F" w:rsidRPr="0034479F" w:rsidRDefault="0034479F" w:rsidP="0034479F">
            <w:r w:rsidRPr="0034479F">
              <w:t>464</w:t>
            </w:r>
          </w:p>
        </w:tc>
        <w:tc>
          <w:tcPr>
            <w:tcW w:w="1083" w:type="dxa"/>
            <w:noWrap/>
            <w:hideMark/>
          </w:tcPr>
          <w:p w14:paraId="3E15BD8F" w14:textId="77777777" w:rsidR="0034479F" w:rsidRPr="0034479F" w:rsidRDefault="0034479F" w:rsidP="0034479F">
            <w:r w:rsidRPr="0034479F">
              <w:t>2,258</w:t>
            </w:r>
          </w:p>
        </w:tc>
      </w:tr>
      <w:tr w:rsidR="0034479F" w:rsidRPr="0034479F" w14:paraId="651EB2EB" w14:textId="77777777" w:rsidTr="007003A1">
        <w:trPr>
          <w:trHeight w:val="480"/>
        </w:trPr>
        <w:tc>
          <w:tcPr>
            <w:tcW w:w="4395" w:type="dxa"/>
            <w:noWrap/>
            <w:hideMark/>
          </w:tcPr>
          <w:p w14:paraId="5C41C15D" w14:textId="76440A14" w:rsidR="0034479F" w:rsidRPr="0034479F" w:rsidRDefault="0034479F">
            <w:pPr>
              <w:rPr>
                <w:b/>
                <w:bCs/>
              </w:rPr>
            </w:pPr>
            <w:r w:rsidRPr="0034479F">
              <w:rPr>
                <w:b/>
                <w:bCs/>
              </w:rPr>
              <w:t>Median debt level for FA cases (£)</w:t>
            </w:r>
            <w:r w:rsidR="000F5AFE">
              <w:rPr>
                <w:b/>
                <w:bCs/>
              </w:rPr>
              <w:t xml:space="preserve"> </w:t>
            </w:r>
            <w:r w:rsidR="000F5AFE" w:rsidRPr="000F5AFE">
              <w:rPr>
                <w:b/>
                <w:bCs/>
              </w:rPr>
              <w:t>[note 4]</w:t>
            </w:r>
          </w:p>
        </w:tc>
        <w:tc>
          <w:tcPr>
            <w:tcW w:w="1134" w:type="dxa"/>
            <w:noWrap/>
            <w:hideMark/>
          </w:tcPr>
          <w:p w14:paraId="61A3F0AA" w14:textId="77777777" w:rsidR="0034479F" w:rsidRPr="0034479F" w:rsidRDefault="0034479F" w:rsidP="0034479F">
            <w:pPr>
              <w:rPr>
                <w:b/>
                <w:bCs/>
              </w:rPr>
            </w:pPr>
            <w:r w:rsidRPr="0034479F">
              <w:rPr>
                <w:b/>
                <w:bCs/>
              </w:rPr>
              <w:t>25,700</w:t>
            </w:r>
          </w:p>
        </w:tc>
        <w:tc>
          <w:tcPr>
            <w:tcW w:w="1134" w:type="dxa"/>
            <w:noWrap/>
            <w:hideMark/>
          </w:tcPr>
          <w:p w14:paraId="69548877" w14:textId="77777777" w:rsidR="0034479F" w:rsidRPr="0034479F" w:rsidRDefault="0034479F" w:rsidP="0034479F">
            <w:pPr>
              <w:rPr>
                <w:b/>
                <w:bCs/>
              </w:rPr>
            </w:pPr>
            <w:r w:rsidRPr="0034479F">
              <w:rPr>
                <w:b/>
                <w:bCs/>
              </w:rPr>
              <w:t>25,000</w:t>
            </w:r>
          </w:p>
        </w:tc>
        <w:tc>
          <w:tcPr>
            <w:tcW w:w="1275" w:type="dxa"/>
            <w:noWrap/>
            <w:hideMark/>
          </w:tcPr>
          <w:p w14:paraId="6B042DD8" w14:textId="77777777" w:rsidR="0034479F" w:rsidRPr="0034479F" w:rsidRDefault="0034479F" w:rsidP="0034479F">
            <w:pPr>
              <w:rPr>
                <w:b/>
                <w:bCs/>
              </w:rPr>
            </w:pPr>
            <w:r w:rsidRPr="0034479F">
              <w:rPr>
                <w:b/>
                <w:bCs/>
              </w:rPr>
              <w:t>30,900</w:t>
            </w:r>
          </w:p>
        </w:tc>
        <w:tc>
          <w:tcPr>
            <w:tcW w:w="1083" w:type="dxa"/>
            <w:noWrap/>
            <w:hideMark/>
          </w:tcPr>
          <w:p w14:paraId="1A5FB7E6" w14:textId="77777777" w:rsidR="0034479F" w:rsidRPr="0034479F" w:rsidRDefault="0034479F" w:rsidP="0034479F">
            <w:pPr>
              <w:rPr>
                <w:b/>
                <w:bCs/>
              </w:rPr>
            </w:pPr>
            <w:r w:rsidRPr="0034479F">
              <w:rPr>
                <w:b/>
                <w:bCs/>
              </w:rPr>
              <w:t>26,300</w:t>
            </w:r>
          </w:p>
        </w:tc>
      </w:tr>
      <w:tr w:rsidR="0034479F" w:rsidRPr="0034479F" w14:paraId="46D0D9BE" w14:textId="77777777" w:rsidTr="007003A1">
        <w:trPr>
          <w:trHeight w:val="420"/>
        </w:trPr>
        <w:tc>
          <w:tcPr>
            <w:tcW w:w="4395" w:type="dxa"/>
            <w:noWrap/>
            <w:hideMark/>
          </w:tcPr>
          <w:p w14:paraId="65C2BC55" w14:textId="77777777" w:rsidR="0034479F" w:rsidRPr="0034479F" w:rsidRDefault="0034479F">
            <w:r w:rsidRPr="0034479F">
              <w:t>of which: Debt level less than £17,000</w:t>
            </w:r>
          </w:p>
        </w:tc>
        <w:tc>
          <w:tcPr>
            <w:tcW w:w="1134" w:type="dxa"/>
            <w:noWrap/>
            <w:hideMark/>
          </w:tcPr>
          <w:p w14:paraId="7ABFF659" w14:textId="77777777" w:rsidR="0034479F" w:rsidRPr="0034479F" w:rsidRDefault="0034479F" w:rsidP="0034479F">
            <w:r w:rsidRPr="0034479F">
              <w:t>12,300</w:t>
            </w:r>
          </w:p>
        </w:tc>
        <w:tc>
          <w:tcPr>
            <w:tcW w:w="1134" w:type="dxa"/>
            <w:noWrap/>
            <w:hideMark/>
          </w:tcPr>
          <w:p w14:paraId="315A9CA2" w14:textId="77777777" w:rsidR="0034479F" w:rsidRPr="0034479F" w:rsidRDefault="0034479F" w:rsidP="0034479F">
            <w:r w:rsidRPr="0034479F">
              <w:t>12,400</w:t>
            </w:r>
          </w:p>
        </w:tc>
        <w:tc>
          <w:tcPr>
            <w:tcW w:w="1275" w:type="dxa"/>
            <w:noWrap/>
            <w:hideMark/>
          </w:tcPr>
          <w:p w14:paraId="7C37C6B1" w14:textId="77777777" w:rsidR="0034479F" w:rsidRPr="0034479F" w:rsidRDefault="0034479F" w:rsidP="0034479F">
            <w:r w:rsidRPr="0034479F">
              <w:t>11,900</w:t>
            </w:r>
          </w:p>
        </w:tc>
        <w:tc>
          <w:tcPr>
            <w:tcW w:w="1083" w:type="dxa"/>
            <w:noWrap/>
            <w:hideMark/>
          </w:tcPr>
          <w:p w14:paraId="02CE7E53" w14:textId="77777777" w:rsidR="0034479F" w:rsidRPr="0034479F" w:rsidRDefault="0034479F" w:rsidP="0034479F">
            <w:r w:rsidRPr="0034479F">
              <w:t>12,300</w:t>
            </w:r>
          </w:p>
        </w:tc>
      </w:tr>
      <w:tr w:rsidR="0034479F" w:rsidRPr="0034479F" w14:paraId="0664CE82" w14:textId="77777777" w:rsidTr="007003A1">
        <w:trPr>
          <w:trHeight w:val="375"/>
        </w:trPr>
        <w:tc>
          <w:tcPr>
            <w:tcW w:w="4395" w:type="dxa"/>
            <w:noWrap/>
            <w:hideMark/>
          </w:tcPr>
          <w:p w14:paraId="553E3294" w14:textId="77777777" w:rsidR="0034479F" w:rsidRPr="0034479F" w:rsidRDefault="0034479F">
            <w:r w:rsidRPr="0034479F">
              <w:t>of which: Debt level between £17,000 and £25,000</w:t>
            </w:r>
          </w:p>
        </w:tc>
        <w:tc>
          <w:tcPr>
            <w:tcW w:w="1134" w:type="dxa"/>
            <w:noWrap/>
            <w:hideMark/>
          </w:tcPr>
          <w:p w14:paraId="4E273F77" w14:textId="77777777" w:rsidR="0034479F" w:rsidRPr="0034479F" w:rsidRDefault="0034479F" w:rsidP="0034479F">
            <w:r w:rsidRPr="0034479F">
              <w:t>20,200</w:t>
            </w:r>
          </w:p>
        </w:tc>
        <w:tc>
          <w:tcPr>
            <w:tcW w:w="1134" w:type="dxa"/>
            <w:noWrap/>
            <w:hideMark/>
          </w:tcPr>
          <w:p w14:paraId="52BAA10E" w14:textId="77777777" w:rsidR="0034479F" w:rsidRPr="0034479F" w:rsidRDefault="0034479F" w:rsidP="0034479F">
            <w:r w:rsidRPr="0034479F">
              <w:t>20,400</w:t>
            </w:r>
          </w:p>
        </w:tc>
        <w:tc>
          <w:tcPr>
            <w:tcW w:w="1275" w:type="dxa"/>
            <w:noWrap/>
            <w:hideMark/>
          </w:tcPr>
          <w:p w14:paraId="5CC17458" w14:textId="77777777" w:rsidR="0034479F" w:rsidRPr="0034479F" w:rsidRDefault="0034479F" w:rsidP="0034479F">
            <w:r w:rsidRPr="0034479F">
              <w:t>20,100</w:t>
            </w:r>
          </w:p>
        </w:tc>
        <w:tc>
          <w:tcPr>
            <w:tcW w:w="1083" w:type="dxa"/>
            <w:noWrap/>
            <w:hideMark/>
          </w:tcPr>
          <w:p w14:paraId="04994125" w14:textId="77777777" w:rsidR="0034479F" w:rsidRPr="0034479F" w:rsidRDefault="0034479F" w:rsidP="0034479F">
            <w:r w:rsidRPr="0034479F">
              <w:t>20,300</w:t>
            </w:r>
          </w:p>
        </w:tc>
      </w:tr>
      <w:tr w:rsidR="0034479F" w:rsidRPr="0034479F" w14:paraId="33F0168C" w14:textId="77777777" w:rsidTr="007003A1">
        <w:trPr>
          <w:trHeight w:val="375"/>
        </w:trPr>
        <w:tc>
          <w:tcPr>
            <w:tcW w:w="4395" w:type="dxa"/>
            <w:noWrap/>
            <w:hideMark/>
          </w:tcPr>
          <w:p w14:paraId="64530F31" w14:textId="77777777" w:rsidR="0034479F" w:rsidRPr="0034479F" w:rsidRDefault="0034479F">
            <w:r w:rsidRPr="0034479F">
              <w:t>of which: Debt level greater than £25,000</w:t>
            </w:r>
          </w:p>
        </w:tc>
        <w:tc>
          <w:tcPr>
            <w:tcW w:w="1134" w:type="dxa"/>
            <w:noWrap/>
            <w:hideMark/>
          </w:tcPr>
          <w:p w14:paraId="617AACF5" w14:textId="77777777" w:rsidR="0034479F" w:rsidRPr="0034479F" w:rsidRDefault="0034479F" w:rsidP="0034479F">
            <w:r w:rsidRPr="0034479F">
              <w:t>40,900</w:t>
            </w:r>
          </w:p>
        </w:tc>
        <w:tc>
          <w:tcPr>
            <w:tcW w:w="1134" w:type="dxa"/>
            <w:noWrap/>
            <w:hideMark/>
          </w:tcPr>
          <w:p w14:paraId="3A4A0AE5" w14:textId="77777777" w:rsidR="0034479F" w:rsidRPr="0034479F" w:rsidRDefault="0034479F" w:rsidP="0034479F">
            <w:r w:rsidRPr="0034479F">
              <w:t>39,800</w:t>
            </w:r>
          </w:p>
        </w:tc>
        <w:tc>
          <w:tcPr>
            <w:tcW w:w="1275" w:type="dxa"/>
            <w:noWrap/>
            <w:hideMark/>
          </w:tcPr>
          <w:p w14:paraId="4590CF81" w14:textId="77777777" w:rsidR="0034479F" w:rsidRPr="0034479F" w:rsidRDefault="0034479F" w:rsidP="0034479F">
            <w:r w:rsidRPr="0034479F">
              <w:t>38,600</w:t>
            </w:r>
          </w:p>
        </w:tc>
        <w:tc>
          <w:tcPr>
            <w:tcW w:w="1083" w:type="dxa"/>
            <w:noWrap/>
            <w:hideMark/>
          </w:tcPr>
          <w:p w14:paraId="5F75594F" w14:textId="77777777" w:rsidR="0034479F" w:rsidRPr="0034479F" w:rsidRDefault="0034479F" w:rsidP="0034479F">
            <w:r w:rsidRPr="0034479F">
              <w:t>39,900</w:t>
            </w:r>
          </w:p>
        </w:tc>
      </w:tr>
    </w:tbl>
    <w:p w14:paraId="639DB4A9" w14:textId="29656E28" w:rsidR="007003A1" w:rsidRPr="00192AF8" w:rsidRDefault="00B4399C" w:rsidP="007003A1">
      <w:r>
        <w:t xml:space="preserve">Full notes for the above table </w:t>
      </w:r>
      <w:r w:rsidR="007003A1">
        <w:t xml:space="preserve">can be found on the AiB website at the following link: </w:t>
      </w:r>
      <w:hyperlink r:id="rId12" w:history="1">
        <w:r w:rsidR="007003A1" w:rsidRPr="007003A1">
          <w:rPr>
            <w:rStyle w:val="Hyperlink"/>
          </w:rPr>
          <w:t>Ad-hoc statistical release ID 7</w:t>
        </w:r>
      </w:hyperlink>
      <w:r w:rsidR="007003A1">
        <w:t xml:space="preserve">. </w:t>
      </w:r>
    </w:p>
    <w:p w14:paraId="14CF1A41" w14:textId="77777777" w:rsidR="0034479F" w:rsidRDefault="0034479F" w:rsidP="0034479F"/>
    <w:p w14:paraId="38572C06" w14:textId="77356243" w:rsidR="00192AF8" w:rsidRDefault="00192AF8" w:rsidP="0034479F">
      <w:r>
        <w:lastRenderedPageBreak/>
        <w:t>2.2</w:t>
      </w:r>
      <w:r w:rsidR="0064463E">
        <w:t>4</w:t>
      </w:r>
      <w:r>
        <w:tab/>
      </w:r>
      <w:r w:rsidRPr="00192AF8">
        <w:t xml:space="preserve">The group also considered the level of cases which were converted from MAP to </w:t>
      </w:r>
      <w:r w:rsidR="00BC6D11">
        <w:t>F</w:t>
      </w:r>
      <w:r w:rsidRPr="00192AF8">
        <w:t xml:space="preserve">ull </w:t>
      </w:r>
      <w:r w:rsidR="00BC6D11">
        <w:t>A</w:t>
      </w:r>
      <w:r w:rsidRPr="00192AF8">
        <w:t>dministration bankruptcies and the reason for the conversion. In the three years to 2020/21, 17% (41), 16% (37) and 8% (7) respectively of ca</w:t>
      </w:r>
      <w:r w:rsidR="00BC6D11">
        <w:t>ses were converted from MAP to Full A</w:t>
      </w:r>
      <w:r w:rsidRPr="00192AF8">
        <w:t xml:space="preserve">dministration. This showed that, following the increase in the maximum debt threshold to £25,000 for MAP, there were fewer circumstances where this conversion was needed. The group did note, however, that the primary reason for case conversion in each of the three years was the identification of surplus income leading to the ability to make a contribution.   </w:t>
      </w:r>
    </w:p>
    <w:p w14:paraId="15CAFACA" w14:textId="10B12AF7" w:rsidR="0034479F" w:rsidRPr="00192AF8" w:rsidRDefault="0034479F" w:rsidP="0034479F">
      <w:r>
        <w:rPr>
          <w:b/>
          <w:bCs/>
        </w:rPr>
        <w:t>Table 5</w:t>
      </w:r>
      <w:r w:rsidR="007003A1">
        <w:rPr>
          <w:b/>
          <w:bCs/>
        </w:rPr>
        <w:t>:</w:t>
      </w:r>
      <w:r w:rsidRPr="0034479F">
        <w:rPr>
          <w:b/>
          <w:bCs/>
        </w:rPr>
        <w:t xml:space="preserve"> Management Information: Number of Full Administration (FA) bankruptcies with debt level below £17,000 between 2018-19 and 2020-21 by reason for Full Administration and financial year of the awarded date </w:t>
      </w:r>
    </w:p>
    <w:tbl>
      <w:tblPr>
        <w:tblStyle w:val="TableGrid"/>
        <w:tblW w:w="0" w:type="auto"/>
        <w:tblInd w:w="-5" w:type="dxa"/>
        <w:tblLayout w:type="fixed"/>
        <w:tblLook w:val="04A0" w:firstRow="1" w:lastRow="0" w:firstColumn="1" w:lastColumn="0" w:noHBand="0" w:noVBand="1"/>
        <w:tblCaption w:val="Table 5  - Management Information: Number of Full Administration (FA) bankruptcies with debt level below £17,000 between 2018-19 and 2020-21 by reason for Full Administration and financial year of the awarded date "/>
        <w:tblDescription w:val="The number of Full Administration bankruptcies with debt level below £17,000 between 2018-19 and 2020-21 broken down by the reason for Full Administration "/>
      </w:tblPr>
      <w:tblGrid>
        <w:gridCol w:w="4536"/>
        <w:gridCol w:w="1134"/>
        <w:gridCol w:w="1134"/>
        <w:gridCol w:w="1134"/>
        <w:gridCol w:w="1083"/>
      </w:tblGrid>
      <w:tr w:rsidR="0034479F" w:rsidRPr="0034479F" w14:paraId="406C8D0C" w14:textId="77777777" w:rsidTr="007003A1">
        <w:trPr>
          <w:cantSplit/>
          <w:trHeight w:val="870"/>
          <w:tblHeader/>
        </w:trPr>
        <w:tc>
          <w:tcPr>
            <w:tcW w:w="4536" w:type="dxa"/>
            <w:hideMark/>
          </w:tcPr>
          <w:p w14:paraId="4C73737E" w14:textId="77777777" w:rsidR="0034479F" w:rsidRPr="0034479F" w:rsidRDefault="0034479F">
            <w:pPr>
              <w:rPr>
                <w:b/>
                <w:bCs/>
              </w:rPr>
            </w:pPr>
            <w:r w:rsidRPr="0034479F">
              <w:rPr>
                <w:b/>
                <w:bCs/>
              </w:rPr>
              <w:t>Financial year of awarded date</w:t>
            </w:r>
          </w:p>
        </w:tc>
        <w:tc>
          <w:tcPr>
            <w:tcW w:w="1134" w:type="dxa"/>
            <w:hideMark/>
          </w:tcPr>
          <w:p w14:paraId="04227714" w14:textId="77777777" w:rsidR="0034479F" w:rsidRPr="0034479F" w:rsidRDefault="0034479F" w:rsidP="0034479F">
            <w:pPr>
              <w:rPr>
                <w:b/>
                <w:bCs/>
              </w:rPr>
            </w:pPr>
            <w:r w:rsidRPr="0034479F">
              <w:rPr>
                <w:b/>
                <w:bCs/>
              </w:rPr>
              <w:t>2018-19</w:t>
            </w:r>
          </w:p>
        </w:tc>
        <w:tc>
          <w:tcPr>
            <w:tcW w:w="1134" w:type="dxa"/>
            <w:hideMark/>
          </w:tcPr>
          <w:p w14:paraId="393EE6A0" w14:textId="77777777" w:rsidR="0034479F" w:rsidRPr="0034479F" w:rsidRDefault="0034479F" w:rsidP="0034479F">
            <w:pPr>
              <w:rPr>
                <w:b/>
                <w:bCs/>
              </w:rPr>
            </w:pPr>
            <w:r w:rsidRPr="0034479F">
              <w:rPr>
                <w:b/>
                <w:bCs/>
              </w:rPr>
              <w:t>2019-20</w:t>
            </w:r>
          </w:p>
        </w:tc>
        <w:tc>
          <w:tcPr>
            <w:tcW w:w="1134" w:type="dxa"/>
            <w:hideMark/>
          </w:tcPr>
          <w:p w14:paraId="3D224FFB" w14:textId="77777777" w:rsidR="0034479F" w:rsidRPr="0034479F" w:rsidRDefault="0034479F" w:rsidP="0034479F">
            <w:pPr>
              <w:rPr>
                <w:b/>
                <w:bCs/>
              </w:rPr>
            </w:pPr>
            <w:r w:rsidRPr="0034479F">
              <w:rPr>
                <w:b/>
                <w:bCs/>
              </w:rPr>
              <w:t>2020-21</w:t>
            </w:r>
          </w:p>
        </w:tc>
        <w:tc>
          <w:tcPr>
            <w:tcW w:w="1083" w:type="dxa"/>
            <w:hideMark/>
          </w:tcPr>
          <w:p w14:paraId="68633170" w14:textId="77777777" w:rsidR="0034479F" w:rsidRPr="0034479F" w:rsidRDefault="0034479F" w:rsidP="0034479F">
            <w:pPr>
              <w:rPr>
                <w:b/>
                <w:bCs/>
              </w:rPr>
            </w:pPr>
            <w:r w:rsidRPr="0034479F">
              <w:rPr>
                <w:b/>
                <w:bCs/>
              </w:rPr>
              <w:t>Overall</w:t>
            </w:r>
          </w:p>
        </w:tc>
      </w:tr>
      <w:tr w:rsidR="0034479F" w:rsidRPr="0034479F" w14:paraId="041A594A" w14:textId="77777777" w:rsidTr="007003A1">
        <w:trPr>
          <w:trHeight w:val="600"/>
        </w:trPr>
        <w:tc>
          <w:tcPr>
            <w:tcW w:w="4536" w:type="dxa"/>
            <w:noWrap/>
            <w:hideMark/>
          </w:tcPr>
          <w:p w14:paraId="1F6BECC3" w14:textId="10362BEB" w:rsidR="0034479F" w:rsidRPr="0034479F" w:rsidRDefault="0034479F">
            <w:pPr>
              <w:rPr>
                <w:b/>
                <w:bCs/>
              </w:rPr>
            </w:pPr>
            <w:r w:rsidRPr="0034479F">
              <w:rPr>
                <w:b/>
                <w:bCs/>
              </w:rPr>
              <w:t xml:space="preserve">Number of FA cases awarded with debt </w:t>
            </w:r>
            <w:r>
              <w:rPr>
                <w:b/>
                <w:bCs/>
              </w:rPr>
              <w:t xml:space="preserve">level less than £17,000 </w:t>
            </w:r>
            <w:r w:rsidR="000F5AFE" w:rsidRPr="000F5AFE">
              <w:rPr>
                <w:b/>
                <w:bCs/>
              </w:rPr>
              <w:t>[note 9]</w:t>
            </w:r>
          </w:p>
        </w:tc>
        <w:tc>
          <w:tcPr>
            <w:tcW w:w="1134" w:type="dxa"/>
            <w:noWrap/>
            <w:hideMark/>
          </w:tcPr>
          <w:p w14:paraId="0A66C1CB" w14:textId="77777777" w:rsidR="0034479F" w:rsidRPr="0034479F" w:rsidRDefault="0034479F" w:rsidP="0034479F">
            <w:pPr>
              <w:rPr>
                <w:b/>
                <w:bCs/>
              </w:rPr>
            </w:pPr>
            <w:r w:rsidRPr="0034479F">
              <w:rPr>
                <w:b/>
                <w:bCs/>
              </w:rPr>
              <w:t>246</w:t>
            </w:r>
          </w:p>
        </w:tc>
        <w:tc>
          <w:tcPr>
            <w:tcW w:w="1134" w:type="dxa"/>
            <w:noWrap/>
            <w:hideMark/>
          </w:tcPr>
          <w:p w14:paraId="23255121" w14:textId="77777777" w:rsidR="0034479F" w:rsidRPr="0034479F" w:rsidRDefault="0034479F" w:rsidP="0034479F">
            <w:pPr>
              <w:rPr>
                <w:b/>
                <w:bCs/>
              </w:rPr>
            </w:pPr>
            <w:r w:rsidRPr="0034479F">
              <w:rPr>
                <w:b/>
                <w:bCs/>
              </w:rPr>
              <w:t>236</w:t>
            </w:r>
          </w:p>
        </w:tc>
        <w:tc>
          <w:tcPr>
            <w:tcW w:w="1134" w:type="dxa"/>
            <w:noWrap/>
            <w:hideMark/>
          </w:tcPr>
          <w:p w14:paraId="69A6244B" w14:textId="77777777" w:rsidR="0034479F" w:rsidRPr="0034479F" w:rsidRDefault="0034479F" w:rsidP="0034479F">
            <w:pPr>
              <w:rPr>
                <w:b/>
                <w:bCs/>
              </w:rPr>
            </w:pPr>
            <w:r w:rsidRPr="0034479F">
              <w:rPr>
                <w:b/>
                <w:bCs/>
              </w:rPr>
              <w:t>87</w:t>
            </w:r>
          </w:p>
        </w:tc>
        <w:tc>
          <w:tcPr>
            <w:tcW w:w="1083" w:type="dxa"/>
            <w:noWrap/>
            <w:hideMark/>
          </w:tcPr>
          <w:p w14:paraId="25CB5220" w14:textId="77777777" w:rsidR="0034479F" w:rsidRPr="0034479F" w:rsidRDefault="0034479F" w:rsidP="0034479F">
            <w:pPr>
              <w:rPr>
                <w:b/>
                <w:bCs/>
              </w:rPr>
            </w:pPr>
            <w:r w:rsidRPr="0034479F">
              <w:rPr>
                <w:b/>
                <w:bCs/>
              </w:rPr>
              <w:t>569</w:t>
            </w:r>
          </w:p>
        </w:tc>
      </w:tr>
      <w:tr w:rsidR="0034479F" w:rsidRPr="0034479F" w14:paraId="383E6995" w14:textId="77777777" w:rsidTr="007003A1">
        <w:trPr>
          <w:trHeight w:val="339"/>
        </w:trPr>
        <w:tc>
          <w:tcPr>
            <w:tcW w:w="4536" w:type="dxa"/>
            <w:noWrap/>
            <w:hideMark/>
          </w:tcPr>
          <w:p w14:paraId="01E02030" w14:textId="77777777" w:rsidR="0034479F" w:rsidRPr="0034479F" w:rsidRDefault="0034479F">
            <w:r w:rsidRPr="0034479F">
              <w:t>of which reason for FA: Conversion from MAP to FA</w:t>
            </w:r>
          </w:p>
        </w:tc>
        <w:tc>
          <w:tcPr>
            <w:tcW w:w="1134" w:type="dxa"/>
            <w:noWrap/>
            <w:hideMark/>
          </w:tcPr>
          <w:p w14:paraId="0E3F7CAD" w14:textId="77777777" w:rsidR="0034479F" w:rsidRPr="0034479F" w:rsidRDefault="0034479F" w:rsidP="0034479F">
            <w:r w:rsidRPr="0034479F">
              <w:t>41</w:t>
            </w:r>
          </w:p>
        </w:tc>
        <w:tc>
          <w:tcPr>
            <w:tcW w:w="1134" w:type="dxa"/>
            <w:noWrap/>
            <w:hideMark/>
          </w:tcPr>
          <w:p w14:paraId="349EA4E9" w14:textId="77777777" w:rsidR="0034479F" w:rsidRPr="0034479F" w:rsidRDefault="0034479F" w:rsidP="0034479F">
            <w:r w:rsidRPr="0034479F">
              <w:t>37</w:t>
            </w:r>
          </w:p>
        </w:tc>
        <w:tc>
          <w:tcPr>
            <w:tcW w:w="1134" w:type="dxa"/>
            <w:noWrap/>
            <w:hideMark/>
          </w:tcPr>
          <w:p w14:paraId="452941A1" w14:textId="77777777" w:rsidR="0034479F" w:rsidRPr="0034479F" w:rsidRDefault="0034479F" w:rsidP="0034479F">
            <w:r w:rsidRPr="0034479F">
              <w:t>7</w:t>
            </w:r>
          </w:p>
        </w:tc>
        <w:tc>
          <w:tcPr>
            <w:tcW w:w="1083" w:type="dxa"/>
            <w:noWrap/>
            <w:hideMark/>
          </w:tcPr>
          <w:p w14:paraId="5AC7A629" w14:textId="77777777" w:rsidR="0034479F" w:rsidRPr="0034479F" w:rsidRDefault="0034479F" w:rsidP="0034479F">
            <w:r w:rsidRPr="0034479F">
              <w:t>85</w:t>
            </w:r>
          </w:p>
        </w:tc>
      </w:tr>
      <w:tr w:rsidR="0034479F" w:rsidRPr="0034479F" w14:paraId="10224213" w14:textId="77777777" w:rsidTr="007003A1">
        <w:trPr>
          <w:trHeight w:val="339"/>
        </w:trPr>
        <w:tc>
          <w:tcPr>
            <w:tcW w:w="4536" w:type="dxa"/>
            <w:noWrap/>
            <w:hideMark/>
          </w:tcPr>
          <w:p w14:paraId="4D65482E" w14:textId="77777777" w:rsidR="0034479F" w:rsidRPr="0034479F" w:rsidRDefault="0034479F">
            <w:r w:rsidRPr="0034479F">
              <w:t>of which reason for FA: Assessed to have surplus income</w:t>
            </w:r>
          </w:p>
        </w:tc>
        <w:tc>
          <w:tcPr>
            <w:tcW w:w="1134" w:type="dxa"/>
            <w:noWrap/>
            <w:hideMark/>
          </w:tcPr>
          <w:p w14:paraId="418ED864" w14:textId="77777777" w:rsidR="0034479F" w:rsidRPr="0034479F" w:rsidRDefault="0034479F" w:rsidP="0034479F">
            <w:r w:rsidRPr="0034479F">
              <w:t>178</w:t>
            </w:r>
          </w:p>
        </w:tc>
        <w:tc>
          <w:tcPr>
            <w:tcW w:w="1134" w:type="dxa"/>
            <w:noWrap/>
            <w:hideMark/>
          </w:tcPr>
          <w:p w14:paraId="20103957" w14:textId="77777777" w:rsidR="0034479F" w:rsidRPr="0034479F" w:rsidRDefault="0034479F" w:rsidP="0034479F">
            <w:r w:rsidRPr="0034479F">
              <w:t>163</w:t>
            </w:r>
          </w:p>
        </w:tc>
        <w:tc>
          <w:tcPr>
            <w:tcW w:w="1134" w:type="dxa"/>
            <w:noWrap/>
            <w:hideMark/>
          </w:tcPr>
          <w:p w14:paraId="29747D3F" w14:textId="77777777" w:rsidR="0034479F" w:rsidRPr="0034479F" w:rsidRDefault="0034479F" w:rsidP="0034479F">
            <w:r w:rsidRPr="0034479F">
              <w:t>48</w:t>
            </w:r>
          </w:p>
        </w:tc>
        <w:tc>
          <w:tcPr>
            <w:tcW w:w="1083" w:type="dxa"/>
            <w:noWrap/>
            <w:hideMark/>
          </w:tcPr>
          <w:p w14:paraId="74F5AE07" w14:textId="77777777" w:rsidR="0034479F" w:rsidRPr="0034479F" w:rsidRDefault="0034479F" w:rsidP="0034479F">
            <w:r w:rsidRPr="0034479F">
              <w:t>389</w:t>
            </w:r>
          </w:p>
        </w:tc>
      </w:tr>
      <w:tr w:rsidR="0034479F" w:rsidRPr="0034479F" w14:paraId="21F9EB37" w14:textId="77777777" w:rsidTr="007003A1">
        <w:trPr>
          <w:trHeight w:val="339"/>
        </w:trPr>
        <w:tc>
          <w:tcPr>
            <w:tcW w:w="4536" w:type="dxa"/>
            <w:noWrap/>
            <w:hideMark/>
          </w:tcPr>
          <w:p w14:paraId="0D4D8C60" w14:textId="1C47C409" w:rsidR="0034479F" w:rsidRPr="0034479F" w:rsidRDefault="0034479F">
            <w:r w:rsidRPr="0034479F">
              <w:t xml:space="preserve">of which reason for FA: Owned a single </w:t>
            </w:r>
            <w:r>
              <w:t xml:space="preserve">asset worth over £1,000 </w:t>
            </w:r>
            <w:r w:rsidR="000F5AFE" w:rsidRPr="000F5AFE">
              <w:t>[note 4]</w:t>
            </w:r>
          </w:p>
        </w:tc>
        <w:tc>
          <w:tcPr>
            <w:tcW w:w="1134" w:type="dxa"/>
            <w:noWrap/>
            <w:hideMark/>
          </w:tcPr>
          <w:p w14:paraId="730EFE90" w14:textId="77777777" w:rsidR="0034479F" w:rsidRPr="0034479F" w:rsidRDefault="0034479F" w:rsidP="0034479F">
            <w:r w:rsidRPr="0034479F">
              <w:t>67</w:t>
            </w:r>
          </w:p>
        </w:tc>
        <w:tc>
          <w:tcPr>
            <w:tcW w:w="1134" w:type="dxa"/>
            <w:noWrap/>
            <w:hideMark/>
          </w:tcPr>
          <w:p w14:paraId="2148C34A" w14:textId="77777777" w:rsidR="0034479F" w:rsidRPr="0034479F" w:rsidRDefault="0034479F" w:rsidP="0034479F">
            <w:r w:rsidRPr="0034479F">
              <w:t>40</w:t>
            </w:r>
          </w:p>
        </w:tc>
        <w:tc>
          <w:tcPr>
            <w:tcW w:w="1134" w:type="dxa"/>
            <w:noWrap/>
            <w:hideMark/>
          </w:tcPr>
          <w:p w14:paraId="7F78B3CA" w14:textId="77777777" w:rsidR="0034479F" w:rsidRPr="0034479F" w:rsidRDefault="0034479F" w:rsidP="0034479F">
            <w:r w:rsidRPr="0034479F">
              <w:t>19</w:t>
            </w:r>
          </w:p>
        </w:tc>
        <w:tc>
          <w:tcPr>
            <w:tcW w:w="1083" w:type="dxa"/>
            <w:noWrap/>
            <w:hideMark/>
          </w:tcPr>
          <w:p w14:paraId="54963847" w14:textId="77777777" w:rsidR="0034479F" w:rsidRPr="0034479F" w:rsidRDefault="0034479F" w:rsidP="0034479F">
            <w:r w:rsidRPr="0034479F">
              <w:t>126</w:t>
            </w:r>
          </w:p>
        </w:tc>
      </w:tr>
      <w:tr w:rsidR="0034479F" w:rsidRPr="0034479F" w14:paraId="074EB18E" w14:textId="77777777" w:rsidTr="007003A1">
        <w:trPr>
          <w:trHeight w:val="339"/>
        </w:trPr>
        <w:tc>
          <w:tcPr>
            <w:tcW w:w="4536" w:type="dxa"/>
            <w:noWrap/>
            <w:hideMark/>
          </w:tcPr>
          <w:p w14:paraId="0BC15448" w14:textId="77777777" w:rsidR="0034479F" w:rsidRPr="0034479F" w:rsidRDefault="0034479F">
            <w:r w:rsidRPr="0034479F">
              <w:t>of which reason for FA: Owned any land or property</w:t>
            </w:r>
          </w:p>
        </w:tc>
        <w:tc>
          <w:tcPr>
            <w:tcW w:w="1134" w:type="dxa"/>
            <w:noWrap/>
            <w:hideMark/>
          </w:tcPr>
          <w:p w14:paraId="12CB0395" w14:textId="77777777" w:rsidR="0034479F" w:rsidRPr="0034479F" w:rsidRDefault="0034479F" w:rsidP="0034479F">
            <w:r w:rsidRPr="0034479F">
              <w:t>61</w:t>
            </w:r>
          </w:p>
        </w:tc>
        <w:tc>
          <w:tcPr>
            <w:tcW w:w="1134" w:type="dxa"/>
            <w:noWrap/>
            <w:hideMark/>
          </w:tcPr>
          <w:p w14:paraId="1155322A" w14:textId="77777777" w:rsidR="0034479F" w:rsidRPr="0034479F" w:rsidRDefault="0034479F" w:rsidP="0034479F">
            <w:r w:rsidRPr="0034479F">
              <w:t>41</w:t>
            </w:r>
          </w:p>
        </w:tc>
        <w:tc>
          <w:tcPr>
            <w:tcW w:w="1134" w:type="dxa"/>
            <w:noWrap/>
            <w:hideMark/>
          </w:tcPr>
          <w:p w14:paraId="0C72303B" w14:textId="77777777" w:rsidR="0034479F" w:rsidRPr="0034479F" w:rsidRDefault="0034479F" w:rsidP="0034479F">
            <w:r w:rsidRPr="0034479F">
              <w:t>10</w:t>
            </w:r>
          </w:p>
        </w:tc>
        <w:tc>
          <w:tcPr>
            <w:tcW w:w="1083" w:type="dxa"/>
            <w:noWrap/>
            <w:hideMark/>
          </w:tcPr>
          <w:p w14:paraId="13B0F90A" w14:textId="77777777" w:rsidR="0034479F" w:rsidRPr="0034479F" w:rsidRDefault="0034479F" w:rsidP="0034479F">
            <w:r w:rsidRPr="0034479F">
              <w:t>112</w:t>
            </w:r>
          </w:p>
        </w:tc>
      </w:tr>
      <w:tr w:rsidR="0034479F" w:rsidRPr="0034479F" w14:paraId="092CD664" w14:textId="77777777" w:rsidTr="007003A1">
        <w:trPr>
          <w:trHeight w:val="339"/>
        </w:trPr>
        <w:tc>
          <w:tcPr>
            <w:tcW w:w="4536" w:type="dxa"/>
            <w:noWrap/>
            <w:hideMark/>
          </w:tcPr>
          <w:p w14:paraId="70FE3B8C" w14:textId="77777777" w:rsidR="0034479F" w:rsidRPr="0034479F" w:rsidRDefault="0034479F">
            <w:r w:rsidRPr="0034479F">
              <w:t>of which reason for FA: Owned assets with the total value of at least £2,000</w:t>
            </w:r>
          </w:p>
        </w:tc>
        <w:tc>
          <w:tcPr>
            <w:tcW w:w="1134" w:type="dxa"/>
            <w:noWrap/>
            <w:hideMark/>
          </w:tcPr>
          <w:p w14:paraId="643F5514" w14:textId="77777777" w:rsidR="0034479F" w:rsidRPr="0034479F" w:rsidRDefault="0034479F" w:rsidP="0034479F">
            <w:r w:rsidRPr="0034479F">
              <w:t>59</w:t>
            </w:r>
          </w:p>
        </w:tc>
        <w:tc>
          <w:tcPr>
            <w:tcW w:w="1134" w:type="dxa"/>
            <w:noWrap/>
            <w:hideMark/>
          </w:tcPr>
          <w:p w14:paraId="6CAFDDC5" w14:textId="77777777" w:rsidR="0034479F" w:rsidRPr="0034479F" w:rsidRDefault="0034479F" w:rsidP="0034479F">
            <w:r w:rsidRPr="0034479F">
              <w:t>27</w:t>
            </w:r>
          </w:p>
        </w:tc>
        <w:tc>
          <w:tcPr>
            <w:tcW w:w="1134" w:type="dxa"/>
            <w:noWrap/>
            <w:hideMark/>
          </w:tcPr>
          <w:p w14:paraId="31DBB1EC" w14:textId="77777777" w:rsidR="0034479F" w:rsidRPr="0034479F" w:rsidRDefault="0034479F" w:rsidP="0034479F">
            <w:r w:rsidRPr="0034479F">
              <w:t>8</w:t>
            </w:r>
          </w:p>
        </w:tc>
        <w:tc>
          <w:tcPr>
            <w:tcW w:w="1083" w:type="dxa"/>
            <w:noWrap/>
            <w:hideMark/>
          </w:tcPr>
          <w:p w14:paraId="54457F2D" w14:textId="77777777" w:rsidR="0034479F" w:rsidRPr="0034479F" w:rsidRDefault="0034479F" w:rsidP="0034479F">
            <w:r w:rsidRPr="0034479F">
              <w:t>94</w:t>
            </w:r>
          </w:p>
        </w:tc>
      </w:tr>
      <w:tr w:rsidR="0034479F" w:rsidRPr="0034479F" w14:paraId="6FA4C800" w14:textId="77777777" w:rsidTr="007003A1">
        <w:trPr>
          <w:trHeight w:val="600"/>
        </w:trPr>
        <w:tc>
          <w:tcPr>
            <w:tcW w:w="4536" w:type="dxa"/>
            <w:noWrap/>
            <w:hideMark/>
          </w:tcPr>
          <w:p w14:paraId="1829632B" w14:textId="6152336B" w:rsidR="0034479F" w:rsidRPr="0034479F" w:rsidRDefault="0034479F">
            <w:pPr>
              <w:rPr>
                <w:b/>
                <w:bCs/>
              </w:rPr>
            </w:pPr>
            <w:r w:rsidRPr="0034479F">
              <w:rPr>
                <w:b/>
                <w:bCs/>
              </w:rPr>
              <w:t xml:space="preserve">Percentage of FA cases awarded with debt </w:t>
            </w:r>
            <w:r>
              <w:rPr>
                <w:b/>
                <w:bCs/>
              </w:rPr>
              <w:t>level less than £17,000</w:t>
            </w:r>
            <w:r w:rsidR="000F5AFE">
              <w:rPr>
                <w:b/>
                <w:bCs/>
              </w:rPr>
              <w:t xml:space="preserve"> </w:t>
            </w:r>
            <w:r w:rsidR="000F5AFE" w:rsidRPr="000F5AFE">
              <w:rPr>
                <w:b/>
                <w:bCs/>
              </w:rPr>
              <w:t>[note 9]</w:t>
            </w:r>
          </w:p>
        </w:tc>
        <w:tc>
          <w:tcPr>
            <w:tcW w:w="1134" w:type="dxa"/>
            <w:noWrap/>
            <w:hideMark/>
          </w:tcPr>
          <w:p w14:paraId="06CE1BE0" w14:textId="77777777" w:rsidR="0034479F" w:rsidRPr="0034479F" w:rsidRDefault="0034479F" w:rsidP="0034479F">
            <w:r w:rsidRPr="0034479F">
              <w:t>100%</w:t>
            </w:r>
          </w:p>
        </w:tc>
        <w:tc>
          <w:tcPr>
            <w:tcW w:w="1134" w:type="dxa"/>
            <w:noWrap/>
            <w:hideMark/>
          </w:tcPr>
          <w:p w14:paraId="2C101D25" w14:textId="77777777" w:rsidR="0034479F" w:rsidRPr="0034479F" w:rsidRDefault="0034479F" w:rsidP="0034479F">
            <w:r w:rsidRPr="0034479F">
              <w:t>100%</w:t>
            </w:r>
          </w:p>
        </w:tc>
        <w:tc>
          <w:tcPr>
            <w:tcW w:w="1134" w:type="dxa"/>
            <w:noWrap/>
            <w:hideMark/>
          </w:tcPr>
          <w:p w14:paraId="013AD3D6" w14:textId="77777777" w:rsidR="0034479F" w:rsidRPr="0034479F" w:rsidRDefault="0034479F" w:rsidP="0034479F">
            <w:r w:rsidRPr="0034479F">
              <w:t>100%</w:t>
            </w:r>
          </w:p>
        </w:tc>
        <w:tc>
          <w:tcPr>
            <w:tcW w:w="1083" w:type="dxa"/>
            <w:noWrap/>
            <w:hideMark/>
          </w:tcPr>
          <w:p w14:paraId="48DD5F7B" w14:textId="77777777" w:rsidR="0034479F" w:rsidRPr="0034479F" w:rsidRDefault="0034479F" w:rsidP="0034479F">
            <w:r w:rsidRPr="0034479F">
              <w:t>100%</w:t>
            </w:r>
          </w:p>
        </w:tc>
      </w:tr>
      <w:tr w:rsidR="0034479F" w:rsidRPr="0034479F" w14:paraId="29347DC2" w14:textId="77777777" w:rsidTr="007003A1">
        <w:trPr>
          <w:trHeight w:val="300"/>
        </w:trPr>
        <w:tc>
          <w:tcPr>
            <w:tcW w:w="4536" w:type="dxa"/>
            <w:noWrap/>
            <w:hideMark/>
          </w:tcPr>
          <w:p w14:paraId="1F9996E5" w14:textId="77777777" w:rsidR="0034479F" w:rsidRPr="0034479F" w:rsidRDefault="0034479F">
            <w:r w:rsidRPr="0034479F">
              <w:t>of which reason for FA: Conversion from MAP to FA</w:t>
            </w:r>
          </w:p>
        </w:tc>
        <w:tc>
          <w:tcPr>
            <w:tcW w:w="1134" w:type="dxa"/>
            <w:noWrap/>
            <w:hideMark/>
          </w:tcPr>
          <w:p w14:paraId="623EA26F" w14:textId="77777777" w:rsidR="0034479F" w:rsidRPr="0034479F" w:rsidRDefault="0034479F" w:rsidP="0034479F">
            <w:r w:rsidRPr="0034479F">
              <w:t>17%</w:t>
            </w:r>
          </w:p>
        </w:tc>
        <w:tc>
          <w:tcPr>
            <w:tcW w:w="1134" w:type="dxa"/>
            <w:noWrap/>
            <w:hideMark/>
          </w:tcPr>
          <w:p w14:paraId="17EA74F6" w14:textId="77777777" w:rsidR="0034479F" w:rsidRPr="0034479F" w:rsidRDefault="0034479F" w:rsidP="0034479F">
            <w:r w:rsidRPr="0034479F">
              <w:t>16%</w:t>
            </w:r>
          </w:p>
        </w:tc>
        <w:tc>
          <w:tcPr>
            <w:tcW w:w="1134" w:type="dxa"/>
            <w:noWrap/>
            <w:hideMark/>
          </w:tcPr>
          <w:p w14:paraId="1895C5C8" w14:textId="77777777" w:rsidR="0034479F" w:rsidRPr="0034479F" w:rsidRDefault="0034479F" w:rsidP="0034479F">
            <w:r w:rsidRPr="0034479F">
              <w:t>8%</w:t>
            </w:r>
          </w:p>
        </w:tc>
        <w:tc>
          <w:tcPr>
            <w:tcW w:w="1083" w:type="dxa"/>
            <w:noWrap/>
            <w:hideMark/>
          </w:tcPr>
          <w:p w14:paraId="44D136EA" w14:textId="77777777" w:rsidR="0034479F" w:rsidRPr="0034479F" w:rsidRDefault="0034479F" w:rsidP="0034479F">
            <w:r w:rsidRPr="0034479F">
              <w:t>15%</w:t>
            </w:r>
          </w:p>
        </w:tc>
      </w:tr>
      <w:tr w:rsidR="0034479F" w:rsidRPr="0034479F" w14:paraId="3DE29EBA" w14:textId="77777777" w:rsidTr="007003A1">
        <w:trPr>
          <w:trHeight w:val="300"/>
        </w:trPr>
        <w:tc>
          <w:tcPr>
            <w:tcW w:w="4536" w:type="dxa"/>
            <w:noWrap/>
            <w:hideMark/>
          </w:tcPr>
          <w:p w14:paraId="5DC951A5" w14:textId="77777777" w:rsidR="0034479F" w:rsidRPr="0034479F" w:rsidRDefault="0034479F">
            <w:r w:rsidRPr="0034479F">
              <w:lastRenderedPageBreak/>
              <w:t>of which reason for FA: Assessed to have surplus income</w:t>
            </w:r>
          </w:p>
        </w:tc>
        <w:tc>
          <w:tcPr>
            <w:tcW w:w="1134" w:type="dxa"/>
            <w:noWrap/>
            <w:hideMark/>
          </w:tcPr>
          <w:p w14:paraId="0F4DFC70" w14:textId="77777777" w:rsidR="0034479F" w:rsidRPr="0034479F" w:rsidRDefault="0034479F" w:rsidP="0034479F">
            <w:r w:rsidRPr="0034479F">
              <w:t>72%</w:t>
            </w:r>
          </w:p>
        </w:tc>
        <w:tc>
          <w:tcPr>
            <w:tcW w:w="1134" w:type="dxa"/>
            <w:noWrap/>
            <w:hideMark/>
          </w:tcPr>
          <w:p w14:paraId="3DDA11D4" w14:textId="77777777" w:rsidR="0034479F" w:rsidRPr="0034479F" w:rsidRDefault="0034479F" w:rsidP="0034479F">
            <w:r w:rsidRPr="0034479F">
              <w:t>69%</w:t>
            </w:r>
          </w:p>
        </w:tc>
        <w:tc>
          <w:tcPr>
            <w:tcW w:w="1134" w:type="dxa"/>
            <w:noWrap/>
            <w:hideMark/>
          </w:tcPr>
          <w:p w14:paraId="71EAD43E" w14:textId="77777777" w:rsidR="0034479F" w:rsidRPr="0034479F" w:rsidRDefault="0034479F" w:rsidP="0034479F">
            <w:r w:rsidRPr="0034479F">
              <w:t>55%</w:t>
            </w:r>
          </w:p>
        </w:tc>
        <w:tc>
          <w:tcPr>
            <w:tcW w:w="1083" w:type="dxa"/>
            <w:noWrap/>
            <w:hideMark/>
          </w:tcPr>
          <w:p w14:paraId="58DD53BF" w14:textId="77777777" w:rsidR="0034479F" w:rsidRPr="0034479F" w:rsidRDefault="0034479F" w:rsidP="0034479F">
            <w:r w:rsidRPr="0034479F">
              <w:t>68%</w:t>
            </w:r>
          </w:p>
        </w:tc>
      </w:tr>
      <w:tr w:rsidR="0034479F" w:rsidRPr="0034479F" w14:paraId="31A6CAD2" w14:textId="77777777" w:rsidTr="007003A1">
        <w:trPr>
          <w:trHeight w:val="300"/>
        </w:trPr>
        <w:tc>
          <w:tcPr>
            <w:tcW w:w="4536" w:type="dxa"/>
            <w:noWrap/>
            <w:hideMark/>
          </w:tcPr>
          <w:p w14:paraId="39F02554" w14:textId="79A0621D" w:rsidR="0034479F" w:rsidRPr="0034479F" w:rsidRDefault="0034479F">
            <w:r w:rsidRPr="0034479F">
              <w:t>of which reason for FA: Owned a single a</w:t>
            </w:r>
            <w:r>
              <w:t xml:space="preserve">sset worth over £1,000 </w:t>
            </w:r>
            <w:r w:rsidR="000F5AFE" w:rsidRPr="000F5AFE">
              <w:t>[note 10]</w:t>
            </w:r>
          </w:p>
        </w:tc>
        <w:tc>
          <w:tcPr>
            <w:tcW w:w="1134" w:type="dxa"/>
            <w:noWrap/>
            <w:hideMark/>
          </w:tcPr>
          <w:p w14:paraId="4CD4E699" w14:textId="77777777" w:rsidR="0034479F" w:rsidRPr="0034479F" w:rsidRDefault="0034479F" w:rsidP="0034479F">
            <w:r w:rsidRPr="0034479F">
              <w:t>27%</w:t>
            </w:r>
          </w:p>
        </w:tc>
        <w:tc>
          <w:tcPr>
            <w:tcW w:w="1134" w:type="dxa"/>
            <w:noWrap/>
            <w:hideMark/>
          </w:tcPr>
          <w:p w14:paraId="1E9F68AE" w14:textId="77777777" w:rsidR="0034479F" w:rsidRPr="0034479F" w:rsidRDefault="0034479F" w:rsidP="0034479F">
            <w:r w:rsidRPr="0034479F">
              <w:t>17%</w:t>
            </w:r>
          </w:p>
        </w:tc>
        <w:tc>
          <w:tcPr>
            <w:tcW w:w="1134" w:type="dxa"/>
            <w:noWrap/>
            <w:hideMark/>
          </w:tcPr>
          <w:p w14:paraId="647FA0AB" w14:textId="77777777" w:rsidR="0034479F" w:rsidRPr="0034479F" w:rsidRDefault="0034479F" w:rsidP="0034479F">
            <w:r w:rsidRPr="0034479F">
              <w:t>22%</w:t>
            </w:r>
          </w:p>
        </w:tc>
        <w:tc>
          <w:tcPr>
            <w:tcW w:w="1083" w:type="dxa"/>
            <w:noWrap/>
            <w:hideMark/>
          </w:tcPr>
          <w:p w14:paraId="0F43A893" w14:textId="77777777" w:rsidR="0034479F" w:rsidRPr="0034479F" w:rsidRDefault="0034479F" w:rsidP="0034479F">
            <w:r w:rsidRPr="0034479F">
              <w:t>22%</w:t>
            </w:r>
          </w:p>
        </w:tc>
      </w:tr>
      <w:tr w:rsidR="0034479F" w:rsidRPr="0034479F" w14:paraId="04EF7098" w14:textId="77777777" w:rsidTr="007003A1">
        <w:trPr>
          <w:trHeight w:val="300"/>
        </w:trPr>
        <w:tc>
          <w:tcPr>
            <w:tcW w:w="4536" w:type="dxa"/>
            <w:noWrap/>
            <w:hideMark/>
          </w:tcPr>
          <w:p w14:paraId="66BFB5B3" w14:textId="77777777" w:rsidR="0034479F" w:rsidRPr="0034479F" w:rsidRDefault="0034479F">
            <w:r w:rsidRPr="0034479F">
              <w:t>of which reason for FA: Owned any land or property</w:t>
            </w:r>
          </w:p>
        </w:tc>
        <w:tc>
          <w:tcPr>
            <w:tcW w:w="1134" w:type="dxa"/>
            <w:noWrap/>
            <w:hideMark/>
          </w:tcPr>
          <w:p w14:paraId="63AA84F1" w14:textId="77777777" w:rsidR="0034479F" w:rsidRPr="0034479F" w:rsidRDefault="0034479F" w:rsidP="0034479F">
            <w:r w:rsidRPr="0034479F">
              <w:t>25%</w:t>
            </w:r>
          </w:p>
        </w:tc>
        <w:tc>
          <w:tcPr>
            <w:tcW w:w="1134" w:type="dxa"/>
            <w:noWrap/>
            <w:hideMark/>
          </w:tcPr>
          <w:p w14:paraId="1FBB077D" w14:textId="77777777" w:rsidR="0034479F" w:rsidRPr="0034479F" w:rsidRDefault="0034479F" w:rsidP="0034479F">
            <w:r w:rsidRPr="0034479F">
              <w:t>17%</w:t>
            </w:r>
          </w:p>
        </w:tc>
        <w:tc>
          <w:tcPr>
            <w:tcW w:w="1134" w:type="dxa"/>
            <w:noWrap/>
            <w:hideMark/>
          </w:tcPr>
          <w:p w14:paraId="651B1C80" w14:textId="77777777" w:rsidR="0034479F" w:rsidRPr="0034479F" w:rsidRDefault="0034479F" w:rsidP="0034479F">
            <w:r w:rsidRPr="0034479F">
              <w:t>11%</w:t>
            </w:r>
          </w:p>
        </w:tc>
        <w:tc>
          <w:tcPr>
            <w:tcW w:w="1083" w:type="dxa"/>
            <w:noWrap/>
            <w:hideMark/>
          </w:tcPr>
          <w:p w14:paraId="5C214F63" w14:textId="77777777" w:rsidR="0034479F" w:rsidRPr="0034479F" w:rsidRDefault="0034479F" w:rsidP="0034479F">
            <w:r w:rsidRPr="0034479F">
              <w:t>20%</w:t>
            </w:r>
          </w:p>
        </w:tc>
      </w:tr>
      <w:tr w:rsidR="0034479F" w:rsidRPr="0034479F" w14:paraId="0CFDE4E1" w14:textId="77777777" w:rsidTr="007003A1">
        <w:trPr>
          <w:trHeight w:val="300"/>
        </w:trPr>
        <w:tc>
          <w:tcPr>
            <w:tcW w:w="4536" w:type="dxa"/>
            <w:noWrap/>
            <w:hideMark/>
          </w:tcPr>
          <w:p w14:paraId="70BF32B6" w14:textId="77777777" w:rsidR="0034479F" w:rsidRPr="0034479F" w:rsidRDefault="0034479F">
            <w:r w:rsidRPr="0034479F">
              <w:t>of which reason for FA: Owned assets with the total value of at least £2,000</w:t>
            </w:r>
          </w:p>
        </w:tc>
        <w:tc>
          <w:tcPr>
            <w:tcW w:w="1134" w:type="dxa"/>
            <w:noWrap/>
            <w:hideMark/>
          </w:tcPr>
          <w:p w14:paraId="7209527F" w14:textId="77777777" w:rsidR="0034479F" w:rsidRPr="0034479F" w:rsidRDefault="0034479F" w:rsidP="0034479F">
            <w:r w:rsidRPr="0034479F">
              <w:t>24%</w:t>
            </w:r>
          </w:p>
        </w:tc>
        <w:tc>
          <w:tcPr>
            <w:tcW w:w="1134" w:type="dxa"/>
            <w:noWrap/>
            <w:hideMark/>
          </w:tcPr>
          <w:p w14:paraId="6AAEBF01" w14:textId="77777777" w:rsidR="0034479F" w:rsidRPr="0034479F" w:rsidRDefault="0034479F" w:rsidP="0034479F">
            <w:r w:rsidRPr="0034479F">
              <w:t>11%</w:t>
            </w:r>
          </w:p>
        </w:tc>
        <w:tc>
          <w:tcPr>
            <w:tcW w:w="1134" w:type="dxa"/>
            <w:noWrap/>
            <w:hideMark/>
          </w:tcPr>
          <w:p w14:paraId="4CE286B8" w14:textId="77777777" w:rsidR="0034479F" w:rsidRPr="0034479F" w:rsidRDefault="0034479F" w:rsidP="0034479F">
            <w:r w:rsidRPr="0034479F">
              <w:t>9%</w:t>
            </w:r>
          </w:p>
        </w:tc>
        <w:tc>
          <w:tcPr>
            <w:tcW w:w="1083" w:type="dxa"/>
            <w:noWrap/>
            <w:hideMark/>
          </w:tcPr>
          <w:p w14:paraId="29571644" w14:textId="77777777" w:rsidR="0034479F" w:rsidRPr="0034479F" w:rsidRDefault="0034479F" w:rsidP="0034479F">
            <w:r w:rsidRPr="0034479F">
              <w:t>17%</w:t>
            </w:r>
          </w:p>
        </w:tc>
      </w:tr>
    </w:tbl>
    <w:p w14:paraId="0340B461" w14:textId="5E47B3B6" w:rsidR="00192AF8" w:rsidRPr="00192AF8" w:rsidRDefault="00B4399C" w:rsidP="0034479F">
      <w:r>
        <w:t>Full notes for the above table</w:t>
      </w:r>
      <w:r w:rsidR="007003A1">
        <w:t xml:space="preserve"> can be found on the AiB website at the following link: </w:t>
      </w:r>
      <w:hyperlink r:id="rId13" w:history="1">
        <w:r w:rsidR="007003A1" w:rsidRPr="007003A1">
          <w:rPr>
            <w:rStyle w:val="Hyperlink"/>
          </w:rPr>
          <w:t>Ad-hoc statistical release ID 7</w:t>
        </w:r>
      </w:hyperlink>
      <w:r w:rsidR="007003A1">
        <w:t xml:space="preserve">. </w:t>
      </w:r>
    </w:p>
    <w:p w14:paraId="270993B4" w14:textId="28B8C8B0" w:rsidR="00192AF8" w:rsidRPr="006D62F2" w:rsidRDefault="00192AF8" w:rsidP="0034479F">
      <w:pPr>
        <w:pStyle w:val="Outline4"/>
        <w:rPr>
          <w:u w:val="single"/>
        </w:rPr>
      </w:pPr>
      <w:r w:rsidRPr="006D62F2">
        <w:rPr>
          <w:u w:val="single"/>
        </w:rPr>
        <w:t>Option 1 – Retain the current maximum debt threshold</w:t>
      </w:r>
    </w:p>
    <w:p w14:paraId="14155BEE" w14:textId="14EFF440" w:rsidR="005D66B0" w:rsidRPr="00192AF8" w:rsidRDefault="00192AF8" w:rsidP="0034479F">
      <w:r>
        <w:t>2.2</w:t>
      </w:r>
      <w:r w:rsidR="0064463E">
        <w:t>5</w:t>
      </w:r>
      <w:r>
        <w:tab/>
      </w:r>
      <w:r w:rsidRPr="00192AF8">
        <w:t>There are a number of reasons to have an upper threshold for MAP bankruptcy including:</w:t>
      </w:r>
    </w:p>
    <w:p w14:paraId="43FC7CDC" w14:textId="33669059" w:rsidR="00192AF8" w:rsidRPr="00192AF8" w:rsidRDefault="00192AF8" w:rsidP="006056C7">
      <w:pPr>
        <w:pStyle w:val="ListParagraph"/>
        <w:numPr>
          <w:ilvl w:val="0"/>
          <w:numId w:val="6"/>
        </w:numPr>
      </w:pPr>
      <w:r w:rsidRPr="00192AF8">
        <w:t xml:space="preserve">the process should remain relatively straight forward for those with lower levels of debt, little or no assets and no ability to make an income contribution and the cost of administering MAP is low in comparison to </w:t>
      </w:r>
      <w:r w:rsidR="008B1DB2">
        <w:t>F</w:t>
      </w:r>
      <w:r w:rsidRPr="00192AF8">
        <w:t xml:space="preserve">ull </w:t>
      </w:r>
      <w:r w:rsidR="008B1DB2">
        <w:t>A</w:t>
      </w:r>
      <w:r w:rsidRPr="00192AF8">
        <w:t xml:space="preserve">dministration bankruptcy. </w:t>
      </w:r>
    </w:p>
    <w:p w14:paraId="484EDEBC" w14:textId="56A2A75A" w:rsidR="00192AF8" w:rsidRPr="00192AF8" w:rsidRDefault="00192AF8" w:rsidP="006056C7">
      <w:pPr>
        <w:pStyle w:val="ListParagraph"/>
        <w:numPr>
          <w:ilvl w:val="0"/>
          <w:numId w:val="6"/>
        </w:numPr>
      </w:pPr>
      <w:r w:rsidRPr="00192AF8">
        <w:t xml:space="preserve">the automatic debtor discharge at </w:t>
      </w:r>
      <w:r w:rsidR="006343FC">
        <w:t>six</w:t>
      </w:r>
      <w:r w:rsidRPr="00192AF8">
        <w:t xml:space="preserve"> months rathe</w:t>
      </w:r>
      <w:r w:rsidR="008B1DB2">
        <w:t>r than the normal 12 months in F</w:t>
      </w:r>
      <w:r w:rsidRPr="00192AF8">
        <w:t xml:space="preserve">ull </w:t>
      </w:r>
      <w:r w:rsidR="008B1DB2">
        <w:t>A</w:t>
      </w:r>
      <w:r w:rsidRPr="00192AF8">
        <w:t xml:space="preserve">dministration bankruptcy provides those with lower levels of debt, little or no assets and no ability to make an income contribution, an opportunity to move on with their lives relatively quickly and easily.  </w:t>
      </w:r>
    </w:p>
    <w:p w14:paraId="328A028F" w14:textId="6E666498" w:rsidR="00192AF8" w:rsidRPr="00192AF8" w:rsidRDefault="00192AF8" w:rsidP="006056C7">
      <w:pPr>
        <w:pStyle w:val="ListParagraph"/>
        <w:numPr>
          <w:ilvl w:val="0"/>
          <w:numId w:val="6"/>
        </w:numPr>
      </w:pPr>
      <w:r w:rsidRPr="00192AF8">
        <w:t xml:space="preserve">the threshold allows for more investigation into bankruptcies where the debt levels are more significant notwithstanding that the debtor at the time of applying for bankruptcy has few or no assets and no ability to make an income contribution. A MAP bankruptcy can be seen as too light touch for these circumstances. Greater investigation may highlight any potential inappropriate behaviour such as taking on new debts with no intention of </w:t>
      </w:r>
      <w:r w:rsidRPr="00192AF8">
        <w:lastRenderedPageBreak/>
        <w:t xml:space="preserve">repaying these or concealment of income or assets or potential challengeable transactions. </w:t>
      </w:r>
    </w:p>
    <w:p w14:paraId="1BFBBFB2" w14:textId="09E12768" w:rsidR="00192AF8" w:rsidRPr="00192AF8" w:rsidRDefault="00192AF8" w:rsidP="0034479F">
      <w:pPr>
        <w:rPr>
          <w:szCs w:val="24"/>
        </w:rPr>
      </w:pPr>
      <w:r>
        <w:rPr>
          <w:szCs w:val="24"/>
        </w:rPr>
        <w:t>2.2</w:t>
      </w:r>
      <w:r w:rsidR="0064463E">
        <w:rPr>
          <w:szCs w:val="24"/>
        </w:rPr>
        <w:t>6</w:t>
      </w:r>
      <w:r>
        <w:rPr>
          <w:szCs w:val="24"/>
        </w:rPr>
        <w:tab/>
      </w:r>
      <w:r w:rsidRPr="00192AF8">
        <w:rPr>
          <w:szCs w:val="24"/>
        </w:rPr>
        <w:t xml:space="preserve">There was also some concern for those who do not qualify for MAP who find themselves in a </w:t>
      </w:r>
      <w:r w:rsidR="008B1DB2">
        <w:rPr>
          <w:szCs w:val="24"/>
        </w:rPr>
        <w:t>F</w:t>
      </w:r>
      <w:r w:rsidRPr="00192AF8">
        <w:rPr>
          <w:szCs w:val="24"/>
        </w:rPr>
        <w:t xml:space="preserve">ull </w:t>
      </w:r>
      <w:r w:rsidR="008B1DB2">
        <w:rPr>
          <w:szCs w:val="24"/>
        </w:rPr>
        <w:t>A</w:t>
      </w:r>
      <w:r w:rsidRPr="00192AF8">
        <w:rPr>
          <w:szCs w:val="24"/>
        </w:rPr>
        <w:t xml:space="preserve">dministration bankruptcy despite not having any assets or being able to make a contribution. This was seen as having a big impact on people’s lives – not being able be discharged from the bankruptcy for 12 months, preventing the person from moving on with their lives.  </w:t>
      </w:r>
    </w:p>
    <w:p w14:paraId="2A11E24C" w14:textId="657A3CB9" w:rsidR="00192AF8" w:rsidRPr="00192AF8" w:rsidRDefault="00192AF8" w:rsidP="0034479F">
      <w:pPr>
        <w:rPr>
          <w:szCs w:val="24"/>
        </w:rPr>
      </w:pPr>
      <w:r>
        <w:rPr>
          <w:szCs w:val="24"/>
        </w:rPr>
        <w:t>2.2</w:t>
      </w:r>
      <w:r w:rsidR="0064463E">
        <w:rPr>
          <w:szCs w:val="24"/>
        </w:rPr>
        <w:t>7</w:t>
      </w:r>
      <w:r>
        <w:rPr>
          <w:szCs w:val="24"/>
        </w:rPr>
        <w:tab/>
      </w:r>
      <w:r w:rsidRPr="00192AF8">
        <w:rPr>
          <w:szCs w:val="24"/>
        </w:rPr>
        <w:t>The group noted that the maximum threshold had been increased by the second Coronavirus Act and subsequently made permanent in March 2021, therefore, the full impact of this change would not yet be known. Some of the support measures which had been available during the pandemic were also coming to an end which could continue to impact on individuals’ finances for a period of time. It was suggested that it may be prudent therefore to retain the maximum debt threshold at £25,000 for a further period in order to be able to fully assess the impact of the change and then reconsider it.</w:t>
      </w:r>
    </w:p>
    <w:p w14:paraId="65436F6E" w14:textId="41573CE5" w:rsidR="00192AF8" w:rsidRPr="006D62F2" w:rsidRDefault="00192AF8" w:rsidP="0034479F">
      <w:pPr>
        <w:pStyle w:val="Outline4"/>
        <w:rPr>
          <w:u w:val="single"/>
        </w:rPr>
      </w:pPr>
      <w:r w:rsidRPr="006D62F2">
        <w:rPr>
          <w:u w:val="single"/>
        </w:rPr>
        <w:t>Option 2 – Remove the maximum debt threshold</w:t>
      </w:r>
    </w:p>
    <w:p w14:paraId="6FDFDDE5" w14:textId="631DF84C" w:rsidR="00192AF8" w:rsidRPr="00192AF8" w:rsidRDefault="0064463E" w:rsidP="0034479F">
      <w:r>
        <w:t>2.28</w:t>
      </w:r>
      <w:r w:rsidR="00192AF8">
        <w:tab/>
      </w:r>
      <w:r w:rsidR="00192AF8" w:rsidRPr="00192AF8">
        <w:t>As highlighted, 45% of those who responded to a consultation about the</w:t>
      </w:r>
      <w:r w:rsidR="008B1DB2">
        <w:t xml:space="preserve"> 2014 Act </w:t>
      </w:r>
      <w:r w:rsidR="00192AF8" w:rsidRPr="00192AF8">
        <w:t xml:space="preserve">bankruptcy reforms said there should not be a maximum debt threshold for MAP bankruptcy. The primary argument presented is that if someone is on benefit only or cannot pay a contribution the level of debt involved is of little consequence and there are other criteria that prevent MAP bankruptcy where assets are held. The higher application fee for entering </w:t>
      </w:r>
      <w:r w:rsidR="008B1DB2">
        <w:t>F</w:t>
      </w:r>
      <w:r w:rsidR="00192AF8" w:rsidRPr="00192AF8">
        <w:t xml:space="preserve">ull </w:t>
      </w:r>
      <w:r w:rsidR="008B1DB2">
        <w:t>A</w:t>
      </w:r>
      <w:r w:rsidR="00192AF8" w:rsidRPr="00192AF8">
        <w:t xml:space="preserve">dministration bankruptcy despite not being able to make a contribution or having assets was highlighted as a further concern and considered unfair. The group did recognise the action that has been taken to remove all bankruptcy application fees for those in receipt of prescribed benefits. </w:t>
      </w:r>
    </w:p>
    <w:p w14:paraId="2964605C" w14:textId="1E9F6C7F" w:rsidR="0034479F" w:rsidRPr="007003A1" w:rsidRDefault="00192AF8" w:rsidP="00D0721F">
      <w:pPr>
        <w:rPr>
          <w:szCs w:val="24"/>
        </w:rPr>
      </w:pPr>
      <w:r>
        <w:rPr>
          <w:szCs w:val="24"/>
        </w:rPr>
        <w:t>2.2</w:t>
      </w:r>
      <w:r w:rsidR="0064463E">
        <w:rPr>
          <w:szCs w:val="24"/>
        </w:rPr>
        <w:t>9</w:t>
      </w:r>
      <w:r>
        <w:rPr>
          <w:szCs w:val="24"/>
        </w:rPr>
        <w:tab/>
      </w:r>
      <w:r w:rsidRPr="00192AF8">
        <w:rPr>
          <w:szCs w:val="24"/>
        </w:rPr>
        <w:t xml:space="preserve">Focusing on a person’s assets or ability to pay a contribution rather than the level of debt would help address concerns for those being pushed into </w:t>
      </w:r>
      <w:r w:rsidR="008B1DB2">
        <w:rPr>
          <w:szCs w:val="24"/>
        </w:rPr>
        <w:t>F</w:t>
      </w:r>
      <w:r w:rsidRPr="00192AF8">
        <w:rPr>
          <w:szCs w:val="24"/>
        </w:rPr>
        <w:t xml:space="preserve">ull </w:t>
      </w:r>
      <w:r w:rsidR="008B1DB2">
        <w:rPr>
          <w:szCs w:val="24"/>
        </w:rPr>
        <w:t>A</w:t>
      </w:r>
      <w:r w:rsidRPr="00192AF8">
        <w:rPr>
          <w:szCs w:val="24"/>
        </w:rPr>
        <w:t xml:space="preserve">dministration bankruptcy purely because they had high levels of debt. The group highlighted that the majority (71%) of those in </w:t>
      </w:r>
      <w:r w:rsidR="00BC6D11">
        <w:rPr>
          <w:szCs w:val="24"/>
        </w:rPr>
        <w:t>F</w:t>
      </w:r>
      <w:r w:rsidRPr="00192AF8">
        <w:rPr>
          <w:szCs w:val="24"/>
        </w:rPr>
        <w:t xml:space="preserve">ull </w:t>
      </w:r>
      <w:r w:rsidR="00BC6D11">
        <w:rPr>
          <w:szCs w:val="24"/>
        </w:rPr>
        <w:t>A</w:t>
      </w:r>
      <w:r w:rsidRPr="00192AF8">
        <w:rPr>
          <w:szCs w:val="24"/>
        </w:rPr>
        <w:t xml:space="preserve">dministration bankruptcies do not </w:t>
      </w:r>
      <w:r w:rsidRPr="00192AF8">
        <w:rPr>
          <w:szCs w:val="24"/>
        </w:rPr>
        <w:lastRenderedPageBreak/>
        <w:t xml:space="preserve">pay a contribution and debated whether they should therefore be MAP. They also highlighted the facility </w:t>
      </w:r>
      <w:r w:rsidR="00BC6D11">
        <w:rPr>
          <w:szCs w:val="24"/>
        </w:rPr>
        <w:t>to convert a MAP bankruptcy to F</w:t>
      </w:r>
      <w:r w:rsidRPr="00192AF8">
        <w:rPr>
          <w:szCs w:val="24"/>
        </w:rPr>
        <w:t xml:space="preserve">ull </w:t>
      </w:r>
      <w:r w:rsidR="00BC6D11">
        <w:rPr>
          <w:szCs w:val="24"/>
        </w:rPr>
        <w:t>A</w:t>
      </w:r>
      <w:r w:rsidRPr="00192AF8">
        <w:rPr>
          <w:szCs w:val="24"/>
        </w:rPr>
        <w:t xml:space="preserve">dministration where a person’s income and/or asset position changed.   </w:t>
      </w:r>
    </w:p>
    <w:p w14:paraId="15B55A15" w14:textId="7CBAE807" w:rsidR="00192AF8" w:rsidRPr="0034479F" w:rsidRDefault="00192AF8" w:rsidP="00D0721F">
      <w:pPr>
        <w:rPr>
          <w:rFonts w:cs="Arial"/>
          <w:szCs w:val="24"/>
        </w:rPr>
      </w:pPr>
      <w:r w:rsidRPr="0034479F">
        <w:rPr>
          <w:rFonts w:cs="Arial"/>
          <w:b/>
          <w:szCs w:val="24"/>
        </w:rPr>
        <w:t xml:space="preserve">Table </w:t>
      </w:r>
      <w:r w:rsidR="0064463E" w:rsidRPr="0034479F">
        <w:rPr>
          <w:rFonts w:cs="Arial"/>
          <w:b/>
          <w:szCs w:val="24"/>
        </w:rPr>
        <w:t>6</w:t>
      </w:r>
      <w:r w:rsidRPr="0034479F">
        <w:rPr>
          <w:rFonts w:cs="Arial"/>
          <w:b/>
          <w:szCs w:val="24"/>
        </w:rPr>
        <w:t xml:space="preserve"> – Ad-hoc Statistics: Number of statutory debt solutions by type of debt solution and grouped approximately monthly contribution level  </w:t>
      </w:r>
    </w:p>
    <w:tbl>
      <w:tblPr>
        <w:tblStyle w:val="TableGrid"/>
        <w:tblW w:w="0" w:type="auto"/>
        <w:tblInd w:w="0" w:type="dxa"/>
        <w:tblLook w:val="04A0" w:firstRow="1" w:lastRow="0" w:firstColumn="1" w:lastColumn="0" w:noHBand="0" w:noVBand="1"/>
        <w:tblCaption w:val="Table 6 - Ad hoc statistics"/>
        <w:tblDescription w:val="The number of statutory debt solutions by type of debt solution and grouped approximately monthly contribution level from financial year 2018 - 2021&#10;"/>
      </w:tblPr>
      <w:tblGrid>
        <w:gridCol w:w="3687"/>
        <w:gridCol w:w="934"/>
        <w:gridCol w:w="850"/>
        <w:gridCol w:w="894"/>
        <w:gridCol w:w="1032"/>
        <w:gridCol w:w="1619"/>
      </w:tblGrid>
      <w:tr w:rsidR="0034479F" w:rsidRPr="0034479F" w14:paraId="7EFD1ACF" w14:textId="77777777" w:rsidTr="007003A1">
        <w:trPr>
          <w:cantSplit/>
          <w:trHeight w:val="1002"/>
          <w:tblHeader/>
        </w:trPr>
        <w:tc>
          <w:tcPr>
            <w:tcW w:w="3687" w:type="dxa"/>
            <w:hideMark/>
          </w:tcPr>
          <w:p w14:paraId="694DA6D3" w14:textId="77777777" w:rsidR="00192AF8" w:rsidRPr="0034479F" w:rsidRDefault="00192AF8" w:rsidP="0034479F">
            <w:pPr>
              <w:rPr>
                <w:b/>
                <w:lang w:eastAsia="en-GB"/>
              </w:rPr>
            </w:pPr>
            <w:r w:rsidRPr="0034479F">
              <w:rPr>
                <w:b/>
                <w:lang w:eastAsia="en-GB"/>
              </w:rPr>
              <w:t>Financial year of the awarded date</w:t>
            </w:r>
          </w:p>
        </w:tc>
        <w:tc>
          <w:tcPr>
            <w:tcW w:w="934" w:type="dxa"/>
            <w:hideMark/>
          </w:tcPr>
          <w:p w14:paraId="6305ECA1" w14:textId="77777777" w:rsidR="00192AF8" w:rsidRPr="0034479F" w:rsidRDefault="00192AF8" w:rsidP="0034479F">
            <w:pPr>
              <w:rPr>
                <w:b/>
                <w:lang w:eastAsia="en-GB"/>
              </w:rPr>
            </w:pPr>
            <w:r w:rsidRPr="0034479F">
              <w:rPr>
                <w:b/>
                <w:lang w:eastAsia="en-GB"/>
              </w:rPr>
              <w:t>2018-19</w:t>
            </w:r>
          </w:p>
        </w:tc>
        <w:tc>
          <w:tcPr>
            <w:tcW w:w="850" w:type="dxa"/>
            <w:hideMark/>
          </w:tcPr>
          <w:p w14:paraId="7553BF9E" w14:textId="77777777" w:rsidR="00192AF8" w:rsidRPr="0034479F" w:rsidRDefault="00192AF8" w:rsidP="0034479F">
            <w:pPr>
              <w:rPr>
                <w:b/>
                <w:lang w:eastAsia="en-GB"/>
              </w:rPr>
            </w:pPr>
            <w:r w:rsidRPr="0034479F">
              <w:rPr>
                <w:b/>
                <w:lang w:eastAsia="en-GB"/>
              </w:rPr>
              <w:t>2019-20</w:t>
            </w:r>
          </w:p>
        </w:tc>
        <w:tc>
          <w:tcPr>
            <w:tcW w:w="894" w:type="dxa"/>
            <w:hideMark/>
          </w:tcPr>
          <w:p w14:paraId="28EAF627" w14:textId="77777777" w:rsidR="00192AF8" w:rsidRPr="0034479F" w:rsidRDefault="00192AF8" w:rsidP="0034479F">
            <w:pPr>
              <w:rPr>
                <w:b/>
                <w:lang w:eastAsia="en-GB"/>
              </w:rPr>
            </w:pPr>
            <w:r w:rsidRPr="0034479F">
              <w:rPr>
                <w:b/>
                <w:lang w:eastAsia="en-GB"/>
              </w:rPr>
              <w:t>2020-21</w:t>
            </w:r>
          </w:p>
        </w:tc>
        <w:tc>
          <w:tcPr>
            <w:tcW w:w="1032" w:type="dxa"/>
            <w:hideMark/>
          </w:tcPr>
          <w:p w14:paraId="58F2036B" w14:textId="77777777" w:rsidR="00192AF8" w:rsidRPr="0034479F" w:rsidRDefault="00192AF8" w:rsidP="0034479F">
            <w:pPr>
              <w:rPr>
                <w:b/>
                <w:lang w:eastAsia="en-GB"/>
              </w:rPr>
            </w:pPr>
            <w:r w:rsidRPr="0034479F">
              <w:rPr>
                <w:b/>
                <w:lang w:eastAsia="en-GB"/>
              </w:rPr>
              <w:t>Overall</w:t>
            </w:r>
          </w:p>
        </w:tc>
        <w:tc>
          <w:tcPr>
            <w:tcW w:w="1619" w:type="dxa"/>
            <w:hideMark/>
          </w:tcPr>
          <w:p w14:paraId="577A0420" w14:textId="77777777" w:rsidR="00192AF8" w:rsidRPr="0034479F" w:rsidRDefault="00192AF8" w:rsidP="0034479F">
            <w:pPr>
              <w:rPr>
                <w:b/>
                <w:lang w:eastAsia="en-GB"/>
              </w:rPr>
            </w:pPr>
            <w:r w:rsidRPr="0034479F">
              <w:rPr>
                <w:b/>
                <w:lang w:eastAsia="en-GB"/>
              </w:rPr>
              <w:t>Percentage of the overall figure</w:t>
            </w:r>
          </w:p>
        </w:tc>
      </w:tr>
      <w:tr w:rsidR="0034479F" w:rsidRPr="0034479F" w14:paraId="77C1C630" w14:textId="77777777" w:rsidTr="007003A1">
        <w:trPr>
          <w:trHeight w:val="600"/>
        </w:trPr>
        <w:tc>
          <w:tcPr>
            <w:tcW w:w="3687" w:type="dxa"/>
            <w:hideMark/>
          </w:tcPr>
          <w:p w14:paraId="4EFA7993" w14:textId="77777777" w:rsidR="00192AF8" w:rsidRPr="0034479F" w:rsidRDefault="00192AF8" w:rsidP="0034479F">
            <w:pPr>
              <w:rPr>
                <w:lang w:eastAsia="en-GB"/>
              </w:rPr>
            </w:pPr>
            <w:r w:rsidRPr="0034479F">
              <w:rPr>
                <w:lang w:eastAsia="en-GB"/>
              </w:rPr>
              <w:t>Bankruptcy (excluding MAP)</w:t>
            </w:r>
          </w:p>
        </w:tc>
        <w:tc>
          <w:tcPr>
            <w:tcW w:w="934" w:type="dxa"/>
            <w:noWrap/>
            <w:hideMark/>
          </w:tcPr>
          <w:p w14:paraId="7A16D856" w14:textId="77777777" w:rsidR="00192AF8" w:rsidRPr="0034479F" w:rsidRDefault="00192AF8" w:rsidP="0034479F">
            <w:pPr>
              <w:rPr>
                <w:lang w:eastAsia="en-GB"/>
              </w:rPr>
            </w:pPr>
            <w:r w:rsidRPr="0034479F">
              <w:rPr>
                <w:lang w:eastAsia="en-GB"/>
              </w:rPr>
              <w:t>2,692</w:t>
            </w:r>
          </w:p>
        </w:tc>
        <w:tc>
          <w:tcPr>
            <w:tcW w:w="850" w:type="dxa"/>
            <w:noWrap/>
            <w:hideMark/>
          </w:tcPr>
          <w:p w14:paraId="59765693" w14:textId="77777777" w:rsidR="00192AF8" w:rsidRPr="0034479F" w:rsidRDefault="00192AF8" w:rsidP="0034479F">
            <w:pPr>
              <w:rPr>
                <w:lang w:eastAsia="en-GB"/>
              </w:rPr>
            </w:pPr>
            <w:r w:rsidRPr="0034479F">
              <w:rPr>
                <w:lang w:eastAsia="en-GB"/>
              </w:rPr>
              <w:t>2,728</w:t>
            </w:r>
          </w:p>
        </w:tc>
        <w:tc>
          <w:tcPr>
            <w:tcW w:w="894" w:type="dxa"/>
            <w:noWrap/>
            <w:hideMark/>
          </w:tcPr>
          <w:p w14:paraId="2BE41EA5" w14:textId="77777777" w:rsidR="00192AF8" w:rsidRPr="0034479F" w:rsidRDefault="00192AF8" w:rsidP="0034479F">
            <w:pPr>
              <w:rPr>
                <w:lang w:eastAsia="en-GB"/>
              </w:rPr>
            </w:pPr>
            <w:r w:rsidRPr="0034479F">
              <w:rPr>
                <w:lang w:eastAsia="en-GB"/>
              </w:rPr>
              <w:t>817</w:t>
            </w:r>
          </w:p>
        </w:tc>
        <w:tc>
          <w:tcPr>
            <w:tcW w:w="1032" w:type="dxa"/>
            <w:noWrap/>
            <w:hideMark/>
          </w:tcPr>
          <w:p w14:paraId="6978603A" w14:textId="77777777" w:rsidR="00192AF8" w:rsidRPr="0034479F" w:rsidRDefault="00192AF8" w:rsidP="0034479F">
            <w:pPr>
              <w:rPr>
                <w:lang w:eastAsia="en-GB"/>
              </w:rPr>
            </w:pPr>
            <w:r w:rsidRPr="0034479F">
              <w:rPr>
                <w:lang w:eastAsia="en-GB"/>
              </w:rPr>
              <w:t>6,237</w:t>
            </w:r>
          </w:p>
        </w:tc>
        <w:tc>
          <w:tcPr>
            <w:tcW w:w="1619" w:type="dxa"/>
            <w:noWrap/>
            <w:hideMark/>
          </w:tcPr>
          <w:p w14:paraId="4A108B6E" w14:textId="77777777" w:rsidR="00192AF8" w:rsidRPr="0034479F" w:rsidRDefault="00192AF8" w:rsidP="0034479F">
            <w:pPr>
              <w:rPr>
                <w:lang w:eastAsia="en-GB"/>
              </w:rPr>
            </w:pPr>
            <w:r w:rsidRPr="0034479F">
              <w:rPr>
                <w:lang w:eastAsia="en-GB"/>
              </w:rPr>
              <w:t>100%</w:t>
            </w:r>
          </w:p>
        </w:tc>
      </w:tr>
      <w:tr w:rsidR="0034479F" w:rsidRPr="0034479F" w14:paraId="5477701F" w14:textId="77777777" w:rsidTr="007003A1">
        <w:trPr>
          <w:trHeight w:val="402"/>
        </w:trPr>
        <w:tc>
          <w:tcPr>
            <w:tcW w:w="3687" w:type="dxa"/>
            <w:hideMark/>
          </w:tcPr>
          <w:p w14:paraId="5FDD075D" w14:textId="77777777" w:rsidR="00192AF8" w:rsidRPr="0034479F" w:rsidRDefault="00192AF8" w:rsidP="0034479F">
            <w:pPr>
              <w:rPr>
                <w:lang w:eastAsia="en-GB"/>
              </w:rPr>
            </w:pPr>
            <w:r w:rsidRPr="0034479F">
              <w:rPr>
                <w:lang w:eastAsia="en-GB"/>
              </w:rPr>
              <w:t>of which: Balancing item to match the published statistics</w:t>
            </w:r>
          </w:p>
        </w:tc>
        <w:tc>
          <w:tcPr>
            <w:tcW w:w="934" w:type="dxa"/>
            <w:noWrap/>
            <w:hideMark/>
          </w:tcPr>
          <w:p w14:paraId="3D70523A" w14:textId="77777777" w:rsidR="00192AF8" w:rsidRPr="0034479F" w:rsidRDefault="00192AF8" w:rsidP="0034479F">
            <w:pPr>
              <w:rPr>
                <w:lang w:eastAsia="en-GB"/>
              </w:rPr>
            </w:pPr>
            <w:r w:rsidRPr="0034479F">
              <w:rPr>
                <w:lang w:eastAsia="en-GB"/>
              </w:rPr>
              <w:t>-6</w:t>
            </w:r>
          </w:p>
        </w:tc>
        <w:tc>
          <w:tcPr>
            <w:tcW w:w="850" w:type="dxa"/>
            <w:noWrap/>
            <w:hideMark/>
          </w:tcPr>
          <w:p w14:paraId="190F53F0" w14:textId="77777777" w:rsidR="00192AF8" w:rsidRPr="0034479F" w:rsidRDefault="00192AF8" w:rsidP="0034479F">
            <w:pPr>
              <w:rPr>
                <w:lang w:eastAsia="en-GB"/>
              </w:rPr>
            </w:pPr>
            <w:r w:rsidRPr="0034479F">
              <w:rPr>
                <w:lang w:eastAsia="en-GB"/>
              </w:rPr>
              <w:t>3</w:t>
            </w:r>
          </w:p>
        </w:tc>
        <w:tc>
          <w:tcPr>
            <w:tcW w:w="894" w:type="dxa"/>
            <w:noWrap/>
            <w:hideMark/>
          </w:tcPr>
          <w:p w14:paraId="7C13E1FF" w14:textId="77777777" w:rsidR="00192AF8" w:rsidRPr="0034479F" w:rsidRDefault="00192AF8" w:rsidP="0034479F">
            <w:pPr>
              <w:rPr>
                <w:lang w:eastAsia="en-GB"/>
              </w:rPr>
            </w:pPr>
            <w:r w:rsidRPr="0034479F">
              <w:rPr>
                <w:lang w:eastAsia="en-GB"/>
              </w:rPr>
              <w:t>1</w:t>
            </w:r>
          </w:p>
        </w:tc>
        <w:tc>
          <w:tcPr>
            <w:tcW w:w="1032" w:type="dxa"/>
            <w:noWrap/>
            <w:hideMark/>
          </w:tcPr>
          <w:p w14:paraId="21D1DC3D" w14:textId="77777777" w:rsidR="00192AF8" w:rsidRPr="0034479F" w:rsidRDefault="00192AF8" w:rsidP="0034479F">
            <w:pPr>
              <w:rPr>
                <w:lang w:eastAsia="en-GB"/>
              </w:rPr>
            </w:pPr>
            <w:r w:rsidRPr="0034479F">
              <w:rPr>
                <w:lang w:eastAsia="en-GB"/>
              </w:rPr>
              <w:t>-2</w:t>
            </w:r>
          </w:p>
        </w:tc>
        <w:tc>
          <w:tcPr>
            <w:tcW w:w="1619" w:type="dxa"/>
            <w:noWrap/>
            <w:hideMark/>
          </w:tcPr>
          <w:p w14:paraId="0AFAD985" w14:textId="68895163" w:rsidR="00192AF8" w:rsidRPr="0034479F" w:rsidRDefault="007003A1" w:rsidP="0034479F">
            <w:pPr>
              <w:rPr>
                <w:lang w:eastAsia="en-GB"/>
              </w:rPr>
            </w:pPr>
            <w:r>
              <w:t>n/a</w:t>
            </w:r>
          </w:p>
        </w:tc>
      </w:tr>
      <w:tr w:rsidR="0034479F" w:rsidRPr="0034479F" w14:paraId="757272E6" w14:textId="77777777" w:rsidTr="007003A1">
        <w:trPr>
          <w:trHeight w:val="402"/>
        </w:trPr>
        <w:tc>
          <w:tcPr>
            <w:tcW w:w="3687" w:type="dxa"/>
            <w:noWrap/>
            <w:hideMark/>
          </w:tcPr>
          <w:p w14:paraId="051546EF" w14:textId="77777777" w:rsidR="00192AF8" w:rsidRPr="0034479F" w:rsidRDefault="00192AF8" w:rsidP="0034479F">
            <w:pPr>
              <w:rPr>
                <w:lang w:eastAsia="en-GB"/>
              </w:rPr>
            </w:pPr>
            <w:r w:rsidRPr="0034479F">
              <w:rPr>
                <w:lang w:eastAsia="en-GB"/>
              </w:rPr>
              <w:t>of which monthly contribution level: £0 or no DCO was set</w:t>
            </w:r>
          </w:p>
        </w:tc>
        <w:tc>
          <w:tcPr>
            <w:tcW w:w="934" w:type="dxa"/>
            <w:noWrap/>
            <w:hideMark/>
          </w:tcPr>
          <w:p w14:paraId="1C4EE0FE" w14:textId="77777777" w:rsidR="00192AF8" w:rsidRPr="0034479F" w:rsidRDefault="00192AF8" w:rsidP="0034479F">
            <w:pPr>
              <w:rPr>
                <w:lang w:eastAsia="en-GB"/>
              </w:rPr>
            </w:pPr>
            <w:r w:rsidRPr="0034479F">
              <w:rPr>
                <w:lang w:eastAsia="en-GB"/>
              </w:rPr>
              <w:t>1,909</w:t>
            </w:r>
          </w:p>
        </w:tc>
        <w:tc>
          <w:tcPr>
            <w:tcW w:w="850" w:type="dxa"/>
            <w:noWrap/>
            <w:hideMark/>
          </w:tcPr>
          <w:p w14:paraId="191A4385" w14:textId="77777777" w:rsidR="00192AF8" w:rsidRPr="0034479F" w:rsidRDefault="00192AF8" w:rsidP="0034479F">
            <w:pPr>
              <w:rPr>
                <w:lang w:eastAsia="en-GB"/>
              </w:rPr>
            </w:pPr>
            <w:r w:rsidRPr="0034479F">
              <w:rPr>
                <w:lang w:eastAsia="en-GB"/>
              </w:rPr>
              <w:t>1,952</w:t>
            </w:r>
          </w:p>
        </w:tc>
        <w:tc>
          <w:tcPr>
            <w:tcW w:w="894" w:type="dxa"/>
            <w:noWrap/>
            <w:hideMark/>
          </w:tcPr>
          <w:p w14:paraId="1F9D1797" w14:textId="77777777" w:rsidR="00192AF8" w:rsidRPr="0034479F" w:rsidRDefault="00192AF8" w:rsidP="0034479F">
            <w:pPr>
              <w:rPr>
                <w:lang w:eastAsia="en-GB"/>
              </w:rPr>
            </w:pPr>
            <w:r w:rsidRPr="0034479F">
              <w:rPr>
                <w:lang w:eastAsia="en-GB"/>
              </w:rPr>
              <w:t>585</w:t>
            </w:r>
          </w:p>
        </w:tc>
        <w:tc>
          <w:tcPr>
            <w:tcW w:w="1032" w:type="dxa"/>
            <w:noWrap/>
            <w:hideMark/>
          </w:tcPr>
          <w:p w14:paraId="689EC043" w14:textId="77777777" w:rsidR="00192AF8" w:rsidRPr="0034479F" w:rsidRDefault="00192AF8" w:rsidP="0034479F">
            <w:pPr>
              <w:rPr>
                <w:lang w:eastAsia="en-GB"/>
              </w:rPr>
            </w:pPr>
            <w:r w:rsidRPr="0034479F">
              <w:rPr>
                <w:lang w:eastAsia="en-GB"/>
              </w:rPr>
              <w:t>4,446</w:t>
            </w:r>
          </w:p>
        </w:tc>
        <w:tc>
          <w:tcPr>
            <w:tcW w:w="1619" w:type="dxa"/>
            <w:noWrap/>
            <w:hideMark/>
          </w:tcPr>
          <w:p w14:paraId="2D42C453" w14:textId="77777777" w:rsidR="00192AF8" w:rsidRPr="0034479F" w:rsidRDefault="00192AF8" w:rsidP="0034479F">
            <w:pPr>
              <w:rPr>
                <w:lang w:eastAsia="en-GB"/>
              </w:rPr>
            </w:pPr>
            <w:r w:rsidRPr="0034479F">
              <w:rPr>
                <w:lang w:eastAsia="en-GB"/>
              </w:rPr>
              <w:t>71%</w:t>
            </w:r>
          </w:p>
        </w:tc>
      </w:tr>
      <w:tr w:rsidR="0034479F" w:rsidRPr="0034479F" w14:paraId="1838DC54" w14:textId="77777777" w:rsidTr="007003A1">
        <w:trPr>
          <w:trHeight w:val="300"/>
        </w:trPr>
        <w:tc>
          <w:tcPr>
            <w:tcW w:w="3687" w:type="dxa"/>
            <w:noWrap/>
            <w:hideMark/>
          </w:tcPr>
          <w:p w14:paraId="42AEDE16" w14:textId="77777777" w:rsidR="00192AF8" w:rsidRPr="0034479F" w:rsidRDefault="00192AF8" w:rsidP="0034479F">
            <w:pPr>
              <w:rPr>
                <w:lang w:eastAsia="en-GB"/>
              </w:rPr>
            </w:pPr>
            <w:r w:rsidRPr="0034479F">
              <w:rPr>
                <w:lang w:eastAsia="en-GB"/>
              </w:rPr>
              <w:t>of which monthly contribution level: Less than £50</w:t>
            </w:r>
          </w:p>
        </w:tc>
        <w:tc>
          <w:tcPr>
            <w:tcW w:w="934" w:type="dxa"/>
            <w:noWrap/>
            <w:hideMark/>
          </w:tcPr>
          <w:p w14:paraId="498AC7A3" w14:textId="77777777" w:rsidR="00192AF8" w:rsidRPr="0034479F" w:rsidRDefault="00192AF8" w:rsidP="0034479F">
            <w:pPr>
              <w:rPr>
                <w:lang w:eastAsia="en-GB"/>
              </w:rPr>
            </w:pPr>
            <w:r w:rsidRPr="0034479F">
              <w:rPr>
                <w:lang w:eastAsia="en-GB"/>
              </w:rPr>
              <w:t>141</w:t>
            </w:r>
          </w:p>
        </w:tc>
        <w:tc>
          <w:tcPr>
            <w:tcW w:w="850" w:type="dxa"/>
            <w:noWrap/>
            <w:hideMark/>
          </w:tcPr>
          <w:p w14:paraId="6C19834A" w14:textId="77777777" w:rsidR="00192AF8" w:rsidRPr="0034479F" w:rsidRDefault="00192AF8" w:rsidP="0034479F">
            <w:pPr>
              <w:rPr>
                <w:lang w:eastAsia="en-GB"/>
              </w:rPr>
            </w:pPr>
            <w:r w:rsidRPr="0034479F">
              <w:rPr>
                <w:lang w:eastAsia="en-GB"/>
              </w:rPr>
              <w:t>108</w:t>
            </w:r>
          </w:p>
        </w:tc>
        <w:tc>
          <w:tcPr>
            <w:tcW w:w="894" w:type="dxa"/>
            <w:noWrap/>
            <w:hideMark/>
          </w:tcPr>
          <w:p w14:paraId="29CEAE3D" w14:textId="77777777" w:rsidR="00192AF8" w:rsidRPr="0034479F" w:rsidRDefault="00192AF8" w:rsidP="0034479F">
            <w:pPr>
              <w:rPr>
                <w:lang w:eastAsia="en-GB"/>
              </w:rPr>
            </w:pPr>
            <w:r w:rsidRPr="0034479F">
              <w:rPr>
                <w:lang w:eastAsia="en-GB"/>
              </w:rPr>
              <w:t>28</w:t>
            </w:r>
          </w:p>
        </w:tc>
        <w:tc>
          <w:tcPr>
            <w:tcW w:w="1032" w:type="dxa"/>
            <w:noWrap/>
            <w:hideMark/>
          </w:tcPr>
          <w:p w14:paraId="78FF137A" w14:textId="77777777" w:rsidR="00192AF8" w:rsidRPr="0034479F" w:rsidRDefault="00192AF8" w:rsidP="0034479F">
            <w:pPr>
              <w:rPr>
                <w:lang w:eastAsia="en-GB"/>
              </w:rPr>
            </w:pPr>
            <w:r w:rsidRPr="0034479F">
              <w:rPr>
                <w:lang w:eastAsia="en-GB"/>
              </w:rPr>
              <w:t>277</w:t>
            </w:r>
          </w:p>
        </w:tc>
        <w:tc>
          <w:tcPr>
            <w:tcW w:w="1619" w:type="dxa"/>
            <w:noWrap/>
            <w:hideMark/>
          </w:tcPr>
          <w:p w14:paraId="6C9B2DCC" w14:textId="77777777" w:rsidR="00192AF8" w:rsidRPr="0034479F" w:rsidRDefault="00192AF8" w:rsidP="0034479F">
            <w:pPr>
              <w:rPr>
                <w:lang w:eastAsia="en-GB"/>
              </w:rPr>
            </w:pPr>
            <w:r w:rsidRPr="0034479F">
              <w:rPr>
                <w:lang w:eastAsia="en-GB"/>
              </w:rPr>
              <w:t>4%</w:t>
            </w:r>
          </w:p>
        </w:tc>
      </w:tr>
      <w:tr w:rsidR="0034479F" w:rsidRPr="0034479F" w14:paraId="360ED281" w14:textId="77777777" w:rsidTr="007003A1">
        <w:trPr>
          <w:trHeight w:val="300"/>
        </w:trPr>
        <w:tc>
          <w:tcPr>
            <w:tcW w:w="3687" w:type="dxa"/>
            <w:noWrap/>
            <w:hideMark/>
          </w:tcPr>
          <w:p w14:paraId="586947AC" w14:textId="77777777" w:rsidR="00192AF8" w:rsidRPr="0034479F" w:rsidRDefault="00192AF8" w:rsidP="0034479F">
            <w:pPr>
              <w:rPr>
                <w:lang w:eastAsia="en-GB"/>
              </w:rPr>
            </w:pPr>
            <w:r w:rsidRPr="0034479F">
              <w:rPr>
                <w:lang w:eastAsia="en-GB"/>
              </w:rPr>
              <w:t>of which monthly contribution level: £50 and less than £75</w:t>
            </w:r>
          </w:p>
        </w:tc>
        <w:tc>
          <w:tcPr>
            <w:tcW w:w="934" w:type="dxa"/>
            <w:noWrap/>
            <w:hideMark/>
          </w:tcPr>
          <w:p w14:paraId="59EF846C" w14:textId="77777777" w:rsidR="00192AF8" w:rsidRPr="0034479F" w:rsidRDefault="00192AF8" w:rsidP="0034479F">
            <w:pPr>
              <w:rPr>
                <w:lang w:eastAsia="en-GB"/>
              </w:rPr>
            </w:pPr>
            <w:r w:rsidRPr="0034479F">
              <w:rPr>
                <w:lang w:eastAsia="en-GB"/>
              </w:rPr>
              <w:t>61</w:t>
            </w:r>
          </w:p>
        </w:tc>
        <w:tc>
          <w:tcPr>
            <w:tcW w:w="850" w:type="dxa"/>
            <w:noWrap/>
            <w:hideMark/>
          </w:tcPr>
          <w:p w14:paraId="54B81580" w14:textId="77777777" w:rsidR="00192AF8" w:rsidRPr="0034479F" w:rsidRDefault="00192AF8" w:rsidP="0034479F">
            <w:pPr>
              <w:rPr>
                <w:lang w:eastAsia="en-GB"/>
              </w:rPr>
            </w:pPr>
            <w:r w:rsidRPr="0034479F">
              <w:rPr>
                <w:lang w:eastAsia="en-GB"/>
              </w:rPr>
              <w:t>60</w:t>
            </w:r>
          </w:p>
        </w:tc>
        <w:tc>
          <w:tcPr>
            <w:tcW w:w="894" w:type="dxa"/>
            <w:noWrap/>
            <w:hideMark/>
          </w:tcPr>
          <w:p w14:paraId="351DA96A" w14:textId="77777777" w:rsidR="00192AF8" w:rsidRPr="0034479F" w:rsidRDefault="00192AF8" w:rsidP="0034479F">
            <w:pPr>
              <w:rPr>
                <w:lang w:eastAsia="en-GB"/>
              </w:rPr>
            </w:pPr>
            <w:r w:rsidRPr="0034479F">
              <w:rPr>
                <w:lang w:eastAsia="en-GB"/>
              </w:rPr>
              <w:t>16</w:t>
            </w:r>
          </w:p>
        </w:tc>
        <w:tc>
          <w:tcPr>
            <w:tcW w:w="1032" w:type="dxa"/>
            <w:noWrap/>
            <w:hideMark/>
          </w:tcPr>
          <w:p w14:paraId="4DF92026" w14:textId="77777777" w:rsidR="00192AF8" w:rsidRPr="0034479F" w:rsidRDefault="00192AF8" w:rsidP="0034479F">
            <w:pPr>
              <w:rPr>
                <w:lang w:eastAsia="en-GB"/>
              </w:rPr>
            </w:pPr>
            <w:r w:rsidRPr="0034479F">
              <w:rPr>
                <w:lang w:eastAsia="en-GB"/>
              </w:rPr>
              <w:t>137</w:t>
            </w:r>
          </w:p>
        </w:tc>
        <w:tc>
          <w:tcPr>
            <w:tcW w:w="1619" w:type="dxa"/>
            <w:noWrap/>
            <w:hideMark/>
          </w:tcPr>
          <w:p w14:paraId="69532712" w14:textId="77777777" w:rsidR="00192AF8" w:rsidRPr="0034479F" w:rsidRDefault="00192AF8" w:rsidP="0034479F">
            <w:pPr>
              <w:rPr>
                <w:lang w:eastAsia="en-GB"/>
              </w:rPr>
            </w:pPr>
            <w:r w:rsidRPr="0034479F">
              <w:rPr>
                <w:lang w:eastAsia="en-GB"/>
              </w:rPr>
              <w:t>2%</w:t>
            </w:r>
          </w:p>
        </w:tc>
      </w:tr>
      <w:tr w:rsidR="0034479F" w:rsidRPr="0034479F" w14:paraId="380784E5" w14:textId="77777777" w:rsidTr="007003A1">
        <w:trPr>
          <w:trHeight w:val="300"/>
        </w:trPr>
        <w:tc>
          <w:tcPr>
            <w:tcW w:w="3687" w:type="dxa"/>
            <w:noWrap/>
            <w:hideMark/>
          </w:tcPr>
          <w:p w14:paraId="71AE6717" w14:textId="77777777" w:rsidR="00192AF8" w:rsidRPr="0034479F" w:rsidRDefault="00192AF8" w:rsidP="0034479F">
            <w:pPr>
              <w:rPr>
                <w:lang w:eastAsia="en-GB"/>
              </w:rPr>
            </w:pPr>
            <w:r w:rsidRPr="0034479F">
              <w:rPr>
                <w:lang w:eastAsia="en-GB"/>
              </w:rPr>
              <w:t>of which monthly contribution level: £75 and less than £100</w:t>
            </w:r>
          </w:p>
        </w:tc>
        <w:tc>
          <w:tcPr>
            <w:tcW w:w="934" w:type="dxa"/>
            <w:noWrap/>
            <w:hideMark/>
          </w:tcPr>
          <w:p w14:paraId="4AB5E174" w14:textId="77777777" w:rsidR="00192AF8" w:rsidRPr="0034479F" w:rsidRDefault="00192AF8" w:rsidP="0034479F">
            <w:pPr>
              <w:rPr>
                <w:lang w:eastAsia="en-GB"/>
              </w:rPr>
            </w:pPr>
            <w:r w:rsidRPr="0034479F">
              <w:rPr>
                <w:lang w:eastAsia="en-GB"/>
              </w:rPr>
              <w:t>71</w:t>
            </w:r>
          </w:p>
        </w:tc>
        <w:tc>
          <w:tcPr>
            <w:tcW w:w="850" w:type="dxa"/>
            <w:noWrap/>
            <w:hideMark/>
          </w:tcPr>
          <w:p w14:paraId="3E9701F9" w14:textId="77777777" w:rsidR="00192AF8" w:rsidRPr="0034479F" w:rsidRDefault="00192AF8" w:rsidP="0034479F">
            <w:pPr>
              <w:rPr>
                <w:lang w:eastAsia="en-GB"/>
              </w:rPr>
            </w:pPr>
            <w:r w:rsidRPr="0034479F">
              <w:rPr>
                <w:lang w:eastAsia="en-GB"/>
              </w:rPr>
              <w:t>56</w:t>
            </w:r>
          </w:p>
        </w:tc>
        <w:tc>
          <w:tcPr>
            <w:tcW w:w="894" w:type="dxa"/>
            <w:noWrap/>
            <w:hideMark/>
          </w:tcPr>
          <w:p w14:paraId="42337756" w14:textId="77777777" w:rsidR="00192AF8" w:rsidRPr="0034479F" w:rsidRDefault="00192AF8" w:rsidP="0034479F">
            <w:pPr>
              <w:rPr>
                <w:lang w:eastAsia="en-GB"/>
              </w:rPr>
            </w:pPr>
            <w:r w:rsidRPr="0034479F">
              <w:rPr>
                <w:lang w:eastAsia="en-GB"/>
              </w:rPr>
              <w:t>16</w:t>
            </w:r>
          </w:p>
        </w:tc>
        <w:tc>
          <w:tcPr>
            <w:tcW w:w="1032" w:type="dxa"/>
            <w:noWrap/>
            <w:hideMark/>
          </w:tcPr>
          <w:p w14:paraId="4B75FBD4" w14:textId="77777777" w:rsidR="00192AF8" w:rsidRPr="0034479F" w:rsidRDefault="00192AF8" w:rsidP="0034479F">
            <w:pPr>
              <w:rPr>
                <w:lang w:eastAsia="en-GB"/>
              </w:rPr>
            </w:pPr>
            <w:r w:rsidRPr="0034479F">
              <w:rPr>
                <w:lang w:eastAsia="en-GB"/>
              </w:rPr>
              <w:t>143</w:t>
            </w:r>
          </w:p>
        </w:tc>
        <w:tc>
          <w:tcPr>
            <w:tcW w:w="1619" w:type="dxa"/>
            <w:noWrap/>
            <w:hideMark/>
          </w:tcPr>
          <w:p w14:paraId="084AC8D7" w14:textId="77777777" w:rsidR="00192AF8" w:rsidRPr="0034479F" w:rsidRDefault="00192AF8" w:rsidP="0034479F">
            <w:pPr>
              <w:rPr>
                <w:lang w:eastAsia="en-GB"/>
              </w:rPr>
            </w:pPr>
            <w:r w:rsidRPr="0034479F">
              <w:rPr>
                <w:lang w:eastAsia="en-GB"/>
              </w:rPr>
              <w:t>2%</w:t>
            </w:r>
          </w:p>
        </w:tc>
      </w:tr>
      <w:tr w:rsidR="0034479F" w:rsidRPr="0034479F" w14:paraId="370ADB23" w14:textId="77777777" w:rsidTr="007003A1">
        <w:trPr>
          <w:trHeight w:val="300"/>
        </w:trPr>
        <w:tc>
          <w:tcPr>
            <w:tcW w:w="3687" w:type="dxa"/>
            <w:noWrap/>
            <w:hideMark/>
          </w:tcPr>
          <w:p w14:paraId="13822627" w14:textId="77777777" w:rsidR="00192AF8" w:rsidRPr="0034479F" w:rsidRDefault="00192AF8" w:rsidP="0034479F">
            <w:pPr>
              <w:rPr>
                <w:lang w:eastAsia="en-GB"/>
              </w:rPr>
            </w:pPr>
            <w:r w:rsidRPr="0034479F">
              <w:rPr>
                <w:lang w:eastAsia="en-GB"/>
              </w:rPr>
              <w:t>of which monthly contribution level: £100 and less than £150</w:t>
            </w:r>
          </w:p>
        </w:tc>
        <w:tc>
          <w:tcPr>
            <w:tcW w:w="934" w:type="dxa"/>
            <w:noWrap/>
            <w:hideMark/>
          </w:tcPr>
          <w:p w14:paraId="02FE5B4C" w14:textId="77777777" w:rsidR="00192AF8" w:rsidRPr="0034479F" w:rsidRDefault="00192AF8" w:rsidP="0034479F">
            <w:pPr>
              <w:rPr>
                <w:lang w:eastAsia="en-GB"/>
              </w:rPr>
            </w:pPr>
            <w:r w:rsidRPr="0034479F">
              <w:rPr>
                <w:lang w:eastAsia="en-GB"/>
              </w:rPr>
              <w:t>189</w:t>
            </w:r>
          </w:p>
        </w:tc>
        <w:tc>
          <w:tcPr>
            <w:tcW w:w="850" w:type="dxa"/>
            <w:noWrap/>
            <w:hideMark/>
          </w:tcPr>
          <w:p w14:paraId="73011DC4" w14:textId="77777777" w:rsidR="00192AF8" w:rsidRPr="0034479F" w:rsidRDefault="00192AF8" w:rsidP="0034479F">
            <w:pPr>
              <w:rPr>
                <w:lang w:eastAsia="en-GB"/>
              </w:rPr>
            </w:pPr>
            <w:r w:rsidRPr="0034479F">
              <w:rPr>
                <w:lang w:eastAsia="en-GB"/>
              </w:rPr>
              <w:t>201</w:t>
            </w:r>
          </w:p>
        </w:tc>
        <w:tc>
          <w:tcPr>
            <w:tcW w:w="894" w:type="dxa"/>
            <w:noWrap/>
            <w:hideMark/>
          </w:tcPr>
          <w:p w14:paraId="0CDFDA06" w14:textId="77777777" w:rsidR="00192AF8" w:rsidRPr="0034479F" w:rsidRDefault="00192AF8" w:rsidP="0034479F">
            <w:pPr>
              <w:rPr>
                <w:lang w:eastAsia="en-GB"/>
              </w:rPr>
            </w:pPr>
            <w:r w:rsidRPr="0034479F">
              <w:rPr>
                <w:lang w:eastAsia="en-GB"/>
              </w:rPr>
              <w:t>72</w:t>
            </w:r>
          </w:p>
        </w:tc>
        <w:tc>
          <w:tcPr>
            <w:tcW w:w="1032" w:type="dxa"/>
            <w:noWrap/>
            <w:hideMark/>
          </w:tcPr>
          <w:p w14:paraId="02BBDF4A" w14:textId="77777777" w:rsidR="00192AF8" w:rsidRPr="0034479F" w:rsidRDefault="00192AF8" w:rsidP="0034479F">
            <w:pPr>
              <w:rPr>
                <w:lang w:eastAsia="en-GB"/>
              </w:rPr>
            </w:pPr>
            <w:r w:rsidRPr="0034479F">
              <w:rPr>
                <w:lang w:eastAsia="en-GB"/>
              </w:rPr>
              <w:t>462</w:t>
            </w:r>
          </w:p>
        </w:tc>
        <w:tc>
          <w:tcPr>
            <w:tcW w:w="1619" w:type="dxa"/>
            <w:noWrap/>
            <w:hideMark/>
          </w:tcPr>
          <w:p w14:paraId="7C71DBD1" w14:textId="77777777" w:rsidR="00192AF8" w:rsidRPr="0034479F" w:rsidRDefault="00192AF8" w:rsidP="0034479F">
            <w:pPr>
              <w:rPr>
                <w:lang w:eastAsia="en-GB"/>
              </w:rPr>
            </w:pPr>
            <w:r w:rsidRPr="0034479F">
              <w:rPr>
                <w:lang w:eastAsia="en-GB"/>
              </w:rPr>
              <w:t>7%</w:t>
            </w:r>
          </w:p>
        </w:tc>
      </w:tr>
      <w:tr w:rsidR="0034479F" w:rsidRPr="0034479F" w14:paraId="37CA39AF" w14:textId="77777777" w:rsidTr="007003A1">
        <w:trPr>
          <w:trHeight w:val="300"/>
        </w:trPr>
        <w:tc>
          <w:tcPr>
            <w:tcW w:w="3687" w:type="dxa"/>
            <w:noWrap/>
            <w:hideMark/>
          </w:tcPr>
          <w:p w14:paraId="3685A203" w14:textId="77777777" w:rsidR="00192AF8" w:rsidRPr="0034479F" w:rsidRDefault="00192AF8" w:rsidP="0034479F">
            <w:pPr>
              <w:rPr>
                <w:lang w:eastAsia="en-GB"/>
              </w:rPr>
            </w:pPr>
            <w:r w:rsidRPr="0034479F">
              <w:rPr>
                <w:lang w:eastAsia="en-GB"/>
              </w:rPr>
              <w:t>of which monthly contribution level: £150 and less than £200</w:t>
            </w:r>
          </w:p>
        </w:tc>
        <w:tc>
          <w:tcPr>
            <w:tcW w:w="934" w:type="dxa"/>
            <w:noWrap/>
            <w:hideMark/>
          </w:tcPr>
          <w:p w14:paraId="3FA50DD4" w14:textId="77777777" w:rsidR="00192AF8" w:rsidRPr="0034479F" w:rsidRDefault="00192AF8" w:rsidP="0034479F">
            <w:pPr>
              <w:rPr>
                <w:lang w:eastAsia="en-GB"/>
              </w:rPr>
            </w:pPr>
            <w:r w:rsidRPr="0034479F">
              <w:rPr>
                <w:lang w:eastAsia="en-GB"/>
              </w:rPr>
              <w:t>112</w:t>
            </w:r>
          </w:p>
        </w:tc>
        <w:tc>
          <w:tcPr>
            <w:tcW w:w="850" w:type="dxa"/>
            <w:noWrap/>
            <w:hideMark/>
          </w:tcPr>
          <w:p w14:paraId="3A105575" w14:textId="77777777" w:rsidR="00192AF8" w:rsidRPr="0034479F" w:rsidRDefault="00192AF8" w:rsidP="0034479F">
            <w:pPr>
              <w:rPr>
                <w:lang w:eastAsia="en-GB"/>
              </w:rPr>
            </w:pPr>
            <w:r w:rsidRPr="0034479F">
              <w:rPr>
                <w:lang w:eastAsia="en-GB"/>
              </w:rPr>
              <w:t>111</w:t>
            </w:r>
          </w:p>
        </w:tc>
        <w:tc>
          <w:tcPr>
            <w:tcW w:w="894" w:type="dxa"/>
            <w:noWrap/>
            <w:hideMark/>
          </w:tcPr>
          <w:p w14:paraId="1FAB425F" w14:textId="77777777" w:rsidR="00192AF8" w:rsidRPr="0034479F" w:rsidRDefault="00192AF8" w:rsidP="0034479F">
            <w:pPr>
              <w:rPr>
                <w:lang w:eastAsia="en-GB"/>
              </w:rPr>
            </w:pPr>
            <w:r w:rsidRPr="0034479F">
              <w:rPr>
                <w:lang w:eastAsia="en-GB"/>
              </w:rPr>
              <w:t>48</w:t>
            </w:r>
          </w:p>
        </w:tc>
        <w:tc>
          <w:tcPr>
            <w:tcW w:w="1032" w:type="dxa"/>
            <w:noWrap/>
            <w:hideMark/>
          </w:tcPr>
          <w:p w14:paraId="081DFA53" w14:textId="77777777" w:rsidR="00192AF8" w:rsidRPr="0034479F" w:rsidRDefault="00192AF8" w:rsidP="0034479F">
            <w:pPr>
              <w:rPr>
                <w:lang w:eastAsia="en-GB"/>
              </w:rPr>
            </w:pPr>
            <w:r w:rsidRPr="0034479F">
              <w:rPr>
                <w:lang w:eastAsia="en-GB"/>
              </w:rPr>
              <w:t>271</w:t>
            </w:r>
          </w:p>
        </w:tc>
        <w:tc>
          <w:tcPr>
            <w:tcW w:w="1619" w:type="dxa"/>
            <w:noWrap/>
            <w:hideMark/>
          </w:tcPr>
          <w:p w14:paraId="01190465" w14:textId="77777777" w:rsidR="00192AF8" w:rsidRPr="0034479F" w:rsidRDefault="00192AF8" w:rsidP="0034479F">
            <w:pPr>
              <w:rPr>
                <w:lang w:eastAsia="en-GB"/>
              </w:rPr>
            </w:pPr>
            <w:r w:rsidRPr="0034479F">
              <w:rPr>
                <w:lang w:eastAsia="en-GB"/>
              </w:rPr>
              <w:t>4%</w:t>
            </w:r>
          </w:p>
        </w:tc>
      </w:tr>
      <w:tr w:rsidR="0034479F" w:rsidRPr="0034479F" w14:paraId="1690E98A" w14:textId="77777777" w:rsidTr="007003A1">
        <w:trPr>
          <w:trHeight w:val="300"/>
        </w:trPr>
        <w:tc>
          <w:tcPr>
            <w:tcW w:w="3687" w:type="dxa"/>
            <w:noWrap/>
            <w:hideMark/>
          </w:tcPr>
          <w:p w14:paraId="6413C1BE" w14:textId="77777777" w:rsidR="00192AF8" w:rsidRPr="0034479F" w:rsidRDefault="00192AF8" w:rsidP="0034479F">
            <w:pPr>
              <w:rPr>
                <w:lang w:eastAsia="en-GB"/>
              </w:rPr>
            </w:pPr>
            <w:r w:rsidRPr="0034479F">
              <w:rPr>
                <w:lang w:eastAsia="en-GB"/>
              </w:rPr>
              <w:t>of which monthly contribution level: £200 and less than £250</w:t>
            </w:r>
          </w:p>
        </w:tc>
        <w:tc>
          <w:tcPr>
            <w:tcW w:w="934" w:type="dxa"/>
            <w:noWrap/>
            <w:hideMark/>
          </w:tcPr>
          <w:p w14:paraId="64FC9327" w14:textId="77777777" w:rsidR="00192AF8" w:rsidRPr="0034479F" w:rsidRDefault="00192AF8" w:rsidP="0034479F">
            <w:pPr>
              <w:rPr>
                <w:lang w:eastAsia="en-GB"/>
              </w:rPr>
            </w:pPr>
            <w:r w:rsidRPr="0034479F">
              <w:rPr>
                <w:lang w:eastAsia="en-GB"/>
              </w:rPr>
              <w:t>49</w:t>
            </w:r>
          </w:p>
        </w:tc>
        <w:tc>
          <w:tcPr>
            <w:tcW w:w="850" w:type="dxa"/>
            <w:noWrap/>
            <w:hideMark/>
          </w:tcPr>
          <w:p w14:paraId="48A6260B" w14:textId="77777777" w:rsidR="00192AF8" w:rsidRPr="0034479F" w:rsidRDefault="00192AF8" w:rsidP="0034479F">
            <w:pPr>
              <w:rPr>
                <w:lang w:eastAsia="en-GB"/>
              </w:rPr>
            </w:pPr>
            <w:r w:rsidRPr="0034479F">
              <w:rPr>
                <w:lang w:eastAsia="en-GB"/>
              </w:rPr>
              <w:t>60</w:t>
            </w:r>
          </w:p>
        </w:tc>
        <w:tc>
          <w:tcPr>
            <w:tcW w:w="894" w:type="dxa"/>
            <w:noWrap/>
            <w:hideMark/>
          </w:tcPr>
          <w:p w14:paraId="290E5CE6" w14:textId="77777777" w:rsidR="00192AF8" w:rsidRPr="0034479F" w:rsidRDefault="00192AF8" w:rsidP="0034479F">
            <w:pPr>
              <w:rPr>
                <w:lang w:eastAsia="en-GB"/>
              </w:rPr>
            </w:pPr>
            <w:r w:rsidRPr="0034479F">
              <w:rPr>
                <w:lang w:eastAsia="en-GB"/>
              </w:rPr>
              <w:t>17</w:t>
            </w:r>
          </w:p>
        </w:tc>
        <w:tc>
          <w:tcPr>
            <w:tcW w:w="1032" w:type="dxa"/>
            <w:noWrap/>
            <w:hideMark/>
          </w:tcPr>
          <w:p w14:paraId="270EA26C" w14:textId="77777777" w:rsidR="00192AF8" w:rsidRPr="0034479F" w:rsidRDefault="00192AF8" w:rsidP="0034479F">
            <w:pPr>
              <w:rPr>
                <w:lang w:eastAsia="en-GB"/>
              </w:rPr>
            </w:pPr>
            <w:r w:rsidRPr="0034479F">
              <w:rPr>
                <w:lang w:eastAsia="en-GB"/>
              </w:rPr>
              <w:t>126</w:t>
            </w:r>
          </w:p>
        </w:tc>
        <w:tc>
          <w:tcPr>
            <w:tcW w:w="1619" w:type="dxa"/>
            <w:noWrap/>
            <w:hideMark/>
          </w:tcPr>
          <w:p w14:paraId="7779CBEB" w14:textId="77777777" w:rsidR="00192AF8" w:rsidRPr="0034479F" w:rsidRDefault="00192AF8" w:rsidP="0034479F">
            <w:pPr>
              <w:rPr>
                <w:lang w:eastAsia="en-GB"/>
              </w:rPr>
            </w:pPr>
            <w:r w:rsidRPr="0034479F">
              <w:rPr>
                <w:lang w:eastAsia="en-GB"/>
              </w:rPr>
              <w:t>2%</w:t>
            </w:r>
          </w:p>
        </w:tc>
      </w:tr>
      <w:tr w:rsidR="0034479F" w:rsidRPr="0034479F" w14:paraId="3E254C47" w14:textId="77777777" w:rsidTr="007003A1">
        <w:trPr>
          <w:trHeight w:val="300"/>
        </w:trPr>
        <w:tc>
          <w:tcPr>
            <w:tcW w:w="3687" w:type="dxa"/>
            <w:noWrap/>
            <w:hideMark/>
          </w:tcPr>
          <w:p w14:paraId="505C0DA7" w14:textId="77777777" w:rsidR="00192AF8" w:rsidRPr="0034479F" w:rsidRDefault="00192AF8" w:rsidP="0034479F">
            <w:pPr>
              <w:rPr>
                <w:lang w:eastAsia="en-GB"/>
              </w:rPr>
            </w:pPr>
            <w:r w:rsidRPr="0034479F">
              <w:rPr>
                <w:lang w:eastAsia="en-GB"/>
              </w:rPr>
              <w:t>of which monthly contribution level: £250 and less than £300</w:t>
            </w:r>
          </w:p>
        </w:tc>
        <w:tc>
          <w:tcPr>
            <w:tcW w:w="934" w:type="dxa"/>
            <w:noWrap/>
            <w:hideMark/>
          </w:tcPr>
          <w:p w14:paraId="7684942F" w14:textId="77777777" w:rsidR="00192AF8" w:rsidRPr="0034479F" w:rsidRDefault="00192AF8" w:rsidP="0034479F">
            <w:pPr>
              <w:rPr>
                <w:lang w:eastAsia="en-GB"/>
              </w:rPr>
            </w:pPr>
            <w:r w:rsidRPr="0034479F">
              <w:rPr>
                <w:lang w:eastAsia="en-GB"/>
              </w:rPr>
              <w:t>43</w:t>
            </w:r>
          </w:p>
        </w:tc>
        <w:tc>
          <w:tcPr>
            <w:tcW w:w="850" w:type="dxa"/>
            <w:noWrap/>
            <w:hideMark/>
          </w:tcPr>
          <w:p w14:paraId="5735CB14" w14:textId="77777777" w:rsidR="00192AF8" w:rsidRPr="0034479F" w:rsidRDefault="00192AF8" w:rsidP="0034479F">
            <w:pPr>
              <w:rPr>
                <w:lang w:eastAsia="en-GB"/>
              </w:rPr>
            </w:pPr>
            <w:r w:rsidRPr="0034479F">
              <w:rPr>
                <w:lang w:eastAsia="en-GB"/>
              </w:rPr>
              <w:t>41</w:t>
            </w:r>
          </w:p>
        </w:tc>
        <w:tc>
          <w:tcPr>
            <w:tcW w:w="894" w:type="dxa"/>
            <w:noWrap/>
            <w:hideMark/>
          </w:tcPr>
          <w:p w14:paraId="45BCAFC8" w14:textId="77777777" w:rsidR="00192AF8" w:rsidRPr="0034479F" w:rsidRDefault="00192AF8" w:rsidP="0034479F">
            <w:pPr>
              <w:rPr>
                <w:lang w:eastAsia="en-GB"/>
              </w:rPr>
            </w:pPr>
            <w:r w:rsidRPr="0034479F">
              <w:rPr>
                <w:lang w:eastAsia="en-GB"/>
              </w:rPr>
              <w:t>6</w:t>
            </w:r>
          </w:p>
        </w:tc>
        <w:tc>
          <w:tcPr>
            <w:tcW w:w="1032" w:type="dxa"/>
            <w:noWrap/>
            <w:hideMark/>
          </w:tcPr>
          <w:p w14:paraId="72B06C9C" w14:textId="77777777" w:rsidR="00192AF8" w:rsidRPr="0034479F" w:rsidRDefault="00192AF8" w:rsidP="0034479F">
            <w:pPr>
              <w:rPr>
                <w:lang w:eastAsia="en-GB"/>
              </w:rPr>
            </w:pPr>
            <w:r w:rsidRPr="0034479F">
              <w:rPr>
                <w:lang w:eastAsia="en-GB"/>
              </w:rPr>
              <w:t>90</w:t>
            </w:r>
          </w:p>
        </w:tc>
        <w:tc>
          <w:tcPr>
            <w:tcW w:w="1619" w:type="dxa"/>
            <w:noWrap/>
            <w:hideMark/>
          </w:tcPr>
          <w:p w14:paraId="75439E85" w14:textId="77777777" w:rsidR="00192AF8" w:rsidRPr="0034479F" w:rsidRDefault="00192AF8" w:rsidP="0034479F">
            <w:pPr>
              <w:rPr>
                <w:lang w:eastAsia="en-GB"/>
              </w:rPr>
            </w:pPr>
            <w:r w:rsidRPr="0034479F">
              <w:rPr>
                <w:lang w:eastAsia="en-GB"/>
              </w:rPr>
              <w:t>1%</w:t>
            </w:r>
          </w:p>
        </w:tc>
      </w:tr>
      <w:tr w:rsidR="0034479F" w:rsidRPr="0034479F" w14:paraId="4539EA35" w14:textId="77777777" w:rsidTr="007003A1">
        <w:trPr>
          <w:trHeight w:val="300"/>
        </w:trPr>
        <w:tc>
          <w:tcPr>
            <w:tcW w:w="3687" w:type="dxa"/>
            <w:noWrap/>
            <w:hideMark/>
          </w:tcPr>
          <w:p w14:paraId="37EC124A" w14:textId="77777777" w:rsidR="00192AF8" w:rsidRPr="0034479F" w:rsidRDefault="00192AF8" w:rsidP="0034479F">
            <w:pPr>
              <w:rPr>
                <w:lang w:eastAsia="en-GB"/>
              </w:rPr>
            </w:pPr>
            <w:r w:rsidRPr="0034479F">
              <w:rPr>
                <w:lang w:eastAsia="en-GB"/>
              </w:rPr>
              <w:lastRenderedPageBreak/>
              <w:t>of which monthly contribution level: At least £300</w:t>
            </w:r>
          </w:p>
        </w:tc>
        <w:tc>
          <w:tcPr>
            <w:tcW w:w="934" w:type="dxa"/>
            <w:noWrap/>
            <w:hideMark/>
          </w:tcPr>
          <w:p w14:paraId="76867A32" w14:textId="77777777" w:rsidR="00192AF8" w:rsidRPr="0034479F" w:rsidRDefault="00192AF8" w:rsidP="0034479F">
            <w:pPr>
              <w:rPr>
                <w:lang w:eastAsia="en-GB"/>
              </w:rPr>
            </w:pPr>
            <w:r w:rsidRPr="0034479F">
              <w:rPr>
                <w:lang w:eastAsia="en-GB"/>
              </w:rPr>
              <w:t>123</w:t>
            </w:r>
          </w:p>
        </w:tc>
        <w:tc>
          <w:tcPr>
            <w:tcW w:w="850" w:type="dxa"/>
            <w:noWrap/>
            <w:hideMark/>
          </w:tcPr>
          <w:p w14:paraId="200ABDC9" w14:textId="77777777" w:rsidR="00192AF8" w:rsidRPr="0034479F" w:rsidRDefault="00192AF8" w:rsidP="0034479F">
            <w:pPr>
              <w:rPr>
                <w:lang w:eastAsia="en-GB"/>
              </w:rPr>
            </w:pPr>
            <w:r w:rsidRPr="0034479F">
              <w:rPr>
                <w:lang w:eastAsia="en-GB"/>
              </w:rPr>
              <w:t>136</w:t>
            </w:r>
          </w:p>
        </w:tc>
        <w:tc>
          <w:tcPr>
            <w:tcW w:w="894" w:type="dxa"/>
            <w:noWrap/>
            <w:hideMark/>
          </w:tcPr>
          <w:p w14:paraId="571F97F8" w14:textId="77777777" w:rsidR="00192AF8" w:rsidRPr="0034479F" w:rsidRDefault="00192AF8" w:rsidP="0034479F">
            <w:pPr>
              <w:rPr>
                <w:lang w:eastAsia="en-GB"/>
              </w:rPr>
            </w:pPr>
            <w:r w:rsidRPr="0034479F">
              <w:rPr>
                <w:lang w:eastAsia="en-GB"/>
              </w:rPr>
              <w:t>28</w:t>
            </w:r>
          </w:p>
        </w:tc>
        <w:tc>
          <w:tcPr>
            <w:tcW w:w="1032" w:type="dxa"/>
            <w:noWrap/>
            <w:hideMark/>
          </w:tcPr>
          <w:p w14:paraId="7215D7A9" w14:textId="77777777" w:rsidR="00192AF8" w:rsidRPr="0034479F" w:rsidRDefault="00192AF8" w:rsidP="0034479F">
            <w:pPr>
              <w:rPr>
                <w:lang w:eastAsia="en-GB"/>
              </w:rPr>
            </w:pPr>
            <w:r w:rsidRPr="0034479F">
              <w:rPr>
                <w:lang w:eastAsia="en-GB"/>
              </w:rPr>
              <w:t>287</w:t>
            </w:r>
          </w:p>
        </w:tc>
        <w:tc>
          <w:tcPr>
            <w:tcW w:w="1619" w:type="dxa"/>
            <w:noWrap/>
            <w:hideMark/>
          </w:tcPr>
          <w:p w14:paraId="4AFF750A" w14:textId="77777777" w:rsidR="00192AF8" w:rsidRPr="0034479F" w:rsidRDefault="00192AF8" w:rsidP="0034479F">
            <w:pPr>
              <w:rPr>
                <w:lang w:eastAsia="en-GB"/>
              </w:rPr>
            </w:pPr>
            <w:r w:rsidRPr="0034479F">
              <w:rPr>
                <w:lang w:eastAsia="en-GB"/>
              </w:rPr>
              <w:t>5%</w:t>
            </w:r>
          </w:p>
        </w:tc>
      </w:tr>
    </w:tbl>
    <w:p w14:paraId="1E3FAD42" w14:textId="02E527E1" w:rsidR="007003A1" w:rsidRDefault="00B4399C" w:rsidP="0034479F">
      <w:r>
        <w:t>Full notes for the above table</w:t>
      </w:r>
      <w:r w:rsidR="007003A1">
        <w:t xml:space="preserve"> can be found on the AiB website at the following link: </w:t>
      </w:r>
      <w:hyperlink r:id="rId14" w:history="1">
        <w:r w:rsidR="007003A1" w:rsidRPr="007003A1">
          <w:rPr>
            <w:rStyle w:val="Hyperlink"/>
          </w:rPr>
          <w:t>Ad-hoc statistical release ID 10</w:t>
        </w:r>
      </w:hyperlink>
      <w:r w:rsidR="007003A1" w:rsidRPr="007003A1">
        <w:t>.</w:t>
      </w:r>
    </w:p>
    <w:p w14:paraId="3F0705F9" w14:textId="01EDE390" w:rsidR="00192AF8" w:rsidRPr="00192AF8" w:rsidRDefault="00192AF8" w:rsidP="0034479F">
      <w:r>
        <w:t>2.</w:t>
      </w:r>
      <w:r w:rsidR="0064463E">
        <w:t>30</w:t>
      </w:r>
      <w:r>
        <w:tab/>
      </w:r>
      <w:r w:rsidRPr="00192AF8">
        <w:t>Removing the maximum debt threshold would prevent the need for MAP b</w:t>
      </w:r>
      <w:r w:rsidR="00BC6D11">
        <w:t>ankruptcies being converted to F</w:t>
      </w:r>
      <w:r w:rsidRPr="00192AF8">
        <w:t xml:space="preserve">ull </w:t>
      </w:r>
      <w:r w:rsidR="00BC6D11">
        <w:t>A</w:t>
      </w:r>
      <w:r w:rsidRPr="00192AF8">
        <w:t xml:space="preserve">dministration bankruptcies where debt levels are identified as being higher than originally assessed, although it was acknowledged this seldom happens with the most common reasons for conversion associated with surplus income enabling a contribution to be made or identification of assets or property that need to be administered. </w:t>
      </w:r>
    </w:p>
    <w:p w14:paraId="6BCED446" w14:textId="72DDA6D6" w:rsidR="0064463E" w:rsidRPr="0034479F" w:rsidRDefault="00192AF8" w:rsidP="0034479F">
      <w:r>
        <w:t>2.</w:t>
      </w:r>
      <w:r w:rsidR="0064463E">
        <w:t>31</w:t>
      </w:r>
      <w:r>
        <w:tab/>
      </w:r>
      <w:r w:rsidRPr="00192AF8">
        <w:t xml:space="preserve">There was concern that creditors could lose out where assets were not identified through the MAP route into bankruptcy and removing the maximum debt threshold would reduce the scope for investigation. The possibility of allowing a creditor to be able to ask for a MAP bankruptcy to be converted to </w:t>
      </w:r>
      <w:r w:rsidR="008B1DB2">
        <w:t>F</w:t>
      </w:r>
      <w:r w:rsidRPr="00192AF8">
        <w:t xml:space="preserve">ull </w:t>
      </w:r>
      <w:r w:rsidR="008B1DB2">
        <w:t>A</w:t>
      </w:r>
      <w:r w:rsidRPr="00192AF8">
        <w:t xml:space="preserve">dministration bankruptcy to allow an investigation to take place was considered but there was concern about the complexities of setting the criteria for this and how that process might operate in practice.    </w:t>
      </w:r>
    </w:p>
    <w:p w14:paraId="5F08C410" w14:textId="47F98F0B" w:rsidR="00192AF8" w:rsidRPr="006D62F2" w:rsidRDefault="00192AF8" w:rsidP="0034479F">
      <w:pPr>
        <w:pStyle w:val="Outline4"/>
        <w:rPr>
          <w:u w:val="single"/>
        </w:rPr>
      </w:pPr>
      <w:r w:rsidRPr="006D62F2">
        <w:rPr>
          <w:u w:val="single"/>
        </w:rPr>
        <w:t xml:space="preserve">Option 3 – Increase the maximum debt threshold  </w:t>
      </w:r>
    </w:p>
    <w:p w14:paraId="0AB5C4C2" w14:textId="46B583ED" w:rsidR="00192AF8" w:rsidRPr="00192AF8" w:rsidRDefault="00192AF8" w:rsidP="0034479F">
      <w:r>
        <w:t>2.</w:t>
      </w:r>
      <w:r w:rsidR="0064463E">
        <w:t>32</w:t>
      </w:r>
      <w:r>
        <w:tab/>
      </w:r>
      <w:r w:rsidRPr="00192AF8">
        <w:t xml:space="preserve">The group discussed options including the impact of increasing the maximum debt threshold to £30,000 or £50,000. It noted the recent Insolvency Service consultation on its proposed maximum debt threshold of £30,000 for Debt Relief Orders in England and Wales (the nearest equivalent to MAP bankruptcy). Although competing views were reflected in the responses received, £30,000 is the level that has been adopted for </w:t>
      </w:r>
      <w:r w:rsidR="00667EF9">
        <w:t>Debt Relief Order</w:t>
      </w:r>
      <w:r w:rsidRPr="00192AF8">
        <w:t xml:space="preserve">s. The group welcomed the recent </w:t>
      </w:r>
      <w:r w:rsidRPr="00192AF8">
        <w:lastRenderedPageBreak/>
        <w:t xml:space="preserve">permanent change to the increased MAP threshold of £25,000 and considered that the primary rationale for any further increase would be to support those who had no disposable income and who may struggle to pay the application fee for </w:t>
      </w:r>
      <w:r w:rsidR="008B1DB2">
        <w:t>F</w:t>
      </w:r>
      <w:r w:rsidRPr="00192AF8">
        <w:t xml:space="preserve">ull </w:t>
      </w:r>
      <w:r w:rsidR="008B1DB2">
        <w:t>A</w:t>
      </w:r>
      <w:r w:rsidRPr="00192AF8">
        <w:t xml:space="preserve">dministration bankruptcy. In general, however, the majority of the group considered that further time would be needed to evaluate the impact of the recent increase before assessing whether a further change was necessary.       </w:t>
      </w:r>
    </w:p>
    <w:p w14:paraId="7A4A0689" w14:textId="77777777" w:rsidR="00192AF8" w:rsidRPr="0034479F" w:rsidRDefault="00192AF8" w:rsidP="0034479F">
      <w:pPr>
        <w:pStyle w:val="Heading3"/>
      </w:pPr>
      <w:r w:rsidRPr="0034479F">
        <w:t>Recommendation</w:t>
      </w:r>
    </w:p>
    <w:p w14:paraId="42D691FD" w14:textId="70724457" w:rsidR="005D66B0" w:rsidRPr="00192AF8" w:rsidRDefault="00CA3349" w:rsidP="006056C7">
      <w:pPr>
        <w:pStyle w:val="ListParagraph"/>
        <w:numPr>
          <w:ilvl w:val="0"/>
          <w:numId w:val="7"/>
        </w:numPr>
      </w:pPr>
      <w:r w:rsidRPr="00CA3349">
        <w:t>Recommendation 5</w:t>
      </w:r>
      <w:r>
        <w:t xml:space="preserve"> - </w:t>
      </w:r>
      <w:r w:rsidR="00192AF8" w:rsidRPr="00192AF8">
        <w:t xml:space="preserve">The group recommends that the maximum debt threshold remains at £25,000 for the present at least. While some stakeholders would prefer to see this threshold removed and others would like to see a further increase, there was general consensus that maintaining the threshold at £25,000 would enable the impact of this increase to be assessed properly before increasing further - if deemed appropriate. Continuing with this threshold also ensures the ability to investigate bankruptcies with relatively high levels of debt continues.   </w:t>
      </w:r>
    </w:p>
    <w:p w14:paraId="56C679C2" w14:textId="4690D746" w:rsidR="00192AF8" w:rsidRPr="00192AF8" w:rsidRDefault="00192AF8" w:rsidP="0034479F">
      <w:pPr>
        <w:pStyle w:val="Heading2"/>
      </w:pPr>
      <w:bookmarkStart w:id="18" w:name="_Toc100582524"/>
      <w:bookmarkStart w:id="19" w:name="_Toc100673308"/>
      <w:r w:rsidRPr="00192AF8">
        <w:t>Assets Thresholds</w:t>
      </w:r>
      <w:bookmarkEnd w:id="18"/>
      <w:bookmarkEnd w:id="19"/>
    </w:p>
    <w:p w14:paraId="35963788" w14:textId="5B44B3DE" w:rsidR="006343FC" w:rsidRPr="00192AF8" w:rsidRDefault="00192AF8" w:rsidP="0034479F">
      <w:pPr>
        <w:pStyle w:val="Heading3"/>
      </w:pPr>
      <w:r w:rsidRPr="00192AF8">
        <w:t>Introduction</w:t>
      </w:r>
    </w:p>
    <w:p w14:paraId="7C89A08A" w14:textId="27B361A7" w:rsidR="00192AF8" w:rsidRPr="00192AF8" w:rsidRDefault="00192AF8" w:rsidP="0034479F">
      <w:pPr>
        <w:rPr>
          <w:szCs w:val="24"/>
        </w:rPr>
      </w:pPr>
      <w:r>
        <w:rPr>
          <w:szCs w:val="24"/>
        </w:rPr>
        <w:t>2.3</w:t>
      </w:r>
      <w:r w:rsidR="0064463E">
        <w:rPr>
          <w:szCs w:val="24"/>
        </w:rPr>
        <w:t>3</w:t>
      </w:r>
      <w:r>
        <w:rPr>
          <w:szCs w:val="24"/>
        </w:rPr>
        <w:tab/>
      </w:r>
      <w:r w:rsidRPr="00192AF8">
        <w:rPr>
          <w:szCs w:val="24"/>
        </w:rPr>
        <w:t xml:space="preserve">MAP provides a streamlined and lower cost route to bankruptcy for those unable to pay a contribution and with assets valued below set statutory limits. The prescribed limits currently applying to MAP eligibility are that total assets must not have a total value in excess of £2,000 and no single asset owned should be valued in excess of £1,000. This calculation excludes a vehicle with a value not exceeding £3,000 where there is a requirement for its use.  </w:t>
      </w:r>
    </w:p>
    <w:p w14:paraId="38169979" w14:textId="65410DFB" w:rsidR="00192AF8" w:rsidRDefault="00192AF8" w:rsidP="0034479F">
      <w:pPr>
        <w:rPr>
          <w:szCs w:val="24"/>
        </w:rPr>
      </w:pPr>
      <w:r>
        <w:rPr>
          <w:szCs w:val="24"/>
        </w:rPr>
        <w:t>2.3</w:t>
      </w:r>
      <w:r w:rsidR="0064463E">
        <w:rPr>
          <w:szCs w:val="24"/>
        </w:rPr>
        <w:t>4</w:t>
      </w:r>
      <w:r>
        <w:rPr>
          <w:szCs w:val="24"/>
        </w:rPr>
        <w:tab/>
      </w:r>
      <w:r w:rsidRPr="00192AF8" w:rsidDel="00A94B34">
        <w:rPr>
          <w:szCs w:val="24"/>
        </w:rPr>
        <w:t>F</w:t>
      </w:r>
      <w:r w:rsidRPr="00192AF8">
        <w:rPr>
          <w:szCs w:val="24"/>
        </w:rPr>
        <w:t xml:space="preserve">ull Administration bankruptcy has the same rules in respect of a debtor’s vehicle. </w:t>
      </w:r>
    </w:p>
    <w:p w14:paraId="0BC23B1E" w14:textId="77777777" w:rsidR="007003A1" w:rsidRPr="00192AF8" w:rsidRDefault="007003A1" w:rsidP="0034479F">
      <w:pPr>
        <w:rPr>
          <w:szCs w:val="24"/>
        </w:rPr>
      </w:pPr>
    </w:p>
    <w:p w14:paraId="6F89C675" w14:textId="5DC0CADF" w:rsidR="00192AF8" w:rsidRPr="00192AF8" w:rsidRDefault="00192AF8" w:rsidP="0034479F">
      <w:pPr>
        <w:rPr>
          <w:szCs w:val="24"/>
        </w:rPr>
      </w:pPr>
      <w:r>
        <w:rPr>
          <w:szCs w:val="24"/>
        </w:rPr>
        <w:lastRenderedPageBreak/>
        <w:t>2.3</w:t>
      </w:r>
      <w:r w:rsidR="0064463E">
        <w:rPr>
          <w:szCs w:val="24"/>
        </w:rPr>
        <w:t>5</w:t>
      </w:r>
      <w:r>
        <w:rPr>
          <w:szCs w:val="24"/>
        </w:rPr>
        <w:tab/>
      </w:r>
      <w:r w:rsidRPr="008B1DB2">
        <w:rPr>
          <w:szCs w:val="24"/>
        </w:rPr>
        <w:t>The 2014 Act</w:t>
      </w:r>
      <w:r w:rsidRPr="00192AF8">
        <w:rPr>
          <w:szCs w:val="24"/>
        </w:rPr>
        <w:t xml:space="preserve"> consultation sought views on whether the total and individual asset limits should be increased. The majority of those responding (64%) did not believe the total asset and individual asset limits should be increased. Of those who believed there should be an increase, their feedback can be summarised as follows.  </w:t>
      </w:r>
    </w:p>
    <w:tbl>
      <w:tblPr>
        <w:tblStyle w:val="TableGrid"/>
        <w:tblW w:w="9072" w:type="dxa"/>
        <w:tblInd w:w="-5" w:type="dxa"/>
        <w:tblLook w:val="04A0" w:firstRow="1" w:lastRow="0" w:firstColumn="1" w:lastColumn="0" w:noHBand="0" w:noVBand="1"/>
        <w:tblDescription w:val="Summary of feedback from the 2014 consultation on whether the total asset limit should be increased"/>
      </w:tblPr>
      <w:tblGrid>
        <w:gridCol w:w="4718"/>
        <w:gridCol w:w="4354"/>
      </w:tblGrid>
      <w:tr w:rsidR="00192AF8" w:rsidRPr="00192AF8" w14:paraId="696D4040" w14:textId="77777777" w:rsidTr="006056C7">
        <w:trPr>
          <w:cantSplit/>
          <w:tblHeader/>
        </w:trPr>
        <w:tc>
          <w:tcPr>
            <w:tcW w:w="4718" w:type="dxa"/>
            <w:tcBorders>
              <w:top w:val="single" w:sz="4" w:space="0" w:color="auto"/>
              <w:left w:val="single" w:sz="4" w:space="0" w:color="auto"/>
              <w:bottom w:val="single" w:sz="4" w:space="0" w:color="auto"/>
              <w:right w:val="single" w:sz="4" w:space="0" w:color="auto"/>
            </w:tcBorders>
            <w:vAlign w:val="bottom"/>
            <w:hideMark/>
          </w:tcPr>
          <w:p w14:paraId="138F73C9" w14:textId="77777777" w:rsidR="00192AF8" w:rsidRPr="006D62F2" w:rsidRDefault="00192AF8" w:rsidP="00D0721F">
            <w:pPr>
              <w:tabs>
                <w:tab w:val="left" w:pos="1418"/>
              </w:tabs>
              <w:contextualSpacing/>
              <w:rPr>
                <w:b/>
                <w:szCs w:val="24"/>
              </w:rPr>
            </w:pPr>
            <w:r w:rsidRPr="006D62F2">
              <w:rPr>
                <w:b/>
                <w:szCs w:val="24"/>
              </w:rPr>
              <w:t>Total Asset limits</w:t>
            </w:r>
          </w:p>
        </w:tc>
        <w:tc>
          <w:tcPr>
            <w:tcW w:w="4354" w:type="dxa"/>
            <w:tcBorders>
              <w:top w:val="single" w:sz="4" w:space="0" w:color="auto"/>
              <w:left w:val="single" w:sz="4" w:space="0" w:color="auto"/>
              <w:bottom w:val="single" w:sz="4" w:space="0" w:color="auto"/>
              <w:right w:val="single" w:sz="4" w:space="0" w:color="auto"/>
            </w:tcBorders>
            <w:vAlign w:val="bottom"/>
            <w:hideMark/>
          </w:tcPr>
          <w:p w14:paraId="0159B479" w14:textId="77777777" w:rsidR="00192AF8" w:rsidRPr="006D62F2" w:rsidRDefault="00192AF8" w:rsidP="00D0721F">
            <w:pPr>
              <w:tabs>
                <w:tab w:val="left" w:pos="1418"/>
              </w:tabs>
              <w:contextualSpacing/>
              <w:rPr>
                <w:b/>
                <w:szCs w:val="24"/>
              </w:rPr>
            </w:pPr>
            <w:r w:rsidRPr="006D62F2">
              <w:rPr>
                <w:b/>
                <w:szCs w:val="24"/>
              </w:rPr>
              <w:t>Percentage of respondents</w:t>
            </w:r>
          </w:p>
        </w:tc>
      </w:tr>
      <w:tr w:rsidR="00192AF8" w:rsidRPr="00192AF8" w14:paraId="7283616E" w14:textId="77777777" w:rsidTr="00517315">
        <w:tc>
          <w:tcPr>
            <w:tcW w:w="4718" w:type="dxa"/>
            <w:tcBorders>
              <w:top w:val="single" w:sz="4" w:space="0" w:color="auto"/>
              <w:left w:val="single" w:sz="4" w:space="0" w:color="auto"/>
              <w:bottom w:val="single" w:sz="4" w:space="0" w:color="auto"/>
              <w:right w:val="single" w:sz="4" w:space="0" w:color="auto"/>
            </w:tcBorders>
            <w:hideMark/>
          </w:tcPr>
          <w:p w14:paraId="1F46BD3B" w14:textId="77777777" w:rsidR="00192AF8" w:rsidRPr="00192AF8" w:rsidRDefault="00192AF8" w:rsidP="00D0721F">
            <w:pPr>
              <w:tabs>
                <w:tab w:val="left" w:pos="1418"/>
              </w:tabs>
              <w:contextualSpacing/>
              <w:rPr>
                <w:szCs w:val="24"/>
              </w:rPr>
            </w:pPr>
            <w:r w:rsidRPr="00192AF8">
              <w:rPr>
                <w:szCs w:val="24"/>
              </w:rPr>
              <w:t>£3,000</w:t>
            </w:r>
          </w:p>
        </w:tc>
        <w:tc>
          <w:tcPr>
            <w:tcW w:w="4354" w:type="dxa"/>
            <w:tcBorders>
              <w:top w:val="single" w:sz="4" w:space="0" w:color="auto"/>
              <w:left w:val="single" w:sz="4" w:space="0" w:color="auto"/>
              <w:bottom w:val="single" w:sz="4" w:space="0" w:color="auto"/>
              <w:right w:val="single" w:sz="4" w:space="0" w:color="auto"/>
            </w:tcBorders>
            <w:hideMark/>
          </w:tcPr>
          <w:p w14:paraId="77D6478A" w14:textId="77777777" w:rsidR="00192AF8" w:rsidRPr="00192AF8" w:rsidRDefault="00192AF8" w:rsidP="00D0721F">
            <w:pPr>
              <w:tabs>
                <w:tab w:val="left" w:pos="1418"/>
              </w:tabs>
              <w:contextualSpacing/>
              <w:rPr>
                <w:szCs w:val="24"/>
              </w:rPr>
            </w:pPr>
            <w:r w:rsidRPr="00192AF8">
              <w:rPr>
                <w:szCs w:val="24"/>
              </w:rPr>
              <w:t>45%</w:t>
            </w:r>
          </w:p>
        </w:tc>
      </w:tr>
      <w:tr w:rsidR="00192AF8" w:rsidRPr="00192AF8" w14:paraId="3756B978" w14:textId="77777777" w:rsidTr="00517315">
        <w:tc>
          <w:tcPr>
            <w:tcW w:w="4718" w:type="dxa"/>
            <w:tcBorders>
              <w:top w:val="single" w:sz="4" w:space="0" w:color="auto"/>
              <w:left w:val="single" w:sz="4" w:space="0" w:color="auto"/>
              <w:bottom w:val="single" w:sz="4" w:space="0" w:color="auto"/>
              <w:right w:val="single" w:sz="4" w:space="0" w:color="auto"/>
            </w:tcBorders>
            <w:hideMark/>
          </w:tcPr>
          <w:p w14:paraId="353DB32C" w14:textId="77777777" w:rsidR="00192AF8" w:rsidRPr="00192AF8" w:rsidRDefault="00192AF8" w:rsidP="00D0721F">
            <w:pPr>
              <w:tabs>
                <w:tab w:val="left" w:pos="1418"/>
              </w:tabs>
              <w:contextualSpacing/>
              <w:rPr>
                <w:szCs w:val="24"/>
              </w:rPr>
            </w:pPr>
            <w:r w:rsidRPr="00192AF8">
              <w:rPr>
                <w:szCs w:val="24"/>
              </w:rPr>
              <w:t>£4,000</w:t>
            </w:r>
          </w:p>
        </w:tc>
        <w:tc>
          <w:tcPr>
            <w:tcW w:w="4354" w:type="dxa"/>
            <w:tcBorders>
              <w:top w:val="single" w:sz="4" w:space="0" w:color="auto"/>
              <w:left w:val="single" w:sz="4" w:space="0" w:color="auto"/>
              <w:bottom w:val="single" w:sz="4" w:space="0" w:color="auto"/>
              <w:right w:val="single" w:sz="4" w:space="0" w:color="auto"/>
            </w:tcBorders>
            <w:hideMark/>
          </w:tcPr>
          <w:p w14:paraId="1B0F5C5A" w14:textId="77777777" w:rsidR="00192AF8" w:rsidRPr="00192AF8" w:rsidRDefault="00192AF8" w:rsidP="00D0721F">
            <w:pPr>
              <w:tabs>
                <w:tab w:val="left" w:pos="1418"/>
              </w:tabs>
              <w:contextualSpacing/>
              <w:rPr>
                <w:szCs w:val="24"/>
              </w:rPr>
            </w:pPr>
            <w:r w:rsidRPr="00192AF8">
              <w:rPr>
                <w:szCs w:val="24"/>
              </w:rPr>
              <w:t>33%</w:t>
            </w:r>
          </w:p>
        </w:tc>
      </w:tr>
      <w:tr w:rsidR="00192AF8" w:rsidRPr="00192AF8" w14:paraId="66B327BD" w14:textId="77777777" w:rsidTr="00517315">
        <w:tc>
          <w:tcPr>
            <w:tcW w:w="4718" w:type="dxa"/>
            <w:tcBorders>
              <w:top w:val="single" w:sz="4" w:space="0" w:color="auto"/>
              <w:left w:val="single" w:sz="4" w:space="0" w:color="auto"/>
              <w:bottom w:val="single" w:sz="4" w:space="0" w:color="auto"/>
              <w:right w:val="single" w:sz="4" w:space="0" w:color="auto"/>
            </w:tcBorders>
            <w:hideMark/>
          </w:tcPr>
          <w:p w14:paraId="15160318" w14:textId="77777777" w:rsidR="00192AF8" w:rsidRPr="00192AF8" w:rsidRDefault="00192AF8" w:rsidP="00D0721F">
            <w:pPr>
              <w:tabs>
                <w:tab w:val="left" w:pos="1418"/>
              </w:tabs>
              <w:contextualSpacing/>
              <w:rPr>
                <w:szCs w:val="24"/>
              </w:rPr>
            </w:pPr>
            <w:r w:rsidRPr="00192AF8">
              <w:rPr>
                <w:szCs w:val="24"/>
              </w:rPr>
              <w:t>Other amount not listed</w:t>
            </w:r>
          </w:p>
        </w:tc>
        <w:tc>
          <w:tcPr>
            <w:tcW w:w="4354" w:type="dxa"/>
            <w:tcBorders>
              <w:top w:val="single" w:sz="4" w:space="0" w:color="auto"/>
              <w:left w:val="single" w:sz="4" w:space="0" w:color="auto"/>
              <w:bottom w:val="single" w:sz="4" w:space="0" w:color="auto"/>
              <w:right w:val="single" w:sz="4" w:space="0" w:color="auto"/>
            </w:tcBorders>
            <w:hideMark/>
          </w:tcPr>
          <w:p w14:paraId="088162AC" w14:textId="77777777" w:rsidR="00192AF8" w:rsidRPr="00192AF8" w:rsidRDefault="00192AF8" w:rsidP="00D0721F">
            <w:pPr>
              <w:tabs>
                <w:tab w:val="left" w:pos="1418"/>
              </w:tabs>
              <w:contextualSpacing/>
              <w:rPr>
                <w:szCs w:val="24"/>
              </w:rPr>
            </w:pPr>
            <w:r w:rsidRPr="00192AF8">
              <w:rPr>
                <w:szCs w:val="24"/>
              </w:rPr>
              <w:t>22%</w:t>
            </w:r>
          </w:p>
        </w:tc>
      </w:tr>
    </w:tbl>
    <w:p w14:paraId="020873E7" w14:textId="77777777" w:rsidR="00192AF8" w:rsidRPr="00192AF8" w:rsidRDefault="00192AF8" w:rsidP="00D0721F">
      <w:pPr>
        <w:tabs>
          <w:tab w:val="left" w:pos="1418"/>
        </w:tabs>
        <w:ind w:left="432"/>
        <w:contextualSpacing/>
        <w:rPr>
          <w:szCs w:val="24"/>
        </w:rPr>
      </w:pPr>
    </w:p>
    <w:tbl>
      <w:tblPr>
        <w:tblStyle w:val="TableGrid"/>
        <w:tblW w:w="9072" w:type="dxa"/>
        <w:tblInd w:w="-5" w:type="dxa"/>
        <w:tblLook w:val="04A0" w:firstRow="1" w:lastRow="0" w:firstColumn="1" w:lastColumn="0" w:noHBand="0" w:noVBand="1"/>
        <w:tblDescription w:val="Summary of feedback from the 2014 consultation on whether the individual asset limit should be increased"/>
      </w:tblPr>
      <w:tblGrid>
        <w:gridCol w:w="4749"/>
        <w:gridCol w:w="4323"/>
      </w:tblGrid>
      <w:tr w:rsidR="00192AF8" w:rsidRPr="00192AF8" w14:paraId="652DC4F3" w14:textId="77777777" w:rsidTr="006056C7">
        <w:trPr>
          <w:cantSplit/>
          <w:tblHeader/>
        </w:trPr>
        <w:tc>
          <w:tcPr>
            <w:tcW w:w="4749" w:type="dxa"/>
            <w:tcBorders>
              <w:top w:val="single" w:sz="4" w:space="0" w:color="auto"/>
              <w:left w:val="single" w:sz="4" w:space="0" w:color="auto"/>
              <w:bottom w:val="single" w:sz="4" w:space="0" w:color="auto"/>
              <w:right w:val="single" w:sz="4" w:space="0" w:color="auto"/>
            </w:tcBorders>
            <w:hideMark/>
          </w:tcPr>
          <w:p w14:paraId="19530A29" w14:textId="77777777" w:rsidR="00192AF8" w:rsidRPr="006D62F2" w:rsidRDefault="00192AF8" w:rsidP="00D0721F">
            <w:pPr>
              <w:tabs>
                <w:tab w:val="left" w:pos="1418"/>
              </w:tabs>
              <w:contextualSpacing/>
              <w:rPr>
                <w:b/>
                <w:szCs w:val="24"/>
              </w:rPr>
            </w:pPr>
            <w:r w:rsidRPr="006D62F2">
              <w:rPr>
                <w:b/>
                <w:szCs w:val="24"/>
              </w:rPr>
              <w:t>Individual Asset limit</w:t>
            </w:r>
          </w:p>
        </w:tc>
        <w:tc>
          <w:tcPr>
            <w:tcW w:w="4323" w:type="dxa"/>
            <w:tcBorders>
              <w:top w:val="single" w:sz="4" w:space="0" w:color="auto"/>
              <w:left w:val="single" w:sz="4" w:space="0" w:color="auto"/>
              <w:bottom w:val="single" w:sz="4" w:space="0" w:color="auto"/>
              <w:right w:val="single" w:sz="4" w:space="0" w:color="auto"/>
            </w:tcBorders>
          </w:tcPr>
          <w:p w14:paraId="21B984F1" w14:textId="3D9F7F31" w:rsidR="00192AF8" w:rsidRPr="006D62F2" w:rsidRDefault="00842303" w:rsidP="00D0721F">
            <w:pPr>
              <w:tabs>
                <w:tab w:val="left" w:pos="1418"/>
              </w:tabs>
              <w:contextualSpacing/>
              <w:rPr>
                <w:b/>
                <w:szCs w:val="24"/>
              </w:rPr>
            </w:pPr>
            <w:r w:rsidRPr="006D62F2">
              <w:rPr>
                <w:b/>
                <w:szCs w:val="24"/>
              </w:rPr>
              <w:t>Percentage of respondents</w:t>
            </w:r>
          </w:p>
        </w:tc>
      </w:tr>
      <w:tr w:rsidR="00192AF8" w:rsidRPr="00192AF8" w14:paraId="47783C89" w14:textId="77777777" w:rsidTr="00517315">
        <w:tc>
          <w:tcPr>
            <w:tcW w:w="4749" w:type="dxa"/>
            <w:tcBorders>
              <w:top w:val="single" w:sz="4" w:space="0" w:color="auto"/>
              <w:left w:val="single" w:sz="4" w:space="0" w:color="auto"/>
              <w:bottom w:val="single" w:sz="4" w:space="0" w:color="auto"/>
              <w:right w:val="single" w:sz="4" w:space="0" w:color="auto"/>
            </w:tcBorders>
            <w:hideMark/>
          </w:tcPr>
          <w:p w14:paraId="27E98F59" w14:textId="77777777" w:rsidR="00192AF8" w:rsidRPr="00192AF8" w:rsidRDefault="00192AF8" w:rsidP="00D0721F">
            <w:pPr>
              <w:tabs>
                <w:tab w:val="left" w:pos="1418"/>
              </w:tabs>
              <w:contextualSpacing/>
              <w:rPr>
                <w:szCs w:val="24"/>
              </w:rPr>
            </w:pPr>
            <w:r w:rsidRPr="00192AF8">
              <w:rPr>
                <w:szCs w:val="24"/>
              </w:rPr>
              <w:t>£2,000</w:t>
            </w:r>
          </w:p>
        </w:tc>
        <w:tc>
          <w:tcPr>
            <w:tcW w:w="4323" w:type="dxa"/>
            <w:tcBorders>
              <w:top w:val="single" w:sz="4" w:space="0" w:color="auto"/>
              <w:left w:val="single" w:sz="4" w:space="0" w:color="auto"/>
              <w:bottom w:val="single" w:sz="4" w:space="0" w:color="auto"/>
              <w:right w:val="single" w:sz="4" w:space="0" w:color="auto"/>
            </w:tcBorders>
            <w:hideMark/>
          </w:tcPr>
          <w:p w14:paraId="462D007B" w14:textId="77777777" w:rsidR="00192AF8" w:rsidRPr="00192AF8" w:rsidRDefault="00192AF8" w:rsidP="00D0721F">
            <w:pPr>
              <w:tabs>
                <w:tab w:val="left" w:pos="1418"/>
              </w:tabs>
              <w:contextualSpacing/>
              <w:rPr>
                <w:szCs w:val="24"/>
              </w:rPr>
            </w:pPr>
            <w:r w:rsidRPr="00192AF8">
              <w:rPr>
                <w:szCs w:val="24"/>
              </w:rPr>
              <w:t>36%</w:t>
            </w:r>
          </w:p>
        </w:tc>
      </w:tr>
      <w:tr w:rsidR="00192AF8" w:rsidRPr="00192AF8" w14:paraId="32EF35C7" w14:textId="77777777" w:rsidTr="00517315">
        <w:tc>
          <w:tcPr>
            <w:tcW w:w="4749" w:type="dxa"/>
            <w:tcBorders>
              <w:top w:val="single" w:sz="4" w:space="0" w:color="auto"/>
              <w:left w:val="single" w:sz="4" w:space="0" w:color="auto"/>
              <w:bottom w:val="single" w:sz="4" w:space="0" w:color="auto"/>
              <w:right w:val="single" w:sz="4" w:space="0" w:color="auto"/>
            </w:tcBorders>
            <w:hideMark/>
          </w:tcPr>
          <w:p w14:paraId="6AB7230B" w14:textId="77777777" w:rsidR="00192AF8" w:rsidRPr="00192AF8" w:rsidRDefault="00192AF8" w:rsidP="00D0721F">
            <w:pPr>
              <w:tabs>
                <w:tab w:val="left" w:pos="1418"/>
              </w:tabs>
              <w:contextualSpacing/>
              <w:rPr>
                <w:szCs w:val="24"/>
              </w:rPr>
            </w:pPr>
            <w:r w:rsidRPr="00192AF8">
              <w:rPr>
                <w:szCs w:val="24"/>
              </w:rPr>
              <w:t>£3,000</w:t>
            </w:r>
          </w:p>
        </w:tc>
        <w:tc>
          <w:tcPr>
            <w:tcW w:w="4323" w:type="dxa"/>
            <w:tcBorders>
              <w:top w:val="single" w:sz="4" w:space="0" w:color="auto"/>
              <w:left w:val="single" w:sz="4" w:space="0" w:color="auto"/>
              <w:bottom w:val="single" w:sz="4" w:space="0" w:color="auto"/>
              <w:right w:val="single" w:sz="4" w:space="0" w:color="auto"/>
            </w:tcBorders>
            <w:hideMark/>
          </w:tcPr>
          <w:p w14:paraId="0EC83D95" w14:textId="77777777" w:rsidR="00192AF8" w:rsidRPr="00192AF8" w:rsidRDefault="00192AF8" w:rsidP="00D0721F">
            <w:pPr>
              <w:tabs>
                <w:tab w:val="left" w:pos="1418"/>
              </w:tabs>
              <w:contextualSpacing/>
              <w:rPr>
                <w:szCs w:val="24"/>
              </w:rPr>
            </w:pPr>
            <w:r w:rsidRPr="00192AF8">
              <w:rPr>
                <w:szCs w:val="24"/>
              </w:rPr>
              <w:t>28%</w:t>
            </w:r>
          </w:p>
        </w:tc>
      </w:tr>
      <w:tr w:rsidR="00192AF8" w:rsidRPr="00192AF8" w14:paraId="6A24E49E" w14:textId="77777777" w:rsidTr="00517315">
        <w:tc>
          <w:tcPr>
            <w:tcW w:w="4749" w:type="dxa"/>
            <w:tcBorders>
              <w:top w:val="single" w:sz="4" w:space="0" w:color="auto"/>
              <w:left w:val="single" w:sz="4" w:space="0" w:color="auto"/>
              <w:bottom w:val="single" w:sz="4" w:space="0" w:color="auto"/>
              <w:right w:val="single" w:sz="4" w:space="0" w:color="auto"/>
            </w:tcBorders>
            <w:hideMark/>
          </w:tcPr>
          <w:p w14:paraId="1DEED30F" w14:textId="77777777" w:rsidR="00192AF8" w:rsidRPr="00192AF8" w:rsidRDefault="00192AF8" w:rsidP="00D0721F">
            <w:pPr>
              <w:tabs>
                <w:tab w:val="left" w:pos="1418"/>
              </w:tabs>
              <w:contextualSpacing/>
              <w:rPr>
                <w:szCs w:val="24"/>
              </w:rPr>
            </w:pPr>
            <w:r w:rsidRPr="00192AF8">
              <w:rPr>
                <w:szCs w:val="24"/>
              </w:rPr>
              <w:t>Other amount not listed</w:t>
            </w:r>
          </w:p>
        </w:tc>
        <w:tc>
          <w:tcPr>
            <w:tcW w:w="4323" w:type="dxa"/>
            <w:tcBorders>
              <w:top w:val="single" w:sz="4" w:space="0" w:color="auto"/>
              <w:left w:val="single" w:sz="4" w:space="0" w:color="auto"/>
              <w:bottom w:val="single" w:sz="4" w:space="0" w:color="auto"/>
              <w:right w:val="single" w:sz="4" w:space="0" w:color="auto"/>
            </w:tcBorders>
            <w:hideMark/>
          </w:tcPr>
          <w:p w14:paraId="6E23B007" w14:textId="77777777" w:rsidR="00192AF8" w:rsidRPr="00192AF8" w:rsidRDefault="00192AF8" w:rsidP="00D0721F">
            <w:pPr>
              <w:tabs>
                <w:tab w:val="left" w:pos="1418"/>
              </w:tabs>
              <w:contextualSpacing/>
              <w:rPr>
                <w:szCs w:val="24"/>
              </w:rPr>
            </w:pPr>
            <w:r w:rsidRPr="00192AF8">
              <w:rPr>
                <w:szCs w:val="24"/>
              </w:rPr>
              <w:t>36%</w:t>
            </w:r>
          </w:p>
        </w:tc>
      </w:tr>
    </w:tbl>
    <w:p w14:paraId="4EB830BF" w14:textId="21432E7D" w:rsidR="005D66B0" w:rsidRPr="0034479F" w:rsidRDefault="00192AF8" w:rsidP="0034479F">
      <w:pPr>
        <w:rPr>
          <w:szCs w:val="24"/>
        </w:rPr>
      </w:pPr>
      <w:r>
        <w:rPr>
          <w:szCs w:val="24"/>
        </w:rPr>
        <w:t>2.3</w:t>
      </w:r>
      <w:r w:rsidR="0064463E">
        <w:rPr>
          <w:szCs w:val="24"/>
        </w:rPr>
        <w:t>6</w:t>
      </w:r>
      <w:r>
        <w:rPr>
          <w:szCs w:val="24"/>
        </w:rPr>
        <w:tab/>
      </w:r>
      <w:r w:rsidRPr="00192AF8">
        <w:rPr>
          <w:szCs w:val="24"/>
        </w:rPr>
        <w:t xml:space="preserve">The group was asked to consider whether any change should be made to the current asset debt thresholds, including the maximum value of vehicles. They were also asked to consider whether mobility scooters should be considered as an essential vehicle. </w:t>
      </w:r>
    </w:p>
    <w:p w14:paraId="0A08E554" w14:textId="340CF0FD" w:rsidR="00192AF8" w:rsidRPr="0034479F" w:rsidRDefault="00192AF8" w:rsidP="0034479F">
      <w:pPr>
        <w:pStyle w:val="Heading3"/>
      </w:pPr>
      <w:r w:rsidRPr="00192AF8">
        <w:t xml:space="preserve">Discussion </w:t>
      </w:r>
    </w:p>
    <w:p w14:paraId="00D518FE" w14:textId="3FC7B4F5" w:rsidR="00192AF8" w:rsidRPr="00FE7A2E" w:rsidRDefault="00192AF8" w:rsidP="00B913F8">
      <w:pPr>
        <w:pStyle w:val="Heading4"/>
      </w:pPr>
      <w:r w:rsidRPr="00FE7A2E">
        <w:t>Assets</w:t>
      </w:r>
      <w:r w:rsidR="00FE7A2E">
        <w:t xml:space="preserve"> </w:t>
      </w:r>
    </w:p>
    <w:p w14:paraId="6899DAA7" w14:textId="7D476DD1" w:rsidR="00192AF8" w:rsidRDefault="00192AF8" w:rsidP="00B913F8">
      <w:r>
        <w:t>2.3</w:t>
      </w:r>
      <w:r w:rsidR="0064463E">
        <w:t>7</w:t>
      </w:r>
      <w:r>
        <w:tab/>
      </w:r>
      <w:r w:rsidRPr="00192AF8">
        <w:t xml:space="preserve">The group considered the statistics covering the last </w:t>
      </w:r>
      <w:r w:rsidR="00B63B71">
        <w:t>three</w:t>
      </w:r>
      <w:r w:rsidRPr="00192AF8">
        <w:t xml:space="preserve"> complete financial years which</w:t>
      </w:r>
      <w:r w:rsidR="00BC6D11">
        <w:t xml:space="preserve"> highlighted that 22% (126) of Full A</w:t>
      </w:r>
      <w:r w:rsidRPr="00192AF8">
        <w:t>dministration bankruptcies with debts lower than £17,000 were excluded from MAP as they involved a single asset worth more than £1,000. This reduces to approximately 17% (94) when looking at the total value of the assets held worth over £2,000.</w:t>
      </w:r>
    </w:p>
    <w:p w14:paraId="3F1136BC" w14:textId="77777777" w:rsidR="0034479F" w:rsidRDefault="0034479F" w:rsidP="00B913F8">
      <w:pPr>
        <w:rPr>
          <w:b/>
        </w:rPr>
      </w:pPr>
    </w:p>
    <w:p w14:paraId="73BFA481" w14:textId="5BE4816B" w:rsidR="0034479F" w:rsidRDefault="0034479F" w:rsidP="00B913F8">
      <w:pPr>
        <w:rPr>
          <w:b/>
        </w:rPr>
      </w:pPr>
    </w:p>
    <w:p w14:paraId="384CDE3E" w14:textId="0F1FCDD5" w:rsidR="0034479F" w:rsidRPr="0034479F" w:rsidRDefault="0034479F" w:rsidP="00B913F8">
      <w:pPr>
        <w:rPr>
          <w:b/>
        </w:rPr>
      </w:pPr>
      <w:r w:rsidRPr="0034479F">
        <w:rPr>
          <w:b/>
        </w:rPr>
        <w:lastRenderedPageBreak/>
        <w:t xml:space="preserve">Table 7: Management information: number of Full Administration bankruptcies with debt level of below £17,000 by reason for Full Administration and Scotland, 2018-19 to 2020-21.  </w:t>
      </w:r>
    </w:p>
    <w:tbl>
      <w:tblPr>
        <w:tblStyle w:val="TableGrid"/>
        <w:tblW w:w="0" w:type="auto"/>
        <w:tblInd w:w="-5" w:type="dxa"/>
        <w:tblLayout w:type="fixed"/>
        <w:tblLook w:val="04A0" w:firstRow="1" w:lastRow="0" w:firstColumn="1" w:lastColumn="0" w:noHBand="0" w:noVBand="1"/>
        <w:tblCaption w:val="Table 7: Management information: number of Full Administration bankruptcies with debt level of below £17,000 by reason for Full Administration and Scotland, 2018-19 to 2020-21.  "/>
        <w:tblDescription w:val="The number of Full Administration bankruptcies with debt level of below £17,000 by reason for Full Administration and Scotland, 2018-19 to 2020-21.  "/>
      </w:tblPr>
      <w:tblGrid>
        <w:gridCol w:w="4395"/>
        <w:gridCol w:w="1134"/>
        <w:gridCol w:w="1134"/>
        <w:gridCol w:w="1134"/>
        <w:gridCol w:w="1224"/>
      </w:tblGrid>
      <w:tr w:rsidR="0034479F" w:rsidRPr="0034479F" w14:paraId="46CBBF07" w14:textId="77777777" w:rsidTr="007003A1">
        <w:trPr>
          <w:cantSplit/>
          <w:trHeight w:val="870"/>
          <w:tblHeader/>
        </w:trPr>
        <w:tc>
          <w:tcPr>
            <w:tcW w:w="4395" w:type="dxa"/>
            <w:hideMark/>
          </w:tcPr>
          <w:p w14:paraId="292DC733" w14:textId="77777777" w:rsidR="0034479F" w:rsidRPr="0034479F" w:rsidRDefault="0034479F" w:rsidP="00B913F8">
            <w:pPr>
              <w:rPr>
                <w:b/>
                <w:bCs/>
              </w:rPr>
            </w:pPr>
            <w:r w:rsidRPr="0034479F">
              <w:rPr>
                <w:b/>
                <w:bCs/>
              </w:rPr>
              <w:t>Financial year of awarded date</w:t>
            </w:r>
          </w:p>
        </w:tc>
        <w:tc>
          <w:tcPr>
            <w:tcW w:w="1134" w:type="dxa"/>
            <w:hideMark/>
          </w:tcPr>
          <w:p w14:paraId="5C3FC398" w14:textId="77777777" w:rsidR="0034479F" w:rsidRPr="0034479F" w:rsidRDefault="0034479F" w:rsidP="00B913F8">
            <w:pPr>
              <w:rPr>
                <w:b/>
                <w:bCs/>
              </w:rPr>
            </w:pPr>
            <w:r w:rsidRPr="0034479F">
              <w:rPr>
                <w:b/>
                <w:bCs/>
              </w:rPr>
              <w:t>2018-19</w:t>
            </w:r>
          </w:p>
        </w:tc>
        <w:tc>
          <w:tcPr>
            <w:tcW w:w="1134" w:type="dxa"/>
            <w:hideMark/>
          </w:tcPr>
          <w:p w14:paraId="153F96C8" w14:textId="77777777" w:rsidR="0034479F" w:rsidRPr="0034479F" w:rsidRDefault="0034479F" w:rsidP="00B913F8">
            <w:pPr>
              <w:rPr>
                <w:b/>
                <w:bCs/>
              </w:rPr>
            </w:pPr>
            <w:r w:rsidRPr="0034479F">
              <w:rPr>
                <w:b/>
                <w:bCs/>
              </w:rPr>
              <w:t>2019-20</w:t>
            </w:r>
          </w:p>
        </w:tc>
        <w:tc>
          <w:tcPr>
            <w:tcW w:w="1134" w:type="dxa"/>
            <w:hideMark/>
          </w:tcPr>
          <w:p w14:paraId="43883419" w14:textId="77777777" w:rsidR="0034479F" w:rsidRPr="0034479F" w:rsidRDefault="0034479F" w:rsidP="00B913F8">
            <w:pPr>
              <w:rPr>
                <w:b/>
                <w:bCs/>
              </w:rPr>
            </w:pPr>
            <w:r w:rsidRPr="0034479F">
              <w:rPr>
                <w:b/>
                <w:bCs/>
              </w:rPr>
              <w:t>2020-21</w:t>
            </w:r>
          </w:p>
        </w:tc>
        <w:tc>
          <w:tcPr>
            <w:tcW w:w="1224" w:type="dxa"/>
            <w:hideMark/>
          </w:tcPr>
          <w:p w14:paraId="5B437AD2" w14:textId="77777777" w:rsidR="0034479F" w:rsidRPr="0034479F" w:rsidRDefault="0034479F" w:rsidP="00B913F8">
            <w:pPr>
              <w:rPr>
                <w:b/>
                <w:bCs/>
              </w:rPr>
            </w:pPr>
            <w:r w:rsidRPr="0034479F">
              <w:rPr>
                <w:b/>
                <w:bCs/>
              </w:rPr>
              <w:t>Overall</w:t>
            </w:r>
          </w:p>
        </w:tc>
      </w:tr>
      <w:tr w:rsidR="0034479F" w:rsidRPr="0034479F" w14:paraId="39C1CF37" w14:textId="77777777" w:rsidTr="007003A1">
        <w:trPr>
          <w:trHeight w:val="600"/>
        </w:trPr>
        <w:tc>
          <w:tcPr>
            <w:tcW w:w="4395" w:type="dxa"/>
            <w:noWrap/>
            <w:hideMark/>
          </w:tcPr>
          <w:p w14:paraId="116C493C" w14:textId="77777777" w:rsidR="0034479F" w:rsidRPr="0034479F" w:rsidRDefault="0034479F" w:rsidP="00B913F8">
            <w:pPr>
              <w:rPr>
                <w:b/>
                <w:bCs/>
              </w:rPr>
            </w:pPr>
            <w:r w:rsidRPr="0034479F">
              <w:rPr>
                <w:b/>
                <w:bCs/>
              </w:rPr>
              <w:t xml:space="preserve">Number of FA cases awarded with debt </w:t>
            </w:r>
            <w:r>
              <w:rPr>
                <w:b/>
                <w:bCs/>
              </w:rPr>
              <w:t xml:space="preserve">level less than £17,000 </w:t>
            </w:r>
          </w:p>
        </w:tc>
        <w:tc>
          <w:tcPr>
            <w:tcW w:w="1134" w:type="dxa"/>
            <w:noWrap/>
            <w:hideMark/>
          </w:tcPr>
          <w:p w14:paraId="02424689" w14:textId="77777777" w:rsidR="0034479F" w:rsidRPr="0034479F" w:rsidRDefault="0034479F" w:rsidP="00B913F8">
            <w:pPr>
              <w:rPr>
                <w:b/>
                <w:bCs/>
              </w:rPr>
            </w:pPr>
            <w:r w:rsidRPr="0034479F">
              <w:rPr>
                <w:b/>
                <w:bCs/>
              </w:rPr>
              <w:t>246</w:t>
            </w:r>
          </w:p>
        </w:tc>
        <w:tc>
          <w:tcPr>
            <w:tcW w:w="1134" w:type="dxa"/>
            <w:noWrap/>
            <w:hideMark/>
          </w:tcPr>
          <w:p w14:paraId="4398B10A" w14:textId="77777777" w:rsidR="0034479F" w:rsidRPr="0034479F" w:rsidRDefault="0034479F" w:rsidP="00B913F8">
            <w:pPr>
              <w:rPr>
                <w:b/>
                <w:bCs/>
              </w:rPr>
            </w:pPr>
            <w:r w:rsidRPr="0034479F">
              <w:rPr>
                <w:b/>
                <w:bCs/>
              </w:rPr>
              <w:t>236</w:t>
            </w:r>
          </w:p>
        </w:tc>
        <w:tc>
          <w:tcPr>
            <w:tcW w:w="1134" w:type="dxa"/>
            <w:noWrap/>
            <w:hideMark/>
          </w:tcPr>
          <w:p w14:paraId="53CC9A1C" w14:textId="77777777" w:rsidR="0034479F" w:rsidRPr="0034479F" w:rsidRDefault="0034479F" w:rsidP="00B913F8">
            <w:pPr>
              <w:rPr>
                <w:b/>
                <w:bCs/>
              </w:rPr>
            </w:pPr>
            <w:r w:rsidRPr="0034479F">
              <w:rPr>
                <w:b/>
                <w:bCs/>
              </w:rPr>
              <w:t>87</w:t>
            </w:r>
          </w:p>
        </w:tc>
        <w:tc>
          <w:tcPr>
            <w:tcW w:w="1224" w:type="dxa"/>
            <w:noWrap/>
            <w:hideMark/>
          </w:tcPr>
          <w:p w14:paraId="6B410DF8" w14:textId="77777777" w:rsidR="0034479F" w:rsidRPr="0034479F" w:rsidRDefault="0034479F" w:rsidP="00B913F8">
            <w:pPr>
              <w:rPr>
                <w:b/>
                <w:bCs/>
              </w:rPr>
            </w:pPr>
            <w:r w:rsidRPr="0034479F">
              <w:rPr>
                <w:b/>
                <w:bCs/>
              </w:rPr>
              <w:t>569</w:t>
            </w:r>
          </w:p>
        </w:tc>
      </w:tr>
      <w:tr w:rsidR="0034479F" w:rsidRPr="0034479F" w14:paraId="5BDF7E12" w14:textId="77777777" w:rsidTr="007003A1">
        <w:trPr>
          <w:trHeight w:val="339"/>
        </w:trPr>
        <w:tc>
          <w:tcPr>
            <w:tcW w:w="4395" w:type="dxa"/>
            <w:noWrap/>
            <w:hideMark/>
          </w:tcPr>
          <w:p w14:paraId="5B374F04" w14:textId="77777777" w:rsidR="0034479F" w:rsidRPr="0034479F" w:rsidRDefault="0034479F" w:rsidP="00B913F8">
            <w:r w:rsidRPr="0034479F">
              <w:t>of which reason for FA: Conversion from MAP to FA</w:t>
            </w:r>
          </w:p>
        </w:tc>
        <w:tc>
          <w:tcPr>
            <w:tcW w:w="1134" w:type="dxa"/>
            <w:noWrap/>
            <w:hideMark/>
          </w:tcPr>
          <w:p w14:paraId="73DF24B7" w14:textId="77777777" w:rsidR="0034479F" w:rsidRPr="0034479F" w:rsidRDefault="0034479F" w:rsidP="00B913F8">
            <w:r w:rsidRPr="0034479F">
              <w:t>41</w:t>
            </w:r>
          </w:p>
        </w:tc>
        <w:tc>
          <w:tcPr>
            <w:tcW w:w="1134" w:type="dxa"/>
            <w:noWrap/>
            <w:hideMark/>
          </w:tcPr>
          <w:p w14:paraId="52907FA2" w14:textId="77777777" w:rsidR="0034479F" w:rsidRPr="0034479F" w:rsidRDefault="0034479F" w:rsidP="00B913F8">
            <w:r w:rsidRPr="0034479F">
              <w:t>37</w:t>
            </w:r>
          </w:p>
        </w:tc>
        <w:tc>
          <w:tcPr>
            <w:tcW w:w="1134" w:type="dxa"/>
            <w:noWrap/>
            <w:hideMark/>
          </w:tcPr>
          <w:p w14:paraId="0C7D4D23" w14:textId="77777777" w:rsidR="0034479F" w:rsidRPr="0034479F" w:rsidRDefault="0034479F" w:rsidP="00B913F8">
            <w:r w:rsidRPr="0034479F">
              <w:t>7</w:t>
            </w:r>
          </w:p>
        </w:tc>
        <w:tc>
          <w:tcPr>
            <w:tcW w:w="1224" w:type="dxa"/>
            <w:noWrap/>
            <w:hideMark/>
          </w:tcPr>
          <w:p w14:paraId="3E04DEAE" w14:textId="77777777" w:rsidR="0034479F" w:rsidRPr="0034479F" w:rsidRDefault="0034479F" w:rsidP="00B913F8">
            <w:r w:rsidRPr="0034479F">
              <w:t>85</w:t>
            </w:r>
          </w:p>
        </w:tc>
      </w:tr>
      <w:tr w:rsidR="0034479F" w:rsidRPr="0034479F" w14:paraId="6F31D4CE" w14:textId="77777777" w:rsidTr="007003A1">
        <w:trPr>
          <w:trHeight w:val="339"/>
        </w:trPr>
        <w:tc>
          <w:tcPr>
            <w:tcW w:w="4395" w:type="dxa"/>
            <w:noWrap/>
            <w:hideMark/>
          </w:tcPr>
          <w:p w14:paraId="27F44F9C" w14:textId="77777777" w:rsidR="0034479F" w:rsidRPr="0034479F" w:rsidRDefault="0034479F" w:rsidP="00B913F8">
            <w:r w:rsidRPr="0034479F">
              <w:t>of which reason for FA: Assessed to have surplus income</w:t>
            </w:r>
          </w:p>
        </w:tc>
        <w:tc>
          <w:tcPr>
            <w:tcW w:w="1134" w:type="dxa"/>
            <w:noWrap/>
            <w:hideMark/>
          </w:tcPr>
          <w:p w14:paraId="629EC9B2" w14:textId="77777777" w:rsidR="0034479F" w:rsidRPr="0034479F" w:rsidRDefault="0034479F" w:rsidP="00B913F8">
            <w:r w:rsidRPr="0034479F">
              <w:t>178</w:t>
            </w:r>
          </w:p>
        </w:tc>
        <w:tc>
          <w:tcPr>
            <w:tcW w:w="1134" w:type="dxa"/>
            <w:noWrap/>
            <w:hideMark/>
          </w:tcPr>
          <w:p w14:paraId="00AC8A15" w14:textId="77777777" w:rsidR="0034479F" w:rsidRPr="0034479F" w:rsidRDefault="0034479F" w:rsidP="00B913F8">
            <w:r w:rsidRPr="0034479F">
              <w:t>163</w:t>
            </w:r>
          </w:p>
        </w:tc>
        <w:tc>
          <w:tcPr>
            <w:tcW w:w="1134" w:type="dxa"/>
            <w:noWrap/>
            <w:hideMark/>
          </w:tcPr>
          <w:p w14:paraId="763A07FD" w14:textId="77777777" w:rsidR="0034479F" w:rsidRPr="0034479F" w:rsidRDefault="0034479F" w:rsidP="00B913F8">
            <w:r w:rsidRPr="0034479F">
              <w:t>48</w:t>
            </w:r>
          </w:p>
        </w:tc>
        <w:tc>
          <w:tcPr>
            <w:tcW w:w="1224" w:type="dxa"/>
            <w:noWrap/>
            <w:hideMark/>
          </w:tcPr>
          <w:p w14:paraId="2B51763D" w14:textId="77777777" w:rsidR="0034479F" w:rsidRPr="0034479F" w:rsidRDefault="0034479F" w:rsidP="00B913F8">
            <w:r w:rsidRPr="0034479F">
              <w:t>389</w:t>
            </w:r>
          </w:p>
        </w:tc>
      </w:tr>
      <w:tr w:rsidR="0034479F" w:rsidRPr="0034479F" w14:paraId="3BEB2428" w14:textId="77777777" w:rsidTr="007003A1">
        <w:trPr>
          <w:trHeight w:val="339"/>
        </w:trPr>
        <w:tc>
          <w:tcPr>
            <w:tcW w:w="4395" w:type="dxa"/>
            <w:noWrap/>
            <w:hideMark/>
          </w:tcPr>
          <w:p w14:paraId="65BDCA16" w14:textId="77777777" w:rsidR="0034479F" w:rsidRPr="0034479F" w:rsidRDefault="0034479F" w:rsidP="00B913F8">
            <w:r w:rsidRPr="0034479F">
              <w:t xml:space="preserve">of which reason for FA: Owned a single </w:t>
            </w:r>
            <w:r>
              <w:t xml:space="preserve">asset worth over £1,000 </w:t>
            </w:r>
          </w:p>
        </w:tc>
        <w:tc>
          <w:tcPr>
            <w:tcW w:w="1134" w:type="dxa"/>
            <w:noWrap/>
            <w:hideMark/>
          </w:tcPr>
          <w:p w14:paraId="3CFE9385" w14:textId="77777777" w:rsidR="0034479F" w:rsidRPr="0034479F" w:rsidRDefault="0034479F" w:rsidP="00B913F8">
            <w:r w:rsidRPr="0034479F">
              <w:t>67</w:t>
            </w:r>
          </w:p>
        </w:tc>
        <w:tc>
          <w:tcPr>
            <w:tcW w:w="1134" w:type="dxa"/>
            <w:noWrap/>
            <w:hideMark/>
          </w:tcPr>
          <w:p w14:paraId="0D6E33E1" w14:textId="77777777" w:rsidR="0034479F" w:rsidRPr="0034479F" w:rsidRDefault="0034479F" w:rsidP="00B913F8">
            <w:r w:rsidRPr="0034479F">
              <w:t>40</w:t>
            </w:r>
          </w:p>
        </w:tc>
        <w:tc>
          <w:tcPr>
            <w:tcW w:w="1134" w:type="dxa"/>
            <w:noWrap/>
            <w:hideMark/>
          </w:tcPr>
          <w:p w14:paraId="57C8FB0E" w14:textId="77777777" w:rsidR="0034479F" w:rsidRPr="0034479F" w:rsidRDefault="0034479F" w:rsidP="00B913F8">
            <w:r w:rsidRPr="0034479F">
              <w:t>19</w:t>
            </w:r>
          </w:p>
        </w:tc>
        <w:tc>
          <w:tcPr>
            <w:tcW w:w="1224" w:type="dxa"/>
            <w:noWrap/>
            <w:hideMark/>
          </w:tcPr>
          <w:p w14:paraId="54542A64" w14:textId="77777777" w:rsidR="0034479F" w:rsidRPr="0034479F" w:rsidRDefault="0034479F" w:rsidP="00B913F8">
            <w:r w:rsidRPr="0034479F">
              <w:t>126</w:t>
            </w:r>
          </w:p>
        </w:tc>
      </w:tr>
      <w:tr w:rsidR="0034479F" w:rsidRPr="0034479F" w14:paraId="48BA6D28" w14:textId="77777777" w:rsidTr="007003A1">
        <w:trPr>
          <w:trHeight w:val="339"/>
        </w:trPr>
        <w:tc>
          <w:tcPr>
            <w:tcW w:w="4395" w:type="dxa"/>
            <w:noWrap/>
            <w:hideMark/>
          </w:tcPr>
          <w:p w14:paraId="46D6E69A" w14:textId="77777777" w:rsidR="0034479F" w:rsidRPr="0034479F" w:rsidRDefault="0034479F" w:rsidP="00B913F8">
            <w:r w:rsidRPr="0034479F">
              <w:t>of which reason for FA: Owned any land or property</w:t>
            </w:r>
          </w:p>
        </w:tc>
        <w:tc>
          <w:tcPr>
            <w:tcW w:w="1134" w:type="dxa"/>
            <w:noWrap/>
            <w:hideMark/>
          </w:tcPr>
          <w:p w14:paraId="3D597424" w14:textId="77777777" w:rsidR="0034479F" w:rsidRPr="0034479F" w:rsidRDefault="0034479F" w:rsidP="00B913F8">
            <w:r w:rsidRPr="0034479F">
              <w:t>61</w:t>
            </w:r>
          </w:p>
        </w:tc>
        <w:tc>
          <w:tcPr>
            <w:tcW w:w="1134" w:type="dxa"/>
            <w:noWrap/>
            <w:hideMark/>
          </w:tcPr>
          <w:p w14:paraId="2BC96CE2" w14:textId="77777777" w:rsidR="0034479F" w:rsidRPr="0034479F" w:rsidRDefault="0034479F" w:rsidP="00B913F8">
            <w:r w:rsidRPr="0034479F">
              <w:t>41</w:t>
            </w:r>
          </w:p>
        </w:tc>
        <w:tc>
          <w:tcPr>
            <w:tcW w:w="1134" w:type="dxa"/>
            <w:noWrap/>
            <w:hideMark/>
          </w:tcPr>
          <w:p w14:paraId="6962F1D7" w14:textId="77777777" w:rsidR="0034479F" w:rsidRPr="0034479F" w:rsidRDefault="0034479F" w:rsidP="00B913F8">
            <w:r w:rsidRPr="0034479F">
              <w:t>10</w:t>
            </w:r>
          </w:p>
        </w:tc>
        <w:tc>
          <w:tcPr>
            <w:tcW w:w="1224" w:type="dxa"/>
            <w:noWrap/>
            <w:hideMark/>
          </w:tcPr>
          <w:p w14:paraId="13E4B9D9" w14:textId="77777777" w:rsidR="0034479F" w:rsidRPr="0034479F" w:rsidRDefault="0034479F" w:rsidP="00B913F8">
            <w:r w:rsidRPr="0034479F">
              <w:t>112</w:t>
            </w:r>
          </w:p>
        </w:tc>
      </w:tr>
      <w:tr w:rsidR="0034479F" w:rsidRPr="0034479F" w14:paraId="06B964A8" w14:textId="77777777" w:rsidTr="007003A1">
        <w:trPr>
          <w:trHeight w:val="339"/>
        </w:trPr>
        <w:tc>
          <w:tcPr>
            <w:tcW w:w="4395" w:type="dxa"/>
            <w:noWrap/>
            <w:hideMark/>
          </w:tcPr>
          <w:p w14:paraId="32FA81A1" w14:textId="77777777" w:rsidR="0034479F" w:rsidRPr="0034479F" w:rsidRDefault="0034479F" w:rsidP="00B913F8">
            <w:r w:rsidRPr="0034479F">
              <w:t>of which reason for FA: Owned assets with the total value of at least £2,000</w:t>
            </w:r>
          </w:p>
        </w:tc>
        <w:tc>
          <w:tcPr>
            <w:tcW w:w="1134" w:type="dxa"/>
            <w:noWrap/>
            <w:hideMark/>
          </w:tcPr>
          <w:p w14:paraId="4F4BDF1F" w14:textId="77777777" w:rsidR="0034479F" w:rsidRPr="0034479F" w:rsidRDefault="0034479F" w:rsidP="00B913F8">
            <w:r w:rsidRPr="0034479F">
              <w:t>59</w:t>
            </w:r>
          </w:p>
        </w:tc>
        <w:tc>
          <w:tcPr>
            <w:tcW w:w="1134" w:type="dxa"/>
            <w:noWrap/>
            <w:hideMark/>
          </w:tcPr>
          <w:p w14:paraId="2CBB75BD" w14:textId="77777777" w:rsidR="0034479F" w:rsidRPr="0034479F" w:rsidRDefault="0034479F" w:rsidP="00B913F8">
            <w:r w:rsidRPr="0034479F">
              <w:t>27</w:t>
            </w:r>
          </w:p>
        </w:tc>
        <w:tc>
          <w:tcPr>
            <w:tcW w:w="1134" w:type="dxa"/>
            <w:noWrap/>
            <w:hideMark/>
          </w:tcPr>
          <w:p w14:paraId="2EA0A675" w14:textId="77777777" w:rsidR="0034479F" w:rsidRPr="0034479F" w:rsidRDefault="0034479F" w:rsidP="00B913F8">
            <w:r w:rsidRPr="0034479F">
              <w:t>8</w:t>
            </w:r>
          </w:p>
        </w:tc>
        <w:tc>
          <w:tcPr>
            <w:tcW w:w="1224" w:type="dxa"/>
            <w:noWrap/>
            <w:hideMark/>
          </w:tcPr>
          <w:p w14:paraId="641EA554" w14:textId="77777777" w:rsidR="0034479F" w:rsidRPr="0034479F" w:rsidRDefault="0034479F" w:rsidP="00B913F8">
            <w:r w:rsidRPr="0034479F">
              <w:t>94</w:t>
            </w:r>
          </w:p>
        </w:tc>
      </w:tr>
      <w:tr w:rsidR="0034479F" w:rsidRPr="0034479F" w14:paraId="32DF80EE" w14:textId="77777777" w:rsidTr="007003A1">
        <w:trPr>
          <w:trHeight w:val="600"/>
        </w:trPr>
        <w:tc>
          <w:tcPr>
            <w:tcW w:w="4395" w:type="dxa"/>
            <w:noWrap/>
            <w:hideMark/>
          </w:tcPr>
          <w:p w14:paraId="11572C0B" w14:textId="77777777" w:rsidR="0034479F" w:rsidRPr="0034479F" w:rsidRDefault="0034479F" w:rsidP="00B913F8">
            <w:pPr>
              <w:rPr>
                <w:b/>
                <w:bCs/>
              </w:rPr>
            </w:pPr>
            <w:r w:rsidRPr="0034479F">
              <w:rPr>
                <w:b/>
                <w:bCs/>
              </w:rPr>
              <w:t xml:space="preserve">Percentage of FA cases awarded with debt </w:t>
            </w:r>
            <w:r>
              <w:rPr>
                <w:b/>
                <w:bCs/>
              </w:rPr>
              <w:t>level less than £17,000</w:t>
            </w:r>
          </w:p>
        </w:tc>
        <w:tc>
          <w:tcPr>
            <w:tcW w:w="1134" w:type="dxa"/>
            <w:noWrap/>
            <w:hideMark/>
          </w:tcPr>
          <w:p w14:paraId="58415F83" w14:textId="77777777" w:rsidR="0034479F" w:rsidRPr="0034479F" w:rsidRDefault="0034479F" w:rsidP="00B913F8">
            <w:r w:rsidRPr="0034479F">
              <w:t>100%</w:t>
            </w:r>
          </w:p>
        </w:tc>
        <w:tc>
          <w:tcPr>
            <w:tcW w:w="1134" w:type="dxa"/>
            <w:noWrap/>
            <w:hideMark/>
          </w:tcPr>
          <w:p w14:paraId="5EFA034C" w14:textId="77777777" w:rsidR="0034479F" w:rsidRPr="0034479F" w:rsidRDefault="0034479F" w:rsidP="00B913F8">
            <w:r w:rsidRPr="0034479F">
              <w:t>100%</w:t>
            </w:r>
          </w:p>
        </w:tc>
        <w:tc>
          <w:tcPr>
            <w:tcW w:w="1134" w:type="dxa"/>
            <w:noWrap/>
            <w:hideMark/>
          </w:tcPr>
          <w:p w14:paraId="385D6B3A" w14:textId="77777777" w:rsidR="0034479F" w:rsidRPr="0034479F" w:rsidRDefault="0034479F" w:rsidP="00B913F8">
            <w:r w:rsidRPr="0034479F">
              <w:t>100%</w:t>
            </w:r>
          </w:p>
        </w:tc>
        <w:tc>
          <w:tcPr>
            <w:tcW w:w="1224" w:type="dxa"/>
            <w:noWrap/>
            <w:hideMark/>
          </w:tcPr>
          <w:p w14:paraId="72E76A22" w14:textId="77777777" w:rsidR="0034479F" w:rsidRPr="0034479F" w:rsidRDefault="0034479F" w:rsidP="00B913F8">
            <w:r w:rsidRPr="0034479F">
              <w:t>100%</w:t>
            </w:r>
          </w:p>
        </w:tc>
      </w:tr>
      <w:tr w:rsidR="0034479F" w:rsidRPr="0034479F" w14:paraId="1FB00E32" w14:textId="77777777" w:rsidTr="007003A1">
        <w:trPr>
          <w:trHeight w:val="300"/>
        </w:trPr>
        <w:tc>
          <w:tcPr>
            <w:tcW w:w="4395" w:type="dxa"/>
            <w:noWrap/>
            <w:hideMark/>
          </w:tcPr>
          <w:p w14:paraId="4361F790" w14:textId="77777777" w:rsidR="0034479F" w:rsidRPr="0034479F" w:rsidRDefault="0034479F" w:rsidP="00B913F8">
            <w:r w:rsidRPr="0034479F">
              <w:t>of which reason for FA: Conversion from MAP to FA</w:t>
            </w:r>
          </w:p>
        </w:tc>
        <w:tc>
          <w:tcPr>
            <w:tcW w:w="1134" w:type="dxa"/>
            <w:noWrap/>
            <w:hideMark/>
          </w:tcPr>
          <w:p w14:paraId="206325A2" w14:textId="77777777" w:rsidR="0034479F" w:rsidRPr="0034479F" w:rsidRDefault="0034479F" w:rsidP="00B913F8">
            <w:r w:rsidRPr="0034479F">
              <w:t>17%</w:t>
            </w:r>
          </w:p>
        </w:tc>
        <w:tc>
          <w:tcPr>
            <w:tcW w:w="1134" w:type="dxa"/>
            <w:noWrap/>
            <w:hideMark/>
          </w:tcPr>
          <w:p w14:paraId="16A774EC" w14:textId="77777777" w:rsidR="0034479F" w:rsidRPr="0034479F" w:rsidRDefault="0034479F" w:rsidP="00B913F8">
            <w:r w:rsidRPr="0034479F">
              <w:t>16%</w:t>
            </w:r>
          </w:p>
        </w:tc>
        <w:tc>
          <w:tcPr>
            <w:tcW w:w="1134" w:type="dxa"/>
            <w:noWrap/>
            <w:hideMark/>
          </w:tcPr>
          <w:p w14:paraId="313D36A3" w14:textId="77777777" w:rsidR="0034479F" w:rsidRPr="0034479F" w:rsidRDefault="0034479F" w:rsidP="00B913F8">
            <w:r w:rsidRPr="0034479F">
              <w:t>8%</w:t>
            </w:r>
          </w:p>
        </w:tc>
        <w:tc>
          <w:tcPr>
            <w:tcW w:w="1224" w:type="dxa"/>
            <w:noWrap/>
            <w:hideMark/>
          </w:tcPr>
          <w:p w14:paraId="1465C7D6" w14:textId="77777777" w:rsidR="0034479F" w:rsidRPr="0034479F" w:rsidRDefault="0034479F" w:rsidP="00B913F8">
            <w:r w:rsidRPr="0034479F">
              <w:t>15%</w:t>
            </w:r>
          </w:p>
        </w:tc>
      </w:tr>
      <w:tr w:rsidR="0034479F" w:rsidRPr="0034479F" w14:paraId="6319D98B" w14:textId="77777777" w:rsidTr="007003A1">
        <w:trPr>
          <w:trHeight w:val="300"/>
        </w:trPr>
        <w:tc>
          <w:tcPr>
            <w:tcW w:w="4395" w:type="dxa"/>
            <w:noWrap/>
            <w:hideMark/>
          </w:tcPr>
          <w:p w14:paraId="401D6982" w14:textId="77777777" w:rsidR="0034479F" w:rsidRPr="0034479F" w:rsidRDefault="0034479F" w:rsidP="00B913F8">
            <w:r w:rsidRPr="0034479F">
              <w:t>of which reason for FA: Assessed to have surplus income</w:t>
            </w:r>
          </w:p>
        </w:tc>
        <w:tc>
          <w:tcPr>
            <w:tcW w:w="1134" w:type="dxa"/>
            <w:noWrap/>
            <w:hideMark/>
          </w:tcPr>
          <w:p w14:paraId="436575CB" w14:textId="77777777" w:rsidR="0034479F" w:rsidRPr="0034479F" w:rsidRDefault="0034479F" w:rsidP="00B913F8">
            <w:r w:rsidRPr="0034479F">
              <w:t>72%</w:t>
            </w:r>
          </w:p>
        </w:tc>
        <w:tc>
          <w:tcPr>
            <w:tcW w:w="1134" w:type="dxa"/>
            <w:noWrap/>
            <w:hideMark/>
          </w:tcPr>
          <w:p w14:paraId="2664D739" w14:textId="77777777" w:rsidR="0034479F" w:rsidRPr="0034479F" w:rsidRDefault="0034479F" w:rsidP="00B913F8">
            <w:r w:rsidRPr="0034479F">
              <w:t>69%</w:t>
            </w:r>
          </w:p>
        </w:tc>
        <w:tc>
          <w:tcPr>
            <w:tcW w:w="1134" w:type="dxa"/>
            <w:noWrap/>
            <w:hideMark/>
          </w:tcPr>
          <w:p w14:paraId="05A15D75" w14:textId="77777777" w:rsidR="0034479F" w:rsidRPr="0034479F" w:rsidRDefault="0034479F" w:rsidP="00B913F8">
            <w:r w:rsidRPr="0034479F">
              <w:t>55%</w:t>
            </w:r>
          </w:p>
        </w:tc>
        <w:tc>
          <w:tcPr>
            <w:tcW w:w="1224" w:type="dxa"/>
            <w:noWrap/>
            <w:hideMark/>
          </w:tcPr>
          <w:p w14:paraId="1A8B0A61" w14:textId="77777777" w:rsidR="0034479F" w:rsidRPr="0034479F" w:rsidRDefault="0034479F" w:rsidP="00B913F8">
            <w:r w:rsidRPr="0034479F">
              <w:t>68%</w:t>
            </w:r>
          </w:p>
        </w:tc>
      </w:tr>
      <w:tr w:rsidR="0034479F" w:rsidRPr="0034479F" w14:paraId="3AC9AD76" w14:textId="77777777" w:rsidTr="007003A1">
        <w:trPr>
          <w:trHeight w:val="300"/>
        </w:trPr>
        <w:tc>
          <w:tcPr>
            <w:tcW w:w="4395" w:type="dxa"/>
            <w:noWrap/>
            <w:hideMark/>
          </w:tcPr>
          <w:p w14:paraId="71BB8D13" w14:textId="77777777" w:rsidR="0034479F" w:rsidRPr="0034479F" w:rsidRDefault="0034479F" w:rsidP="00B913F8">
            <w:r w:rsidRPr="0034479F">
              <w:t>of which reason for FA: Owned a single a</w:t>
            </w:r>
            <w:r>
              <w:t xml:space="preserve">sset worth over £1,000 </w:t>
            </w:r>
          </w:p>
        </w:tc>
        <w:tc>
          <w:tcPr>
            <w:tcW w:w="1134" w:type="dxa"/>
            <w:noWrap/>
            <w:hideMark/>
          </w:tcPr>
          <w:p w14:paraId="431FFB1A" w14:textId="77777777" w:rsidR="0034479F" w:rsidRPr="0034479F" w:rsidRDefault="0034479F" w:rsidP="00B913F8">
            <w:r w:rsidRPr="0034479F">
              <w:t>27%</w:t>
            </w:r>
          </w:p>
        </w:tc>
        <w:tc>
          <w:tcPr>
            <w:tcW w:w="1134" w:type="dxa"/>
            <w:noWrap/>
            <w:hideMark/>
          </w:tcPr>
          <w:p w14:paraId="3CF0EF2F" w14:textId="77777777" w:rsidR="0034479F" w:rsidRPr="0034479F" w:rsidRDefault="0034479F" w:rsidP="00B913F8">
            <w:r w:rsidRPr="0034479F">
              <w:t>17%</w:t>
            </w:r>
          </w:p>
        </w:tc>
        <w:tc>
          <w:tcPr>
            <w:tcW w:w="1134" w:type="dxa"/>
            <w:noWrap/>
            <w:hideMark/>
          </w:tcPr>
          <w:p w14:paraId="0214B6A5" w14:textId="77777777" w:rsidR="0034479F" w:rsidRPr="0034479F" w:rsidRDefault="0034479F" w:rsidP="00B913F8">
            <w:r w:rsidRPr="0034479F">
              <w:t>22%</w:t>
            </w:r>
          </w:p>
        </w:tc>
        <w:tc>
          <w:tcPr>
            <w:tcW w:w="1224" w:type="dxa"/>
            <w:noWrap/>
            <w:hideMark/>
          </w:tcPr>
          <w:p w14:paraId="6FAF7FE0" w14:textId="77777777" w:rsidR="0034479F" w:rsidRPr="0034479F" w:rsidRDefault="0034479F" w:rsidP="00B913F8">
            <w:r w:rsidRPr="0034479F">
              <w:t>22%</w:t>
            </w:r>
          </w:p>
        </w:tc>
      </w:tr>
      <w:tr w:rsidR="0034479F" w:rsidRPr="0034479F" w14:paraId="7B771B35" w14:textId="77777777" w:rsidTr="007003A1">
        <w:trPr>
          <w:trHeight w:val="300"/>
        </w:trPr>
        <w:tc>
          <w:tcPr>
            <w:tcW w:w="4395" w:type="dxa"/>
            <w:noWrap/>
            <w:hideMark/>
          </w:tcPr>
          <w:p w14:paraId="661066CD" w14:textId="77777777" w:rsidR="0034479F" w:rsidRPr="0034479F" w:rsidRDefault="0034479F" w:rsidP="00B913F8">
            <w:r w:rsidRPr="0034479F">
              <w:t>of which reason for FA: Owned any land or property</w:t>
            </w:r>
          </w:p>
        </w:tc>
        <w:tc>
          <w:tcPr>
            <w:tcW w:w="1134" w:type="dxa"/>
            <w:noWrap/>
            <w:hideMark/>
          </w:tcPr>
          <w:p w14:paraId="1E44A5A2" w14:textId="77777777" w:rsidR="0034479F" w:rsidRPr="0034479F" w:rsidRDefault="0034479F" w:rsidP="00B913F8">
            <w:r w:rsidRPr="0034479F">
              <w:t>25%</w:t>
            </w:r>
          </w:p>
        </w:tc>
        <w:tc>
          <w:tcPr>
            <w:tcW w:w="1134" w:type="dxa"/>
            <w:noWrap/>
            <w:hideMark/>
          </w:tcPr>
          <w:p w14:paraId="4A93058D" w14:textId="77777777" w:rsidR="0034479F" w:rsidRPr="0034479F" w:rsidRDefault="0034479F" w:rsidP="00B913F8">
            <w:r w:rsidRPr="0034479F">
              <w:t>17%</w:t>
            </w:r>
          </w:p>
        </w:tc>
        <w:tc>
          <w:tcPr>
            <w:tcW w:w="1134" w:type="dxa"/>
            <w:noWrap/>
            <w:hideMark/>
          </w:tcPr>
          <w:p w14:paraId="0548D9ED" w14:textId="77777777" w:rsidR="0034479F" w:rsidRPr="0034479F" w:rsidRDefault="0034479F" w:rsidP="00B913F8">
            <w:r w:rsidRPr="0034479F">
              <w:t>11%</w:t>
            </w:r>
          </w:p>
        </w:tc>
        <w:tc>
          <w:tcPr>
            <w:tcW w:w="1224" w:type="dxa"/>
            <w:noWrap/>
            <w:hideMark/>
          </w:tcPr>
          <w:p w14:paraId="56DD1B8F" w14:textId="77777777" w:rsidR="0034479F" w:rsidRPr="0034479F" w:rsidRDefault="0034479F" w:rsidP="00B913F8">
            <w:r w:rsidRPr="0034479F">
              <w:t>20%</w:t>
            </w:r>
          </w:p>
        </w:tc>
      </w:tr>
      <w:tr w:rsidR="0034479F" w:rsidRPr="0034479F" w14:paraId="3053829B" w14:textId="77777777" w:rsidTr="007003A1">
        <w:trPr>
          <w:trHeight w:val="300"/>
        </w:trPr>
        <w:tc>
          <w:tcPr>
            <w:tcW w:w="4395" w:type="dxa"/>
            <w:noWrap/>
            <w:hideMark/>
          </w:tcPr>
          <w:p w14:paraId="235BAD6D" w14:textId="77777777" w:rsidR="0034479F" w:rsidRPr="0034479F" w:rsidRDefault="0034479F" w:rsidP="00B913F8">
            <w:r w:rsidRPr="0034479F">
              <w:t>of which reason for FA: Owned assets with the total value of at least £2,000</w:t>
            </w:r>
          </w:p>
        </w:tc>
        <w:tc>
          <w:tcPr>
            <w:tcW w:w="1134" w:type="dxa"/>
            <w:noWrap/>
            <w:hideMark/>
          </w:tcPr>
          <w:p w14:paraId="0F18FB1A" w14:textId="77777777" w:rsidR="0034479F" w:rsidRPr="0034479F" w:rsidRDefault="0034479F" w:rsidP="00B913F8">
            <w:r w:rsidRPr="0034479F">
              <w:t>24%</w:t>
            </w:r>
          </w:p>
        </w:tc>
        <w:tc>
          <w:tcPr>
            <w:tcW w:w="1134" w:type="dxa"/>
            <w:noWrap/>
            <w:hideMark/>
          </w:tcPr>
          <w:p w14:paraId="4C65D961" w14:textId="77777777" w:rsidR="0034479F" w:rsidRPr="0034479F" w:rsidRDefault="0034479F" w:rsidP="00B913F8">
            <w:r w:rsidRPr="0034479F">
              <w:t>11%</w:t>
            </w:r>
          </w:p>
        </w:tc>
        <w:tc>
          <w:tcPr>
            <w:tcW w:w="1134" w:type="dxa"/>
            <w:noWrap/>
            <w:hideMark/>
          </w:tcPr>
          <w:p w14:paraId="7A513C45" w14:textId="77777777" w:rsidR="0034479F" w:rsidRPr="0034479F" w:rsidRDefault="0034479F" w:rsidP="00B913F8">
            <w:r w:rsidRPr="0034479F">
              <w:t>9%</w:t>
            </w:r>
          </w:p>
        </w:tc>
        <w:tc>
          <w:tcPr>
            <w:tcW w:w="1224" w:type="dxa"/>
            <w:noWrap/>
            <w:hideMark/>
          </w:tcPr>
          <w:p w14:paraId="198221B3" w14:textId="77777777" w:rsidR="0034479F" w:rsidRPr="0034479F" w:rsidRDefault="0034479F" w:rsidP="00B913F8">
            <w:r w:rsidRPr="0034479F">
              <w:t>17%</w:t>
            </w:r>
          </w:p>
        </w:tc>
      </w:tr>
    </w:tbl>
    <w:p w14:paraId="7AD6D086" w14:textId="0F57F33B" w:rsidR="00192AF8" w:rsidRPr="00192AF8" w:rsidRDefault="00B4399C" w:rsidP="00B913F8">
      <w:r>
        <w:lastRenderedPageBreak/>
        <w:t>Full notes for the above table</w:t>
      </w:r>
      <w:r w:rsidR="007003A1">
        <w:t xml:space="preserve"> can be found on the AiB website at the following link: </w:t>
      </w:r>
      <w:hyperlink r:id="rId15" w:history="1">
        <w:r w:rsidR="007003A1" w:rsidRPr="007003A1">
          <w:rPr>
            <w:rStyle w:val="Hyperlink"/>
          </w:rPr>
          <w:t>Ad-hoc statistical release ID 7</w:t>
        </w:r>
      </w:hyperlink>
      <w:r w:rsidR="007003A1">
        <w:t xml:space="preserve">. </w:t>
      </w:r>
    </w:p>
    <w:p w14:paraId="1ABA5489" w14:textId="497CDA1C" w:rsidR="00192AF8" w:rsidRPr="00192AF8" w:rsidRDefault="00192AF8" w:rsidP="00B913F8">
      <w:r>
        <w:t>2.3</w:t>
      </w:r>
      <w:r w:rsidR="0064463E">
        <w:t>8</w:t>
      </w:r>
      <w:r>
        <w:tab/>
      </w:r>
      <w:r w:rsidRPr="00192AF8">
        <w:t xml:space="preserve">It was agreed that the purpose of the asset value threshold was simply to decide which process a person could enter. As such, it was the total value of the assets that was key, while taking account of any items which were specifically excluded from that calculation. The vesting and realisation of assets could still continue regardless of how the asset threshold was set.  </w:t>
      </w:r>
    </w:p>
    <w:p w14:paraId="207F1FED" w14:textId="5A7D1DD1" w:rsidR="00192AF8" w:rsidRPr="00192AF8" w:rsidRDefault="00192AF8" w:rsidP="00B913F8">
      <w:r>
        <w:t>2.3</w:t>
      </w:r>
      <w:r w:rsidR="0064463E">
        <w:t>9</w:t>
      </w:r>
      <w:r>
        <w:tab/>
      </w:r>
      <w:r w:rsidRPr="00192AF8">
        <w:t xml:space="preserve">The group also discussed a concern about MAP bankruptcy applications being rejected in cases where the debtor had over £1,000 in the bank at the time of application due to salary being paid or backdated benefit being paid in a lump sum, taking them above the asset threshold. It was recognised that while there were issues with this process, the discussion highlighted the importance of timing the submission of an application to prevent this from happening. It was agreed that proposed changes to the asset thresholds would help to address this issue.  </w:t>
      </w:r>
    </w:p>
    <w:p w14:paraId="26B63AB5" w14:textId="31D42979" w:rsidR="00192AF8" w:rsidRPr="00192AF8" w:rsidRDefault="00192AF8" w:rsidP="00B913F8">
      <w:r>
        <w:t>2.</w:t>
      </w:r>
      <w:r w:rsidR="0064463E">
        <w:t>40</w:t>
      </w:r>
      <w:r>
        <w:tab/>
      </w:r>
      <w:r w:rsidRPr="00192AF8">
        <w:t xml:space="preserve">The group considered the level at which the overall asset threshold should be set and reflected that MAP is intended to be for people who have no assets. However, the asset threshold is only one of the criteria to determine if a debtor qualifies for MAP bankruptcy, and would not necessarily prevent assets from being realised by the trustee – for example, setting the asset threshold at £3,000 would mean that anyone who entered MAP with assets of up to £3,000 could have these realised in the same way as if they had gone into a </w:t>
      </w:r>
      <w:r w:rsidR="008B1DB2">
        <w:t>F</w:t>
      </w:r>
      <w:r w:rsidRPr="00192AF8">
        <w:t xml:space="preserve">ull </w:t>
      </w:r>
      <w:r w:rsidR="008B1DB2">
        <w:t>A</w:t>
      </w:r>
      <w:r w:rsidRPr="00192AF8">
        <w:t>dministration bankruptcy. However, the underlying rationale of the simplified process was that there would be no assets to be realised. It was therefore difficult to set an appropriate threshold.</w:t>
      </w:r>
    </w:p>
    <w:p w14:paraId="1A70A44F" w14:textId="7D28D07A" w:rsidR="00192AF8" w:rsidRPr="00FE7A2E" w:rsidRDefault="00192AF8" w:rsidP="00B913F8">
      <w:pPr>
        <w:pStyle w:val="Heading5"/>
      </w:pPr>
      <w:r w:rsidRPr="00FE7A2E">
        <w:t>Recommendation</w:t>
      </w:r>
    </w:p>
    <w:p w14:paraId="60B9221A" w14:textId="4BA5021B" w:rsidR="00192AF8" w:rsidRPr="00192AF8" w:rsidRDefault="00CA3349" w:rsidP="006056C7">
      <w:pPr>
        <w:pStyle w:val="ListParagraph"/>
        <w:numPr>
          <w:ilvl w:val="0"/>
          <w:numId w:val="7"/>
        </w:numPr>
      </w:pPr>
      <w:r w:rsidRPr="0034479F">
        <w:rPr>
          <w:b/>
        </w:rPr>
        <w:t>Recommendation 6</w:t>
      </w:r>
      <w:r>
        <w:t xml:space="preserve"> - </w:t>
      </w:r>
      <w:r w:rsidR="00192AF8" w:rsidRPr="00192AF8">
        <w:t xml:space="preserve">The group recommends there should continue to be an overall asset threshold for entering MAP bankruptcy but no threshold for individual assets. They could not see any benefit to separate asset thresholds and considered that it was the overall total asset value that was important. Given that MAP bankruptcy is intended to be for those with no assets, and </w:t>
      </w:r>
      <w:r w:rsidR="00192AF8" w:rsidRPr="00192AF8">
        <w:lastRenderedPageBreak/>
        <w:t>involve no asset realisation, the group did not feel able to make any specific recommendation as to an appropriate overall asset level, but considered this could be the subject of further consultation/consideration.</w:t>
      </w:r>
    </w:p>
    <w:p w14:paraId="6C8C39B4" w14:textId="52554F54" w:rsidR="00192AF8" w:rsidRPr="0034479F" w:rsidRDefault="00192AF8" w:rsidP="007003A1">
      <w:pPr>
        <w:pStyle w:val="Heading4"/>
      </w:pPr>
      <w:r w:rsidRPr="0034479F">
        <w:t>Vehicles</w:t>
      </w:r>
      <w:r w:rsidR="00FE7A2E">
        <w:t xml:space="preserve"> </w:t>
      </w:r>
    </w:p>
    <w:p w14:paraId="2BE73055" w14:textId="022776CF" w:rsidR="00192AF8" w:rsidRPr="00192AF8" w:rsidRDefault="00192AF8">
      <w:r>
        <w:t>2.</w:t>
      </w:r>
      <w:r w:rsidR="0064463E">
        <w:t>41</w:t>
      </w:r>
      <w:r>
        <w:tab/>
      </w:r>
      <w:r w:rsidRPr="00192AF8">
        <w:t>The group discussed how the value and ownership of cars had changed in recent years with fewer people owning cars in favour of using alternative finance options, such as leasing (paying for usage without vehicle ownership) or Personal Contract Purchase finance which provides for vehicle ownership through contractual payment including a balloon payment at the contract completion. The vehicle can be returned as an alternative to the final payment.</w:t>
      </w:r>
    </w:p>
    <w:p w14:paraId="3E77B343" w14:textId="2122A7EB" w:rsidR="0064463E" w:rsidRDefault="00192AF8">
      <w:r>
        <w:t>2.4</w:t>
      </w:r>
      <w:r w:rsidR="0064463E">
        <w:t>2</w:t>
      </w:r>
      <w:r>
        <w:tab/>
      </w:r>
      <w:r w:rsidRPr="00192AF8">
        <w:t>The group did not consider the current value of £3,000 applying to vehicles to be representative of an average mid-sized family car. The increasing purchase cost of cars, the need for manufacturers to adhere to stricter emissions standards, improved safety features and greater durability were all cited as factors pointing to the requirement to review the current statutory threshold. In particular, a vehicle valued marginally in excess of £3,000 could prevent someone with no surplus income or other assets from accessing MAP bankruptcy. The group did not, however, feel qualified to suggest an alternative value. Thought also had to be given to how cars which have been adapted for those with disabilities, but not purchased through a disability scheme, are treated.</w:t>
      </w:r>
    </w:p>
    <w:p w14:paraId="4E8CA13B" w14:textId="454290B2" w:rsidR="00192AF8" w:rsidRPr="00192AF8" w:rsidRDefault="00192AF8">
      <w:r>
        <w:t>2.4</w:t>
      </w:r>
      <w:r w:rsidR="0064463E">
        <w:t>3</w:t>
      </w:r>
      <w:r>
        <w:tab/>
      </w:r>
      <w:r w:rsidRPr="00192AF8">
        <w:t xml:space="preserve">The group also highlighted anecdotal evidence of inconsistency in dealing with vehicles depending on whether the vehicle was owned or financed as well as concerns about different approaches being adopted by different trustees including variance between </w:t>
      </w:r>
      <w:r w:rsidR="009B2F86">
        <w:t>Accountant in Bankruptcy (“</w:t>
      </w:r>
      <w:r w:rsidRPr="00192AF8">
        <w:t>AiB</w:t>
      </w:r>
      <w:r w:rsidR="009B2F86">
        <w:t>”)</w:t>
      </w:r>
      <w:r w:rsidRPr="00192AF8">
        <w:t xml:space="preserve"> and private sector trustees.</w:t>
      </w:r>
    </w:p>
    <w:p w14:paraId="48CDE1DE" w14:textId="1C7B7EE9" w:rsidR="00192AF8" w:rsidRPr="00FE7A2E" w:rsidRDefault="00192AF8" w:rsidP="007003A1">
      <w:pPr>
        <w:pStyle w:val="Heading5"/>
      </w:pPr>
      <w:r w:rsidRPr="00FE7A2E">
        <w:t>Recommendation</w:t>
      </w:r>
    </w:p>
    <w:p w14:paraId="5CD4A809" w14:textId="50235E8B" w:rsidR="00192AF8" w:rsidRPr="00192AF8" w:rsidRDefault="00CA3349" w:rsidP="006056C7">
      <w:pPr>
        <w:pStyle w:val="ListParagraph"/>
        <w:numPr>
          <w:ilvl w:val="0"/>
          <w:numId w:val="7"/>
        </w:numPr>
      </w:pPr>
      <w:r w:rsidRPr="0034479F">
        <w:rPr>
          <w:b/>
        </w:rPr>
        <w:t>Recommendation 7</w:t>
      </w:r>
      <w:r>
        <w:t xml:space="preserve"> - </w:t>
      </w:r>
      <w:r w:rsidR="00192AF8" w:rsidRPr="00192AF8">
        <w:t xml:space="preserve">The group recommends that expert opinion should be sought on the reasonable average value of a modern mid-sized family car with a view to revising the current value and that further consideration should </w:t>
      </w:r>
      <w:r w:rsidR="00192AF8" w:rsidRPr="00192AF8">
        <w:lastRenderedPageBreak/>
        <w:t>be given to how disability vehicles are treated. The group felt that the issues relating to vehicles could then be considered more fully at Stage 3 and the statutory asset value for a car should then be amended to take account of this assessment. Work should also be carried out to issue guidance to improve consistency in approach when dealing with vehicles in the meantime.</w:t>
      </w:r>
    </w:p>
    <w:p w14:paraId="47BCBC78" w14:textId="00DC7B24" w:rsidR="00192AF8" w:rsidRPr="0034479F" w:rsidRDefault="00192AF8" w:rsidP="007003A1">
      <w:pPr>
        <w:pStyle w:val="Heading4"/>
      </w:pPr>
      <w:r w:rsidRPr="0034479F">
        <w:t>Mobility Scooters</w:t>
      </w:r>
    </w:p>
    <w:p w14:paraId="793D7639" w14:textId="70DA4FD8" w:rsidR="00192AF8" w:rsidRPr="0034479F" w:rsidRDefault="00192AF8">
      <w:r>
        <w:t>2.4</w:t>
      </w:r>
      <w:r w:rsidR="0064463E">
        <w:t>4</w:t>
      </w:r>
      <w:r>
        <w:tab/>
      </w:r>
      <w:r w:rsidRPr="00192AF8">
        <w:t xml:space="preserve">The group noted that mobility scooters do not normally count as an asset for Debt Relief Order purposes in England and Wales and discussed whether there was a need to introduce similar provision in Scotland. The group agreed a firm position that mobility scooters are disability aids and therefore essential for those who use them. These should therefore be excluded from any assessment of asset value or in determining entry criteria for MAP bankruptcy. </w:t>
      </w:r>
    </w:p>
    <w:p w14:paraId="3E7174BE" w14:textId="4128B6AF" w:rsidR="00192AF8" w:rsidRPr="00FE7A2E" w:rsidRDefault="00192AF8" w:rsidP="007003A1">
      <w:pPr>
        <w:pStyle w:val="Heading5"/>
      </w:pPr>
      <w:r w:rsidRPr="00FE7A2E">
        <w:t>Recommendation</w:t>
      </w:r>
    </w:p>
    <w:p w14:paraId="6EF58666" w14:textId="72DD2D88" w:rsidR="00192AF8" w:rsidRPr="00192AF8" w:rsidRDefault="00CA3349" w:rsidP="006056C7">
      <w:pPr>
        <w:pStyle w:val="ListParagraph"/>
        <w:numPr>
          <w:ilvl w:val="0"/>
          <w:numId w:val="7"/>
        </w:numPr>
      </w:pPr>
      <w:r w:rsidRPr="0034479F">
        <w:rPr>
          <w:b/>
        </w:rPr>
        <w:t>Recommendation 8</w:t>
      </w:r>
      <w:r>
        <w:t xml:space="preserve"> - </w:t>
      </w:r>
      <w:r w:rsidR="00192AF8" w:rsidRPr="00192AF8">
        <w:t xml:space="preserve">The group recommends that mobility scooters should be specifically exempt from any asset threshold calculation. </w:t>
      </w:r>
    </w:p>
    <w:p w14:paraId="7FD3FF97" w14:textId="3E616AD1" w:rsidR="00192AF8" w:rsidRPr="00192AF8" w:rsidRDefault="00192AF8" w:rsidP="0034479F">
      <w:pPr>
        <w:pStyle w:val="Heading2"/>
      </w:pPr>
      <w:bookmarkStart w:id="20" w:name="_Toc100582525"/>
      <w:bookmarkStart w:id="21" w:name="_Toc100673309"/>
      <w:r w:rsidRPr="00192AF8">
        <w:t>Creditor Petition</w:t>
      </w:r>
      <w:bookmarkEnd w:id="20"/>
      <w:bookmarkEnd w:id="21"/>
    </w:p>
    <w:p w14:paraId="6282E66F" w14:textId="060F2309" w:rsidR="00192AF8" w:rsidRPr="0034479F" w:rsidRDefault="00192AF8" w:rsidP="0034479F">
      <w:pPr>
        <w:pStyle w:val="Heading3"/>
      </w:pPr>
      <w:r w:rsidRPr="00192AF8">
        <w:t>Background</w:t>
      </w:r>
    </w:p>
    <w:p w14:paraId="54CCC9E3" w14:textId="7D2BEE91" w:rsidR="007003A1" w:rsidRPr="0034479F" w:rsidRDefault="00192AF8" w:rsidP="0034479F">
      <w:r>
        <w:rPr>
          <w:szCs w:val="24"/>
        </w:rPr>
        <w:t>2.4</w:t>
      </w:r>
      <w:r w:rsidR="0064463E">
        <w:rPr>
          <w:szCs w:val="24"/>
        </w:rPr>
        <w:t>5</w:t>
      </w:r>
      <w:r>
        <w:rPr>
          <w:szCs w:val="24"/>
        </w:rPr>
        <w:tab/>
      </w:r>
      <w:r w:rsidRPr="00192AF8">
        <w:rPr>
          <w:szCs w:val="24"/>
        </w:rPr>
        <w:t xml:space="preserve">A creditor, or group of creditors, can petition for a person’s bankruptcy provided they meet the statutory “qualified creditor” criteria. The minimum statutory debt level for “qualified creditor” is £3,000. </w:t>
      </w:r>
      <w:r w:rsidR="009B2F86" w:rsidRPr="00192AF8">
        <w:rPr>
          <w:szCs w:val="24"/>
        </w:rPr>
        <w:t>This has</w:t>
      </w:r>
      <w:r w:rsidRPr="00192AF8">
        <w:rPr>
          <w:szCs w:val="24"/>
        </w:rPr>
        <w:t xml:space="preserve"> been temporarily increased to £10,000 by the Second Coronavirus Act. </w:t>
      </w:r>
      <w:r w:rsidRPr="00192AF8">
        <w:t xml:space="preserve">This was seen as a necessary response to the pandemic to ensure people who have found themselves with unsustainable debt, particularly through an income or employment shock, are given sufficient time to seek advice and access the appropriate solutions.  </w:t>
      </w:r>
    </w:p>
    <w:p w14:paraId="64CF4BFA" w14:textId="3A43FEC9" w:rsidR="00192AF8" w:rsidRPr="00192AF8" w:rsidRDefault="00192AF8" w:rsidP="0034479F">
      <w:pPr>
        <w:rPr>
          <w:szCs w:val="24"/>
        </w:rPr>
      </w:pPr>
      <w:r>
        <w:rPr>
          <w:szCs w:val="24"/>
        </w:rPr>
        <w:t>2.4</w:t>
      </w:r>
      <w:r w:rsidR="0064463E">
        <w:rPr>
          <w:szCs w:val="24"/>
        </w:rPr>
        <w:t>6</w:t>
      </w:r>
      <w:r>
        <w:rPr>
          <w:szCs w:val="24"/>
        </w:rPr>
        <w:tab/>
      </w:r>
      <w:r w:rsidRPr="00192AF8">
        <w:rPr>
          <w:szCs w:val="24"/>
        </w:rPr>
        <w:t xml:space="preserve">This threshold was discussed further at the Wider Review Stage 1 meetings held in November 2020 and in a subsequent targeted consultation to determine the </w:t>
      </w:r>
      <w:r w:rsidRPr="00192AF8">
        <w:rPr>
          <w:szCs w:val="24"/>
        </w:rPr>
        <w:lastRenderedPageBreak/>
        <w:t>requirement for this temporary increase to be made permanent. Feedback suggested that a</w:t>
      </w:r>
      <w:r w:rsidRPr="00192AF8">
        <w:t xml:space="preserve">lthough the measure was seen as necessary in response to the current crisis, £10,000 was generally considered too high for a permanent provision. </w:t>
      </w:r>
      <w:r w:rsidRPr="00192AF8">
        <w:rPr>
          <w:szCs w:val="24"/>
        </w:rPr>
        <w:t xml:space="preserve">Consequently, the minimum debt threshold for a creditor petition will return to £3,000 when the second Coronavirus Act expires (currently on 31 March 2022). This temporary provision is subject to regular review and there is scope for this to be extended further through to September 2022 should the Scottish Parliament consider it necessary. </w:t>
      </w:r>
    </w:p>
    <w:p w14:paraId="1F507FD0" w14:textId="5030C06A" w:rsidR="00192AF8" w:rsidRPr="0034479F" w:rsidRDefault="00192AF8" w:rsidP="0034479F">
      <w:pPr>
        <w:rPr>
          <w:szCs w:val="24"/>
        </w:rPr>
      </w:pPr>
      <w:r>
        <w:rPr>
          <w:szCs w:val="24"/>
        </w:rPr>
        <w:t>2.4</w:t>
      </w:r>
      <w:r w:rsidR="0064463E">
        <w:rPr>
          <w:szCs w:val="24"/>
        </w:rPr>
        <w:t>7</w:t>
      </w:r>
      <w:r>
        <w:rPr>
          <w:szCs w:val="24"/>
        </w:rPr>
        <w:tab/>
      </w:r>
      <w:r w:rsidRPr="00192AF8">
        <w:rPr>
          <w:szCs w:val="24"/>
        </w:rPr>
        <w:t>Prior to the coronavirus pandemic, the 2014 Act consultation sought views on whether the minimum threshold for a creditor petition bankruptcy should be increased. The majority of those responding (76%) did not believe that debt threshold should be increased. Of those respondents who believed the creditor petition threshold should be increased, the majority (86%) believed it should be increased to £5,000.</w:t>
      </w:r>
    </w:p>
    <w:p w14:paraId="439039FA" w14:textId="4CA9021F" w:rsidR="00192AF8" w:rsidRPr="00192AF8" w:rsidRDefault="00192AF8" w:rsidP="0034479F">
      <w:pPr>
        <w:rPr>
          <w:szCs w:val="24"/>
        </w:rPr>
      </w:pPr>
      <w:r>
        <w:rPr>
          <w:szCs w:val="24"/>
        </w:rPr>
        <w:t>2.4</w:t>
      </w:r>
      <w:r w:rsidR="0064463E">
        <w:rPr>
          <w:szCs w:val="24"/>
        </w:rPr>
        <w:t>8</w:t>
      </w:r>
      <w:r>
        <w:rPr>
          <w:szCs w:val="24"/>
        </w:rPr>
        <w:tab/>
      </w:r>
      <w:r w:rsidRPr="00192AF8">
        <w:rPr>
          <w:szCs w:val="24"/>
        </w:rPr>
        <w:t>The group was asked to consider and make recommendations on what the debt threshold levels should be for creditor petitions.</w:t>
      </w:r>
    </w:p>
    <w:p w14:paraId="7F4910F6" w14:textId="6C312233" w:rsidR="00192AF8" w:rsidRPr="0034479F" w:rsidRDefault="00192AF8" w:rsidP="0034479F">
      <w:pPr>
        <w:pStyle w:val="Heading3"/>
      </w:pPr>
      <w:r w:rsidRPr="00192AF8">
        <w:t>Discussion</w:t>
      </w:r>
    </w:p>
    <w:p w14:paraId="64511EDD" w14:textId="7390101F" w:rsidR="005D66B0" w:rsidRPr="00192AF8" w:rsidRDefault="00192AF8" w:rsidP="0034479F">
      <w:r>
        <w:t>2.4</w:t>
      </w:r>
      <w:r w:rsidR="0064463E">
        <w:t>9</w:t>
      </w:r>
      <w:r>
        <w:tab/>
      </w:r>
      <w:r w:rsidRPr="00192AF8">
        <w:t xml:space="preserve">The group discussed the statistics which showed that some local authorities are more proactive in taking recovery action. They also highlighted that 60% of the petitioning creditors were public bodies.  </w:t>
      </w:r>
    </w:p>
    <w:p w14:paraId="2630CFCB" w14:textId="0B5417A0" w:rsidR="00192AF8" w:rsidRPr="0034479F" w:rsidRDefault="00192AF8" w:rsidP="0034479F">
      <w:pPr>
        <w:rPr>
          <w:b/>
        </w:rPr>
      </w:pPr>
      <w:r w:rsidRPr="0034479F">
        <w:rPr>
          <w:b/>
        </w:rPr>
        <w:t xml:space="preserve">Table </w:t>
      </w:r>
      <w:r w:rsidR="0064463E" w:rsidRPr="0034479F">
        <w:rPr>
          <w:b/>
        </w:rPr>
        <w:t>8</w:t>
      </w:r>
      <w:r w:rsidRPr="0034479F">
        <w:rPr>
          <w:b/>
        </w:rPr>
        <w:t>: Ad-hoc Statistics: Number of creditor petitions awarded in between 2018-19 and 2020-21 by petitioning creditor organisation: Scotland</w:t>
      </w:r>
    </w:p>
    <w:tbl>
      <w:tblPr>
        <w:tblStyle w:val="TableGrid"/>
        <w:tblW w:w="0" w:type="auto"/>
        <w:tblInd w:w="-5" w:type="dxa"/>
        <w:tblLayout w:type="fixed"/>
        <w:tblLook w:val="04A0" w:firstRow="1" w:lastRow="0" w:firstColumn="1" w:lastColumn="0" w:noHBand="0" w:noVBand="1"/>
        <w:tblCaption w:val="Table 8 : Ad-hoc Statistics"/>
        <w:tblDescription w:val="The number of creditor petitions awarded in between 2018-19 and 2020-21 broken down by petitioning creditor organisation"/>
      </w:tblPr>
      <w:tblGrid>
        <w:gridCol w:w="3402"/>
        <w:gridCol w:w="2410"/>
        <w:gridCol w:w="1701"/>
        <w:gridCol w:w="1508"/>
      </w:tblGrid>
      <w:tr w:rsidR="00192AF8" w:rsidRPr="0034479F" w14:paraId="57C407A8" w14:textId="77777777" w:rsidTr="007003A1">
        <w:trPr>
          <w:cantSplit/>
          <w:trHeight w:val="480"/>
          <w:tblHeader/>
        </w:trPr>
        <w:tc>
          <w:tcPr>
            <w:tcW w:w="3402" w:type="dxa"/>
            <w:noWrap/>
            <w:hideMark/>
          </w:tcPr>
          <w:p w14:paraId="020963CD" w14:textId="77777777" w:rsidR="00192AF8" w:rsidRPr="006D62F2" w:rsidRDefault="00192AF8" w:rsidP="0034479F">
            <w:pPr>
              <w:rPr>
                <w:b/>
                <w:color w:val="000000"/>
                <w:lang w:eastAsia="en-GB"/>
              </w:rPr>
            </w:pPr>
            <w:r w:rsidRPr="006D62F2">
              <w:rPr>
                <w:b/>
                <w:color w:val="000000"/>
                <w:lang w:eastAsia="en-GB"/>
              </w:rPr>
              <w:t>Creditor organisation</w:t>
            </w:r>
          </w:p>
        </w:tc>
        <w:tc>
          <w:tcPr>
            <w:tcW w:w="2410" w:type="dxa"/>
            <w:hideMark/>
          </w:tcPr>
          <w:p w14:paraId="3D467395" w14:textId="77777777" w:rsidR="00192AF8" w:rsidRPr="006D62F2" w:rsidRDefault="00192AF8" w:rsidP="0034479F">
            <w:pPr>
              <w:rPr>
                <w:b/>
                <w:color w:val="000000"/>
                <w:lang w:eastAsia="en-GB"/>
              </w:rPr>
            </w:pPr>
            <w:r w:rsidRPr="006D62F2">
              <w:rPr>
                <w:b/>
                <w:color w:val="000000"/>
                <w:lang w:eastAsia="en-GB"/>
              </w:rPr>
              <w:t>Number of creditor petitions</w:t>
            </w:r>
          </w:p>
        </w:tc>
        <w:tc>
          <w:tcPr>
            <w:tcW w:w="1701" w:type="dxa"/>
            <w:hideMark/>
          </w:tcPr>
          <w:p w14:paraId="52CCF93E" w14:textId="77777777" w:rsidR="00192AF8" w:rsidRPr="006D62F2" w:rsidRDefault="00192AF8" w:rsidP="0034479F">
            <w:pPr>
              <w:rPr>
                <w:b/>
                <w:color w:val="000000"/>
                <w:lang w:eastAsia="en-GB"/>
              </w:rPr>
            </w:pPr>
            <w:r w:rsidRPr="006D62F2">
              <w:rPr>
                <w:b/>
                <w:color w:val="000000"/>
                <w:lang w:eastAsia="en-GB"/>
              </w:rPr>
              <w:t>Median debt level (£)</w:t>
            </w:r>
          </w:p>
        </w:tc>
        <w:tc>
          <w:tcPr>
            <w:tcW w:w="1508" w:type="dxa"/>
            <w:hideMark/>
          </w:tcPr>
          <w:p w14:paraId="1C828F66" w14:textId="77777777" w:rsidR="00192AF8" w:rsidRPr="006D62F2" w:rsidRDefault="00192AF8" w:rsidP="0034479F">
            <w:pPr>
              <w:rPr>
                <w:b/>
                <w:color w:val="000000"/>
                <w:lang w:eastAsia="en-GB"/>
              </w:rPr>
            </w:pPr>
            <w:r w:rsidRPr="006D62F2">
              <w:rPr>
                <w:b/>
                <w:color w:val="000000"/>
                <w:lang w:eastAsia="en-GB"/>
              </w:rPr>
              <w:t>Mean debt level (£)</w:t>
            </w:r>
          </w:p>
        </w:tc>
      </w:tr>
      <w:tr w:rsidR="00192AF8" w:rsidRPr="0034479F" w14:paraId="1CB3F6F4" w14:textId="77777777" w:rsidTr="007003A1">
        <w:trPr>
          <w:trHeight w:val="285"/>
        </w:trPr>
        <w:tc>
          <w:tcPr>
            <w:tcW w:w="3402" w:type="dxa"/>
            <w:noWrap/>
            <w:hideMark/>
          </w:tcPr>
          <w:p w14:paraId="1E23132F" w14:textId="77777777" w:rsidR="00192AF8" w:rsidRPr="0034479F" w:rsidRDefault="00192AF8" w:rsidP="0034479F">
            <w:pPr>
              <w:rPr>
                <w:color w:val="000000"/>
                <w:lang w:eastAsia="en-GB"/>
              </w:rPr>
            </w:pPr>
            <w:r w:rsidRPr="0034479F">
              <w:rPr>
                <w:color w:val="000000"/>
                <w:lang w:eastAsia="en-GB"/>
              </w:rPr>
              <w:t>HMRC</w:t>
            </w:r>
          </w:p>
        </w:tc>
        <w:tc>
          <w:tcPr>
            <w:tcW w:w="2410" w:type="dxa"/>
            <w:noWrap/>
            <w:hideMark/>
          </w:tcPr>
          <w:p w14:paraId="42A3C5EB" w14:textId="77777777" w:rsidR="00192AF8" w:rsidRPr="0034479F" w:rsidRDefault="00192AF8" w:rsidP="0034479F">
            <w:pPr>
              <w:rPr>
                <w:color w:val="000000"/>
                <w:lang w:eastAsia="en-GB"/>
              </w:rPr>
            </w:pPr>
            <w:r w:rsidRPr="0034479F">
              <w:rPr>
                <w:color w:val="000000"/>
                <w:lang w:eastAsia="en-GB"/>
              </w:rPr>
              <w:t>508</w:t>
            </w:r>
          </w:p>
        </w:tc>
        <w:tc>
          <w:tcPr>
            <w:tcW w:w="1701" w:type="dxa"/>
            <w:noWrap/>
            <w:hideMark/>
          </w:tcPr>
          <w:p w14:paraId="1FECAC07" w14:textId="77777777" w:rsidR="00192AF8" w:rsidRPr="0034479F" w:rsidRDefault="00192AF8" w:rsidP="0034479F">
            <w:pPr>
              <w:rPr>
                <w:color w:val="000000"/>
                <w:lang w:eastAsia="en-GB"/>
              </w:rPr>
            </w:pPr>
            <w:r w:rsidRPr="0034479F">
              <w:rPr>
                <w:color w:val="000000"/>
                <w:lang w:eastAsia="en-GB"/>
              </w:rPr>
              <w:t>25,300</w:t>
            </w:r>
          </w:p>
        </w:tc>
        <w:tc>
          <w:tcPr>
            <w:tcW w:w="1508" w:type="dxa"/>
            <w:noWrap/>
            <w:hideMark/>
          </w:tcPr>
          <w:p w14:paraId="55905259" w14:textId="77777777" w:rsidR="00192AF8" w:rsidRPr="0034479F" w:rsidRDefault="00192AF8" w:rsidP="0034479F">
            <w:pPr>
              <w:rPr>
                <w:color w:val="000000"/>
                <w:lang w:eastAsia="en-GB"/>
              </w:rPr>
            </w:pPr>
            <w:r w:rsidRPr="0034479F">
              <w:rPr>
                <w:color w:val="000000"/>
                <w:lang w:eastAsia="en-GB"/>
              </w:rPr>
              <w:t>53,800</w:t>
            </w:r>
          </w:p>
        </w:tc>
      </w:tr>
      <w:tr w:rsidR="00192AF8" w:rsidRPr="0034479F" w14:paraId="286DA2C4" w14:textId="77777777" w:rsidTr="007003A1">
        <w:trPr>
          <w:trHeight w:val="285"/>
        </w:trPr>
        <w:tc>
          <w:tcPr>
            <w:tcW w:w="3402" w:type="dxa"/>
            <w:noWrap/>
            <w:hideMark/>
          </w:tcPr>
          <w:p w14:paraId="3F15A138" w14:textId="77777777" w:rsidR="00192AF8" w:rsidRPr="0034479F" w:rsidRDefault="00192AF8" w:rsidP="0034479F">
            <w:pPr>
              <w:rPr>
                <w:color w:val="000000"/>
                <w:lang w:eastAsia="en-GB"/>
              </w:rPr>
            </w:pPr>
            <w:r w:rsidRPr="0034479F">
              <w:rPr>
                <w:color w:val="000000"/>
                <w:lang w:eastAsia="en-GB"/>
              </w:rPr>
              <w:t>Dundee City Council</w:t>
            </w:r>
          </w:p>
        </w:tc>
        <w:tc>
          <w:tcPr>
            <w:tcW w:w="2410" w:type="dxa"/>
            <w:noWrap/>
            <w:hideMark/>
          </w:tcPr>
          <w:p w14:paraId="3BD6AC1F" w14:textId="77777777" w:rsidR="00192AF8" w:rsidRPr="0034479F" w:rsidRDefault="00192AF8" w:rsidP="0034479F">
            <w:pPr>
              <w:rPr>
                <w:color w:val="000000"/>
                <w:lang w:eastAsia="en-GB"/>
              </w:rPr>
            </w:pPr>
            <w:r w:rsidRPr="0034479F">
              <w:rPr>
                <w:color w:val="000000"/>
                <w:lang w:eastAsia="en-GB"/>
              </w:rPr>
              <w:t>167</w:t>
            </w:r>
          </w:p>
        </w:tc>
        <w:tc>
          <w:tcPr>
            <w:tcW w:w="1701" w:type="dxa"/>
            <w:noWrap/>
            <w:hideMark/>
          </w:tcPr>
          <w:p w14:paraId="359605BE" w14:textId="77777777" w:rsidR="00192AF8" w:rsidRPr="0034479F" w:rsidRDefault="00192AF8" w:rsidP="0034479F">
            <w:pPr>
              <w:rPr>
                <w:color w:val="000000"/>
                <w:lang w:eastAsia="en-GB"/>
              </w:rPr>
            </w:pPr>
            <w:r w:rsidRPr="0034479F">
              <w:rPr>
                <w:color w:val="000000"/>
                <w:lang w:eastAsia="en-GB"/>
              </w:rPr>
              <w:t>5,700</w:t>
            </w:r>
          </w:p>
        </w:tc>
        <w:tc>
          <w:tcPr>
            <w:tcW w:w="1508" w:type="dxa"/>
            <w:noWrap/>
            <w:hideMark/>
          </w:tcPr>
          <w:p w14:paraId="576713C0" w14:textId="77777777" w:rsidR="00192AF8" w:rsidRPr="0034479F" w:rsidRDefault="00192AF8" w:rsidP="0034479F">
            <w:pPr>
              <w:rPr>
                <w:color w:val="000000"/>
                <w:lang w:eastAsia="en-GB"/>
              </w:rPr>
            </w:pPr>
            <w:r w:rsidRPr="0034479F">
              <w:rPr>
                <w:color w:val="000000"/>
                <w:lang w:eastAsia="en-GB"/>
              </w:rPr>
              <w:t>7,400</w:t>
            </w:r>
          </w:p>
        </w:tc>
      </w:tr>
      <w:tr w:rsidR="00192AF8" w:rsidRPr="0034479F" w14:paraId="616CB79E" w14:textId="77777777" w:rsidTr="007003A1">
        <w:trPr>
          <w:trHeight w:val="285"/>
        </w:trPr>
        <w:tc>
          <w:tcPr>
            <w:tcW w:w="3402" w:type="dxa"/>
            <w:noWrap/>
            <w:hideMark/>
          </w:tcPr>
          <w:p w14:paraId="1109EFE7" w14:textId="77777777" w:rsidR="00192AF8" w:rsidRPr="0034479F" w:rsidRDefault="00192AF8" w:rsidP="0034479F">
            <w:pPr>
              <w:rPr>
                <w:color w:val="000000"/>
                <w:lang w:eastAsia="en-GB"/>
              </w:rPr>
            </w:pPr>
            <w:r w:rsidRPr="0034479F">
              <w:rPr>
                <w:color w:val="000000"/>
                <w:lang w:eastAsia="en-GB"/>
              </w:rPr>
              <w:t>West Lothian Council</w:t>
            </w:r>
          </w:p>
        </w:tc>
        <w:tc>
          <w:tcPr>
            <w:tcW w:w="2410" w:type="dxa"/>
            <w:noWrap/>
            <w:hideMark/>
          </w:tcPr>
          <w:p w14:paraId="45453B52" w14:textId="77777777" w:rsidR="00192AF8" w:rsidRPr="0034479F" w:rsidRDefault="00192AF8" w:rsidP="0034479F">
            <w:pPr>
              <w:rPr>
                <w:color w:val="000000"/>
                <w:lang w:eastAsia="en-GB"/>
              </w:rPr>
            </w:pPr>
            <w:r w:rsidRPr="0034479F">
              <w:rPr>
                <w:color w:val="000000"/>
                <w:lang w:eastAsia="en-GB"/>
              </w:rPr>
              <w:t>155</w:t>
            </w:r>
          </w:p>
        </w:tc>
        <w:tc>
          <w:tcPr>
            <w:tcW w:w="1701" w:type="dxa"/>
            <w:noWrap/>
            <w:hideMark/>
          </w:tcPr>
          <w:p w14:paraId="0C01A0CB" w14:textId="77777777" w:rsidR="00192AF8" w:rsidRPr="0034479F" w:rsidRDefault="00192AF8" w:rsidP="0034479F">
            <w:pPr>
              <w:rPr>
                <w:color w:val="000000"/>
                <w:lang w:eastAsia="en-GB"/>
              </w:rPr>
            </w:pPr>
            <w:r w:rsidRPr="0034479F">
              <w:rPr>
                <w:color w:val="000000"/>
                <w:lang w:eastAsia="en-GB"/>
              </w:rPr>
              <w:t>6,600</w:t>
            </w:r>
          </w:p>
        </w:tc>
        <w:tc>
          <w:tcPr>
            <w:tcW w:w="1508" w:type="dxa"/>
            <w:noWrap/>
            <w:hideMark/>
          </w:tcPr>
          <w:p w14:paraId="358243B8" w14:textId="77777777" w:rsidR="00192AF8" w:rsidRPr="0034479F" w:rsidRDefault="00192AF8" w:rsidP="0034479F">
            <w:pPr>
              <w:rPr>
                <w:color w:val="000000"/>
                <w:lang w:eastAsia="en-GB"/>
              </w:rPr>
            </w:pPr>
            <w:r w:rsidRPr="0034479F">
              <w:rPr>
                <w:color w:val="000000"/>
                <w:lang w:eastAsia="en-GB"/>
              </w:rPr>
              <w:t>7,800</w:t>
            </w:r>
          </w:p>
        </w:tc>
      </w:tr>
      <w:tr w:rsidR="00192AF8" w:rsidRPr="0034479F" w14:paraId="56638E14" w14:textId="77777777" w:rsidTr="007003A1">
        <w:trPr>
          <w:trHeight w:val="285"/>
        </w:trPr>
        <w:tc>
          <w:tcPr>
            <w:tcW w:w="3402" w:type="dxa"/>
            <w:noWrap/>
            <w:hideMark/>
          </w:tcPr>
          <w:p w14:paraId="22CD1712" w14:textId="77777777" w:rsidR="00192AF8" w:rsidRPr="0034479F" w:rsidRDefault="00192AF8" w:rsidP="0034479F">
            <w:pPr>
              <w:rPr>
                <w:color w:val="000000"/>
                <w:lang w:eastAsia="en-GB"/>
              </w:rPr>
            </w:pPr>
            <w:r w:rsidRPr="0034479F">
              <w:rPr>
                <w:color w:val="000000"/>
                <w:lang w:eastAsia="en-GB"/>
              </w:rPr>
              <w:lastRenderedPageBreak/>
              <w:t>South Lanarkshire Council</w:t>
            </w:r>
          </w:p>
        </w:tc>
        <w:tc>
          <w:tcPr>
            <w:tcW w:w="2410" w:type="dxa"/>
            <w:noWrap/>
            <w:hideMark/>
          </w:tcPr>
          <w:p w14:paraId="30FACBE1" w14:textId="77777777" w:rsidR="00192AF8" w:rsidRPr="0034479F" w:rsidRDefault="00192AF8" w:rsidP="0034479F">
            <w:pPr>
              <w:rPr>
                <w:color w:val="000000"/>
                <w:lang w:eastAsia="en-GB"/>
              </w:rPr>
            </w:pPr>
            <w:r w:rsidRPr="0034479F">
              <w:rPr>
                <w:color w:val="000000"/>
                <w:lang w:eastAsia="en-GB"/>
              </w:rPr>
              <w:t>116</w:t>
            </w:r>
          </w:p>
        </w:tc>
        <w:tc>
          <w:tcPr>
            <w:tcW w:w="1701" w:type="dxa"/>
            <w:noWrap/>
            <w:hideMark/>
          </w:tcPr>
          <w:p w14:paraId="206C5560" w14:textId="77777777" w:rsidR="00192AF8" w:rsidRPr="0034479F" w:rsidRDefault="00192AF8" w:rsidP="0034479F">
            <w:pPr>
              <w:rPr>
                <w:color w:val="000000"/>
                <w:lang w:eastAsia="en-GB"/>
              </w:rPr>
            </w:pPr>
            <w:r w:rsidRPr="0034479F">
              <w:rPr>
                <w:color w:val="000000"/>
                <w:lang w:eastAsia="en-GB"/>
              </w:rPr>
              <w:t>8,200</w:t>
            </w:r>
          </w:p>
        </w:tc>
        <w:tc>
          <w:tcPr>
            <w:tcW w:w="1508" w:type="dxa"/>
            <w:noWrap/>
            <w:hideMark/>
          </w:tcPr>
          <w:p w14:paraId="77140728" w14:textId="77777777" w:rsidR="00192AF8" w:rsidRPr="0034479F" w:rsidRDefault="00192AF8" w:rsidP="0034479F">
            <w:pPr>
              <w:rPr>
                <w:color w:val="000000"/>
                <w:lang w:eastAsia="en-GB"/>
              </w:rPr>
            </w:pPr>
            <w:r w:rsidRPr="0034479F">
              <w:rPr>
                <w:color w:val="000000"/>
                <w:lang w:eastAsia="en-GB"/>
              </w:rPr>
              <w:t>21,400</w:t>
            </w:r>
          </w:p>
        </w:tc>
      </w:tr>
      <w:tr w:rsidR="00192AF8" w:rsidRPr="0034479F" w14:paraId="383C87FF" w14:textId="77777777" w:rsidTr="007003A1">
        <w:trPr>
          <w:trHeight w:val="285"/>
        </w:trPr>
        <w:tc>
          <w:tcPr>
            <w:tcW w:w="3402" w:type="dxa"/>
            <w:noWrap/>
            <w:hideMark/>
          </w:tcPr>
          <w:p w14:paraId="444E7B8B" w14:textId="77777777" w:rsidR="00192AF8" w:rsidRPr="0034479F" w:rsidRDefault="00192AF8" w:rsidP="0034479F">
            <w:pPr>
              <w:rPr>
                <w:color w:val="000000"/>
                <w:lang w:eastAsia="en-GB"/>
              </w:rPr>
            </w:pPr>
            <w:r w:rsidRPr="0034479F">
              <w:rPr>
                <w:color w:val="000000"/>
                <w:lang w:eastAsia="en-GB"/>
              </w:rPr>
              <w:t>City Of Edinburgh Council</w:t>
            </w:r>
          </w:p>
        </w:tc>
        <w:tc>
          <w:tcPr>
            <w:tcW w:w="2410" w:type="dxa"/>
            <w:noWrap/>
            <w:hideMark/>
          </w:tcPr>
          <w:p w14:paraId="11E65B04" w14:textId="77777777" w:rsidR="00192AF8" w:rsidRPr="0034479F" w:rsidRDefault="00192AF8" w:rsidP="0034479F">
            <w:pPr>
              <w:rPr>
                <w:color w:val="000000"/>
                <w:lang w:eastAsia="en-GB"/>
              </w:rPr>
            </w:pPr>
            <w:r w:rsidRPr="0034479F">
              <w:rPr>
                <w:color w:val="000000"/>
                <w:lang w:eastAsia="en-GB"/>
              </w:rPr>
              <w:t>65</w:t>
            </w:r>
          </w:p>
        </w:tc>
        <w:tc>
          <w:tcPr>
            <w:tcW w:w="1701" w:type="dxa"/>
            <w:noWrap/>
            <w:hideMark/>
          </w:tcPr>
          <w:p w14:paraId="4D3E61EC" w14:textId="77777777" w:rsidR="00192AF8" w:rsidRPr="0034479F" w:rsidRDefault="00192AF8" w:rsidP="0034479F">
            <w:pPr>
              <w:rPr>
                <w:color w:val="000000"/>
                <w:lang w:eastAsia="en-GB"/>
              </w:rPr>
            </w:pPr>
            <w:r w:rsidRPr="0034479F">
              <w:rPr>
                <w:color w:val="000000"/>
                <w:lang w:eastAsia="en-GB"/>
              </w:rPr>
              <w:t>9,300</w:t>
            </w:r>
          </w:p>
        </w:tc>
        <w:tc>
          <w:tcPr>
            <w:tcW w:w="1508" w:type="dxa"/>
            <w:noWrap/>
            <w:hideMark/>
          </w:tcPr>
          <w:p w14:paraId="6D3F80C9" w14:textId="77777777" w:rsidR="00192AF8" w:rsidRPr="0034479F" w:rsidRDefault="00192AF8" w:rsidP="0034479F">
            <w:pPr>
              <w:rPr>
                <w:color w:val="000000"/>
                <w:lang w:eastAsia="en-GB"/>
              </w:rPr>
            </w:pPr>
            <w:r w:rsidRPr="0034479F">
              <w:rPr>
                <w:color w:val="000000"/>
                <w:lang w:eastAsia="en-GB"/>
              </w:rPr>
              <w:t>26,700</w:t>
            </w:r>
          </w:p>
        </w:tc>
      </w:tr>
      <w:tr w:rsidR="00192AF8" w:rsidRPr="0034479F" w14:paraId="7EF30B25" w14:textId="77777777" w:rsidTr="007003A1">
        <w:trPr>
          <w:trHeight w:val="285"/>
        </w:trPr>
        <w:tc>
          <w:tcPr>
            <w:tcW w:w="3402" w:type="dxa"/>
            <w:noWrap/>
            <w:hideMark/>
          </w:tcPr>
          <w:p w14:paraId="053A078C" w14:textId="77777777" w:rsidR="00192AF8" w:rsidRPr="0034479F" w:rsidRDefault="00192AF8" w:rsidP="0034479F">
            <w:pPr>
              <w:rPr>
                <w:color w:val="000000"/>
                <w:lang w:eastAsia="en-GB"/>
              </w:rPr>
            </w:pPr>
            <w:r w:rsidRPr="0034479F">
              <w:rPr>
                <w:color w:val="000000"/>
                <w:lang w:eastAsia="en-GB"/>
              </w:rPr>
              <w:t>Scottish Water Business Stream</w:t>
            </w:r>
          </w:p>
        </w:tc>
        <w:tc>
          <w:tcPr>
            <w:tcW w:w="2410" w:type="dxa"/>
            <w:noWrap/>
            <w:hideMark/>
          </w:tcPr>
          <w:p w14:paraId="1E404B65" w14:textId="77777777" w:rsidR="00192AF8" w:rsidRPr="0034479F" w:rsidRDefault="00192AF8" w:rsidP="0034479F">
            <w:pPr>
              <w:rPr>
                <w:color w:val="000000"/>
                <w:lang w:eastAsia="en-GB"/>
              </w:rPr>
            </w:pPr>
            <w:r w:rsidRPr="0034479F">
              <w:rPr>
                <w:color w:val="000000"/>
                <w:lang w:eastAsia="en-GB"/>
              </w:rPr>
              <w:t>56</w:t>
            </w:r>
          </w:p>
        </w:tc>
        <w:tc>
          <w:tcPr>
            <w:tcW w:w="1701" w:type="dxa"/>
            <w:noWrap/>
            <w:hideMark/>
          </w:tcPr>
          <w:p w14:paraId="23992AC0" w14:textId="77777777" w:rsidR="00192AF8" w:rsidRPr="0034479F" w:rsidRDefault="00192AF8" w:rsidP="0034479F">
            <w:pPr>
              <w:rPr>
                <w:color w:val="000000"/>
                <w:lang w:eastAsia="en-GB"/>
              </w:rPr>
            </w:pPr>
            <w:r w:rsidRPr="0034479F">
              <w:rPr>
                <w:color w:val="000000"/>
                <w:lang w:eastAsia="en-GB"/>
              </w:rPr>
              <w:t>5,800</w:t>
            </w:r>
          </w:p>
        </w:tc>
        <w:tc>
          <w:tcPr>
            <w:tcW w:w="1508" w:type="dxa"/>
            <w:noWrap/>
            <w:hideMark/>
          </w:tcPr>
          <w:p w14:paraId="4609BF0C" w14:textId="77777777" w:rsidR="00192AF8" w:rsidRPr="0034479F" w:rsidRDefault="00192AF8" w:rsidP="0034479F">
            <w:pPr>
              <w:rPr>
                <w:color w:val="000000"/>
                <w:lang w:eastAsia="en-GB"/>
              </w:rPr>
            </w:pPr>
            <w:r w:rsidRPr="0034479F">
              <w:rPr>
                <w:color w:val="000000"/>
                <w:lang w:eastAsia="en-GB"/>
              </w:rPr>
              <w:t>15,600</w:t>
            </w:r>
          </w:p>
        </w:tc>
      </w:tr>
      <w:tr w:rsidR="00192AF8" w:rsidRPr="0034479F" w14:paraId="6D2F789A" w14:textId="77777777" w:rsidTr="007003A1">
        <w:trPr>
          <w:trHeight w:val="285"/>
        </w:trPr>
        <w:tc>
          <w:tcPr>
            <w:tcW w:w="3402" w:type="dxa"/>
            <w:noWrap/>
            <w:hideMark/>
          </w:tcPr>
          <w:p w14:paraId="4CFF77D6" w14:textId="77777777" w:rsidR="00192AF8" w:rsidRPr="0034479F" w:rsidRDefault="00192AF8" w:rsidP="0034479F">
            <w:pPr>
              <w:rPr>
                <w:color w:val="000000"/>
                <w:lang w:eastAsia="en-GB"/>
              </w:rPr>
            </w:pPr>
            <w:r w:rsidRPr="0034479F">
              <w:rPr>
                <w:color w:val="000000"/>
                <w:lang w:eastAsia="en-GB"/>
              </w:rPr>
              <w:t>Santander Consumer</w:t>
            </w:r>
          </w:p>
        </w:tc>
        <w:tc>
          <w:tcPr>
            <w:tcW w:w="2410" w:type="dxa"/>
            <w:noWrap/>
            <w:hideMark/>
          </w:tcPr>
          <w:p w14:paraId="7FA52E12" w14:textId="77777777" w:rsidR="00192AF8" w:rsidRPr="0034479F" w:rsidRDefault="00192AF8" w:rsidP="0034479F">
            <w:pPr>
              <w:rPr>
                <w:color w:val="000000"/>
                <w:lang w:eastAsia="en-GB"/>
              </w:rPr>
            </w:pPr>
            <w:r w:rsidRPr="0034479F">
              <w:rPr>
                <w:color w:val="000000"/>
                <w:lang w:eastAsia="en-GB"/>
              </w:rPr>
              <w:t>55</w:t>
            </w:r>
          </w:p>
        </w:tc>
        <w:tc>
          <w:tcPr>
            <w:tcW w:w="1701" w:type="dxa"/>
            <w:noWrap/>
            <w:hideMark/>
          </w:tcPr>
          <w:p w14:paraId="7EE566DD" w14:textId="77777777" w:rsidR="00192AF8" w:rsidRPr="0034479F" w:rsidRDefault="00192AF8" w:rsidP="0034479F">
            <w:pPr>
              <w:rPr>
                <w:color w:val="000000"/>
                <w:lang w:eastAsia="en-GB"/>
              </w:rPr>
            </w:pPr>
            <w:r w:rsidRPr="0034479F">
              <w:rPr>
                <w:color w:val="000000"/>
                <w:lang w:eastAsia="en-GB"/>
              </w:rPr>
              <w:t>12,100</w:t>
            </w:r>
          </w:p>
        </w:tc>
        <w:tc>
          <w:tcPr>
            <w:tcW w:w="1508" w:type="dxa"/>
            <w:noWrap/>
            <w:hideMark/>
          </w:tcPr>
          <w:p w14:paraId="41A83614" w14:textId="77777777" w:rsidR="00192AF8" w:rsidRPr="0034479F" w:rsidRDefault="00192AF8" w:rsidP="0034479F">
            <w:pPr>
              <w:rPr>
                <w:color w:val="000000"/>
                <w:lang w:eastAsia="en-GB"/>
              </w:rPr>
            </w:pPr>
            <w:r w:rsidRPr="0034479F">
              <w:rPr>
                <w:color w:val="000000"/>
                <w:lang w:eastAsia="en-GB"/>
              </w:rPr>
              <w:t>21,900</w:t>
            </w:r>
          </w:p>
        </w:tc>
      </w:tr>
      <w:tr w:rsidR="00192AF8" w:rsidRPr="0034479F" w14:paraId="4BB4E789" w14:textId="77777777" w:rsidTr="007003A1">
        <w:trPr>
          <w:trHeight w:val="285"/>
        </w:trPr>
        <w:tc>
          <w:tcPr>
            <w:tcW w:w="3402" w:type="dxa"/>
            <w:noWrap/>
            <w:hideMark/>
          </w:tcPr>
          <w:p w14:paraId="513295E5" w14:textId="77777777" w:rsidR="00192AF8" w:rsidRPr="0034479F" w:rsidRDefault="00192AF8" w:rsidP="0034479F">
            <w:pPr>
              <w:rPr>
                <w:color w:val="000000"/>
                <w:lang w:eastAsia="en-GB"/>
              </w:rPr>
            </w:pPr>
            <w:r w:rsidRPr="0034479F">
              <w:rPr>
                <w:color w:val="000000"/>
                <w:lang w:eastAsia="en-GB"/>
              </w:rPr>
              <w:t>Jewson</w:t>
            </w:r>
          </w:p>
        </w:tc>
        <w:tc>
          <w:tcPr>
            <w:tcW w:w="2410" w:type="dxa"/>
            <w:noWrap/>
            <w:hideMark/>
          </w:tcPr>
          <w:p w14:paraId="1CAD460A" w14:textId="77777777" w:rsidR="00192AF8" w:rsidRPr="0034479F" w:rsidRDefault="00192AF8" w:rsidP="0034479F">
            <w:pPr>
              <w:rPr>
                <w:color w:val="000000"/>
                <w:lang w:eastAsia="en-GB"/>
              </w:rPr>
            </w:pPr>
            <w:r w:rsidRPr="0034479F">
              <w:rPr>
                <w:color w:val="000000"/>
                <w:lang w:eastAsia="en-GB"/>
              </w:rPr>
              <w:t>48</w:t>
            </w:r>
          </w:p>
        </w:tc>
        <w:tc>
          <w:tcPr>
            <w:tcW w:w="1701" w:type="dxa"/>
            <w:noWrap/>
            <w:hideMark/>
          </w:tcPr>
          <w:p w14:paraId="3E64AAED" w14:textId="77777777" w:rsidR="00192AF8" w:rsidRPr="0034479F" w:rsidRDefault="00192AF8" w:rsidP="0034479F">
            <w:pPr>
              <w:rPr>
                <w:color w:val="000000"/>
                <w:lang w:eastAsia="en-GB"/>
              </w:rPr>
            </w:pPr>
            <w:r w:rsidRPr="0034479F">
              <w:rPr>
                <w:color w:val="000000"/>
                <w:lang w:eastAsia="en-GB"/>
              </w:rPr>
              <w:t>6,800</w:t>
            </w:r>
          </w:p>
        </w:tc>
        <w:tc>
          <w:tcPr>
            <w:tcW w:w="1508" w:type="dxa"/>
            <w:noWrap/>
            <w:hideMark/>
          </w:tcPr>
          <w:p w14:paraId="36FE0FE7" w14:textId="77777777" w:rsidR="00192AF8" w:rsidRPr="0034479F" w:rsidRDefault="00192AF8" w:rsidP="0034479F">
            <w:pPr>
              <w:rPr>
                <w:color w:val="000000"/>
                <w:lang w:eastAsia="en-GB"/>
              </w:rPr>
            </w:pPr>
            <w:r w:rsidRPr="0034479F">
              <w:rPr>
                <w:color w:val="000000"/>
                <w:lang w:eastAsia="en-GB"/>
              </w:rPr>
              <w:t>15,100</w:t>
            </w:r>
          </w:p>
        </w:tc>
      </w:tr>
      <w:tr w:rsidR="00192AF8" w:rsidRPr="0034479F" w14:paraId="557B5969" w14:textId="77777777" w:rsidTr="007003A1">
        <w:trPr>
          <w:trHeight w:val="285"/>
        </w:trPr>
        <w:tc>
          <w:tcPr>
            <w:tcW w:w="3402" w:type="dxa"/>
            <w:noWrap/>
            <w:hideMark/>
          </w:tcPr>
          <w:p w14:paraId="76234BB5" w14:textId="77777777" w:rsidR="00192AF8" w:rsidRPr="0034479F" w:rsidRDefault="00192AF8" w:rsidP="0034479F">
            <w:pPr>
              <w:rPr>
                <w:color w:val="000000"/>
                <w:lang w:eastAsia="en-GB"/>
              </w:rPr>
            </w:pPr>
            <w:r w:rsidRPr="0034479F">
              <w:rPr>
                <w:color w:val="000000"/>
                <w:lang w:eastAsia="en-GB"/>
              </w:rPr>
              <w:t>West Dunbartonshire Council</w:t>
            </w:r>
          </w:p>
        </w:tc>
        <w:tc>
          <w:tcPr>
            <w:tcW w:w="2410" w:type="dxa"/>
            <w:noWrap/>
            <w:hideMark/>
          </w:tcPr>
          <w:p w14:paraId="431C4FE5" w14:textId="77777777" w:rsidR="00192AF8" w:rsidRPr="0034479F" w:rsidRDefault="00192AF8" w:rsidP="0034479F">
            <w:pPr>
              <w:rPr>
                <w:color w:val="000000"/>
                <w:lang w:eastAsia="en-GB"/>
              </w:rPr>
            </w:pPr>
            <w:r w:rsidRPr="0034479F">
              <w:rPr>
                <w:color w:val="000000"/>
                <w:lang w:eastAsia="en-GB"/>
              </w:rPr>
              <w:t>35</w:t>
            </w:r>
          </w:p>
        </w:tc>
        <w:tc>
          <w:tcPr>
            <w:tcW w:w="1701" w:type="dxa"/>
            <w:noWrap/>
            <w:hideMark/>
          </w:tcPr>
          <w:p w14:paraId="3031E8D2" w14:textId="77777777" w:rsidR="00192AF8" w:rsidRPr="0034479F" w:rsidRDefault="00192AF8" w:rsidP="0034479F">
            <w:pPr>
              <w:rPr>
                <w:color w:val="000000"/>
                <w:lang w:eastAsia="en-GB"/>
              </w:rPr>
            </w:pPr>
            <w:r w:rsidRPr="0034479F">
              <w:rPr>
                <w:color w:val="000000"/>
                <w:lang w:eastAsia="en-GB"/>
              </w:rPr>
              <w:t>9,800</w:t>
            </w:r>
          </w:p>
        </w:tc>
        <w:tc>
          <w:tcPr>
            <w:tcW w:w="1508" w:type="dxa"/>
            <w:noWrap/>
            <w:hideMark/>
          </w:tcPr>
          <w:p w14:paraId="05BD97F6" w14:textId="77777777" w:rsidR="00192AF8" w:rsidRPr="0034479F" w:rsidRDefault="00192AF8" w:rsidP="0034479F">
            <w:pPr>
              <w:rPr>
                <w:color w:val="000000"/>
                <w:lang w:eastAsia="en-GB"/>
              </w:rPr>
            </w:pPr>
            <w:r w:rsidRPr="0034479F">
              <w:rPr>
                <w:color w:val="000000"/>
                <w:lang w:eastAsia="en-GB"/>
              </w:rPr>
              <w:t>17,100</w:t>
            </w:r>
          </w:p>
        </w:tc>
      </w:tr>
      <w:tr w:rsidR="00192AF8" w:rsidRPr="0034479F" w14:paraId="24A38AE2" w14:textId="77777777" w:rsidTr="007003A1">
        <w:trPr>
          <w:trHeight w:val="285"/>
        </w:trPr>
        <w:tc>
          <w:tcPr>
            <w:tcW w:w="3402" w:type="dxa"/>
            <w:noWrap/>
            <w:hideMark/>
          </w:tcPr>
          <w:p w14:paraId="7821EEF4" w14:textId="77777777" w:rsidR="00192AF8" w:rsidRPr="0034479F" w:rsidRDefault="00192AF8" w:rsidP="0034479F">
            <w:pPr>
              <w:rPr>
                <w:color w:val="000000"/>
                <w:lang w:eastAsia="en-GB"/>
              </w:rPr>
            </w:pPr>
            <w:r w:rsidRPr="0034479F">
              <w:rPr>
                <w:color w:val="000000"/>
                <w:lang w:eastAsia="en-GB"/>
              </w:rPr>
              <w:t>Renfrewshire Council</w:t>
            </w:r>
          </w:p>
        </w:tc>
        <w:tc>
          <w:tcPr>
            <w:tcW w:w="2410" w:type="dxa"/>
            <w:noWrap/>
            <w:hideMark/>
          </w:tcPr>
          <w:p w14:paraId="48D8F05D" w14:textId="77777777" w:rsidR="00192AF8" w:rsidRPr="0034479F" w:rsidRDefault="00192AF8" w:rsidP="0034479F">
            <w:pPr>
              <w:rPr>
                <w:color w:val="000000"/>
                <w:lang w:eastAsia="en-GB"/>
              </w:rPr>
            </w:pPr>
            <w:r w:rsidRPr="0034479F">
              <w:rPr>
                <w:color w:val="000000"/>
                <w:lang w:eastAsia="en-GB"/>
              </w:rPr>
              <w:t>33</w:t>
            </w:r>
          </w:p>
        </w:tc>
        <w:tc>
          <w:tcPr>
            <w:tcW w:w="1701" w:type="dxa"/>
            <w:noWrap/>
            <w:hideMark/>
          </w:tcPr>
          <w:p w14:paraId="458A0503" w14:textId="77777777" w:rsidR="00192AF8" w:rsidRPr="0034479F" w:rsidRDefault="00192AF8" w:rsidP="0034479F">
            <w:pPr>
              <w:rPr>
                <w:color w:val="000000"/>
                <w:lang w:eastAsia="en-GB"/>
              </w:rPr>
            </w:pPr>
            <w:r w:rsidRPr="0034479F">
              <w:rPr>
                <w:color w:val="000000"/>
                <w:lang w:eastAsia="en-GB"/>
              </w:rPr>
              <w:t>9,400</w:t>
            </w:r>
          </w:p>
        </w:tc>
        <w:tc>
          <w:tcPr>
            <w:tcW w:w="1508" w:type="dxa"/>
            <w:noWrap/>
            <w:hideMark/>
          </w:tcPr>
          <w:p w14:paraId="5AEF2D23" w14:textId="77777777" w:rsidR="00192AF8" w:rsidRPr="0034479F" w:rsidRDefault="00192AF8" w:rsidP="0034479F">
            <w:pPr>
              <w:rPr>
                <w:color w:val="000000"/>
                <w:lang w:eastAsia="en-GB"/>
              </w:rPr>
            </w:pPr>
            <w:r w:rsidRPr="0034479F">
              <w:rPr>
                <w:color w:val="000000"/>
                <w:lang w:eastAsia="en-GB"/>
              </w:rPr>
              <w:t>24,000</w:t>
            </w:r>
          </w:p>
        </w:tc>
      </w:tr>
      <w:tr w:rsidR="00192AF8" w:rsidRPr="0034479F" w14:paraId="2398B3D8" w14:textId="77777777" w:rsidTr="007003A1">
        <w:trPr>
          <w:trHeight w:val="285"/>
        </w:trPr>
        <w:tc>
          <w:tcPr>
            <w:tcW w:w="3402" w:type="dxa"/>
            <w:noWrap/>
            <w:hideMark/>
          </w:tcPr>
          <w:p w14:paraId="3113BA8C" w14:textId="77777777" w:rsidR="00192AF8" w:rsidRPr="0034479F" w:rsidRDefault="00192AF8" w:rsidP="0034479F">
            <w:pPr>
              <w:rPr>
                <w:color w:val="000000"/>
                <w:lang w:eastAsia="en-GB"/>
              </w:rPr>
            </w:pPr>
            <w:r w:rsidRPr="0034479F">
              <w:rPr>
                <w:color w:val="000000"/>
                <w:lang w:eastAsia="en-GB"/>
              </w:rPr>
              <w:t>Aberdeen City Council</w:t>
            </w:r>
          </w:p>
        </w:tc>
        <w:tc>
          <w:tcPr>
            <w:tcW w:w="2410" w:type="dxa"/>
            <w:noWrap/>
            <w:hideMark/>
          </w:tcPr>
          <w:p w14:paraId="5CE85A69" w14:textId="77777777" w:rsidR="00192AF8" w:rsidRPr="0034479F" w:rsidRDefault="00192AF8" w:rsidP="0034479F">
            <w:pPr>
              <w:rPr>
                <w:color w:val="000000"/>
                <w:lang w:eastAsia="en-GB"/>
              </w:rPr>
            </w:pPr>
            <w:r w:rsidRPr="0034479F">
              <w:rPr>
                <w:color w:val="000000"/>
                <w:lang w:eastAsia="en-GB"/>
              </w:rPr>
              <w:t>30</w:t>
            </w:r>
          </w:p>
        </w:tc>
        <w:tc>
          <w:tcPr>
            <w:tcW w:w="1701" w:type="dxa"/>
            <w:noWrap/>
            <w:hideMark/>
          </w:tcPr>
          <w:p w14:paraId="58E147E8" w14:textId="77777777" w:rsidR="00192AF8" w:rsidRPr="0034479F" w:rsidRDefault="00192AF8" w:rsidP="0034479F">
            <w:pPr>
              <w:rPr>
                <w:color w:val="000000"/>
                <w:lang w:eastAsia="en-GB"/>
              </w:rPr>
            </w:pPr>
            <w:r w:rsidRPr="0034479F">
              <w:rPr>
                <w:color w:val="000000"/>
                <w:lang w:eastAsia="en-GB"/>
              </w:rPr>
              <w:t>8,600</w:t>
            </w:r>
          </w:p>
        </w:tc>
        <w:tc>
          <w:tcPr>
            <w:tcW w:w="1508" w:type="dxa"/>
            <w:noWrap/>
            <w:hideMark/>
          </w:tcPr>
          <w:p w14:paraId="55908059" w14:textId="77777777" w:rsidR="00192AF8" w:rsidRPr="0034479F" w:rsidRDefault="00192AF8" w:rsidP="0034479F">
            <w:pPr>
              <w:rPr>
                <w:color w:val="000000"/>
                <w:lang w:eastAsia="en-GB"/>
              </w:rPr>
            </w:pPr>
            <w:r w:rsidRPr="0034479F">
              <w:rPr>
                <w:color w:val="000000"/>
                <w:lang w:eastAsia="en-GB"/>
              </w:rPr>
              <w:t>10,000</w:t>
            </w:r>
          </w:p>
        </w:tc>
      </w:tr>
      <w:tr w:rsidR="00192AF8" w:rsidRPr="0034479F" w14:paraId="38950C07" w14:textId="77777777" w:rsidTr="007003A1">
        <w:trPr>
          <w:trHeight w:val="285"/>
        </w:trPr>
        <w:tc>
          <w:tcPr>
            <w:tcW w:w="3402" w:type="dxa"/>
            <w:noWrap/>
            <w:hideMark/>
          </w:tcPr>
          <w:p w14:paraId="34383352" w14:textId="77777777" w:rsidR="00192AF8" w:rsidRPr="0034479F" w:rsidRDefault="00192AF8" w:rsidP="0034479F">
            <w:pPr>
              <w:rPr>
                <w:color w:val="000000"/>
                <w:lang w:eastAsia="en-GB"/>
              </w:rPr>
            </w:pPr>
            <w:r w:rsidRPr="0034479F">
              <w:rPr>
                <w:color w:val="000000"/>
                <w:lang w:eastAsia="en-GB"/>
              </w:rPr>
              <w:t>Highland Council</w:t>
            </w:r>
          </w:p>
        </w:tc>
        <w:tc>
          <w:tcPr>
            <w:tcW w:w="2410" w:type="dxa"/>
            <w:noWrap/>
            <w:hideMark/>
          </w:tcPr>
          <w:p w14:paraId="6B15A010" w14:textId="77777777" w:rsidR="00192AF8" w:rsidRPr="0034479F" w:rsidRDefault="00192AF8" w:rsidP="0034479F">
            <w:pPr>
              <w:rPr>
                <w:color w:val="000000"/>
                <w:lang w:eastAsia="en-GB"/>
              </w:rPr>
            </w:pPr>
            <w:r w:rsidRPr="0034479F">
              <w:rPr>
                <w:color w:val="000000"/>
                <w:lang w:eastAsia="en-GB"/>
              </w:rPr>
              <w:t>30</w:t>
            </w:r>
          </w:p>
        </w:tc>
        <w:tc>
          <w:tcPr>
            <w:tcW w:w="1701" w:type="dxa"/>
            <w:noWrap/>
            <w:hideMark/>
          </w:tcPr>
          <w:p w14:paraId="37AA6665" w14:textId="77777777" w:rsidR="00192AF8" w:rsidRPr="0034479F" w:rsidRDefault="00192AF8" w:rsidP="0034479F">
            <w:pPr>
              <w:rPr>
                <w:color w:val="000000"/>
                <w:lang w:eastAsia="en-GB"/>
              </w:rPr>
            </w:pPr>
            <w:r w:rsidRPr="0034479F">
              <w:rPr>
                <w:color w:val="000000"/>
                <w:lang w:eastAsia="en-GB"/>
              </w:rPr>
              <w:t>15,900</w:t>
            </w:r>
          </w:p>
        </w:tc>
        <w:tc>
          <w:tcPr>
            <w:tcW w:w="1508" w:type="dxa"/>
            <w:noWrap/>
            <w:hideMark/>
          </w:tcPr>
          <w:p w14:paraId="1F270FC7" w14:textId="77777777" w:rsidR="00192AF8" w:rsidRPr="0034479F" w:rsidRDefault="00192AF8" w:rsidP="0034479F">
            <w:pPr>
              <w:rPr>
                <w:color w:val="000000"/>
                <w:lang w:eastAsia="en-GB"/>
              </w:rPr>
            </w:pPr>
            <w:r w:rsidRPr="0034479F">
              <w:rPr>
                <w:color w:val="000000"/>
                <w:lang w:eastAsia="en-GB"/>
              </w:rPr>
              <w:t>35,000</w:t>
            </w:r>
          </w:p>
        </w:tc>
      </w:tr>
      <w:tr w:rsidR="00192AF8" w:rsidRPr="0034479F" w14:paraId="6F861A56" w14:textId="77777777" w:rsidTr="007003A1">
        <w:trPr>
          <w:trHeight w:val="285"/>
        </w:trPr>
        <w:tc>
          <w:tcPr>
            <w:tcW w:w="3402" w:type="dxa"/>
            <w:noWrap/>
            <w:hideMark/>
          </w:tcPr>
          <w:p w14:paraId="48FB2E00" w14:textId="77777777" w:rsidR="00192AF8" w:rsidRPr="0034479F" w:rsidRDefault="00192AF8" w:rsidP="0034479F">
            <w:pPr>
              <w:rPr>
                <w:color w:val="000000"/>
                <w:lang w:eastAsia="en-GB"/>
              </w:rPr>
            </w:pPr>
            <w:r w:rsidRPr="0034479F">
              <w:rPr>
                <w:color w:val="000000"/>
                <w:lang w:eastAsia="en-GB"/>
              </w:rPr>
              <w:t>Fife Council</w:t>
            </w:r>
          </w:p>
        </w:tc>
        <w:tc>
          <w:tcPr>
            <w:tcW w:w="2410" w:type="dxa"/>
            <w:noWrap/>
            <w:hideMark/>
          </w:tcPr>
          <w:p w14:paraId="67209E73" w14:textId="77777777" w:rsidR="00192AF8" w:rsidRPr="0034479F" w:rsidRDefault="00192AF8" w:rsidP="0034479F">
            <w:pPr>
              <w:rPr>
                <w:color w:val="000000"/>
                <w:lang w:eastAsia="en-GB"/>
              </w:rPr>
            </w:pPr>
            <w:r w:rsidRPr="0034479F">
              <w:rPr>
                <w:color w:val="000000"/>
                <w:lang w:eastAsia="en-GB"/>
              </w:rPr>
              <w:t>28</w:t>
            </w:r>
          </w:p>
        </w:tc>
        <w:tc>
          <w:tcPr>
            <w:tcW w:w="1701" w:type="dxa"/>
            <w:noWrap/>
            <w:hideMark/>
          </w:tcPr>
          <w:p w14:paraId="696B838E" w14:textId="77777777" w:rsidR="00192AF8" w:rsidRPr="0034479F" w:rsidRDefault="00192AF8" w:rsidP="0034479F">
            <w:pPr>
              <w:rPr>
                <w:color w:val="000000"/>
                <w:lang w:eastAsia="en-GB"/>
              </w:rPr>
            </w:pPr>
            <w:r w:rsidRPr="0034479F">
              <w:rPr>
                <w:color w:val="000000"/>
                <w:lang w:eastAsia="en-GB"/>
              </w:rPr>
              <w:t>6,700</w:t>
            </w:r>
          </w:p>
        </w:tc>
        <w:tc>
          <w:tcPr>
            <w:tcW w:w="1508" w:type="dxa"/>
            <w:noWrap/>
            <w:hideMark/>
          </w:tcPr>
          <w:p w14:paraId="5CA2E05C" w14:textId="77777777" w:rsidR="00192AF8" w:rsidRPr="0034479F" w:rsidRDefault="00192AF8" w:rsidP="0034479F">
            <w:pPr>
              <w:rPr>
                <w:color w:val="000000"/>
                <w:lang w:eastAsia="en-GB"/>
              </w:rPr>
            </w:pPr>
            <w:r w:rsidRPr="0034479F">
              <w:rPr>
                <w:color w:val="000000"/>
                <w:lang w:eastAsia="en-GB"/>
              </w:rPr>
              <w:t>8,100</w:t>
            </w:r>
          </w:p>
        </w:tc>
      </w:tr>
      <w:tr w:rsidR="00192AF8" w:rsidRPr="0034479F" w14:paraId="71DE6215" w14:textId="77777777" w:rsidTr="007003A1">
        <w:trPr>
          <w:trHeight w:val="285"/>
        </w:trPr>
        <w:tc>
          <w:tcPr>
            <w:tcW w:w="3402" w:type="dxa"/>
            <w:noWrap/>
            <w:hideMark/>
          </w:tcPr>
          <w:p w14:paraId="2A97BF1B" w14:textId="77777777" w:rsidR="00192AF8" w:rsidRPr="0034479F" w:rsidRDefault="00192AF8" w:rsidP="0034479F">
            <w:pPr>
              <w:rPr>
                <w:color w:val="000000"/>
                <w:lang w:eastAsia="en-GB"/>
              </w:rPr>
            </w:pPr>
            <w:r w:rsidRPr="0034479F">
              <w:rPr>
                <w:color w:val="000000"/>
                <w:lang w:eastAsia="en-GB"/>
              </w:rPr>
              <w:t>Other</w:t>
            </w:r>
          </w:p>
        </w:tc>
        <w:tc>
          <w:tcPr>
            <w:tcW w:w="2410" w:type="dxa"/>
            <w:noWrap/>
            <w:hideMark/>
          </w:tcPr>
          <w:p w14:paraId="1A8B2955" w14:textId="77777777" w:rsidR="00192AF8" w:rsidRPr="0034479F" w:rsidRDefault="00192AF8" w:rsidP="0034479F">
            <w:pPr>
              <w:rPr>
                <w:color w:val="000000"/>
                <w:lang w:eastAsia="en-GB"/>
              </w:rPr>
            </w:pPr>
            <w:r w:rsidRPr="0034479F">
              <w:rPr>
                <w:color w:val="000000"/>
                <w:lang w:eastAsia="en-GB"/>
              </w:rPr>
              <w:t>745</w:t>
            </w:r>
          </w:p>
        </w:tc>
        <w:tc>
          <w:tcPr>
            <w:tcW w:w="1701" w:type="dxa"/>
            <w:noWrap/>
            <w:hideMark/>
          </w:tcPr>
          <w:p w14:paraId="67BD5008" w14:textId="77777777" w:rsidR="00192AF8" w:rsidRPr="0034479F" w:rsidRDefault="00192AF8" w:rsidP="0034479F">
            <w:pPr>
              <w:rPr>
                <w:color w:val="000000"/>
                <w:lang w:eastAsia="en-GB"/>
              </w:rPr>
            </w:pPr>
            <w:r w:rsidRPr="0034479F">
              <w:rPr>
                <w:color w:val="000000"/>
                <w:lang w:eastAsia="en-GB"/>
              </w:rPr>
              <w:t>12,200</w:t>
            </w:r>
          </w:p>
        </w:tc>
        <w:tc>
          <w:tcPr>
            <w:tcW w:w="1508" w:type="dxa"/>
            <w:noWrap/>
            <w:hideMark/>
          </w:tcPr>
          <w:p w14:paraId="64B43EE9" w14:textId="77777777" w:rsidR="00192AF8" w:rsidRPr="0034479F" w:rsidRDefault="00192AF8" w:rsidP="0034479F">
            <w:pPr>
              <w:rPr>
                <w:color w:val="000000"/>
                <w:lang w:eastAsia="en-GB"/>
              </w:rPr>
            </w:pPr>
            <w:r w:rsidRPr="0034479F">
              <w:rPr>
                <w:color w:val="000000"/>
                <w:lang w:eastAsia="en-GB"/>
              </w:rPr>
              <w:t>41,300</w:t>
            </w:r>
          </w:p>
        </w:tc>
      </w:tr>
      <w:tr w:rsidR="00192AF8" w:rsidRPr="0034479F" w14:paraId="0EBEA35B" w14:textId="77777777" w:rsidTr="007003A1">
        <w:trPr>
          <w:trHeight w:val="269"/>
        </w:trPr>
        <w:tc>
          <w:tcPr>
            <w:tcW w:w="3402" w:type="dxa"/>
            <w:noWrap/>
            <w:hideMark/>
          </w:tcPr>
          <w:p w14:paraId="65EEA694" w14:textId="77777777" w:rsidR="00192AF8" w:rsidRPr="007003A1" w:rsidRDefault="00192AF8" w:rsidP="0034479F">
            <w:pPr>
              <w:rPr>
                <w:b/>
                <w:bCs/>
                <w:color w:val="000000"/>
                <w:lang w:eastAsia="en-GB"/>
              </w:rPr>
            </w:pPr>
            <w:r w:rsidRPr="007003A1">
              <w:rPr>
                <w:b/>
                <w:bCs/>
                <w:color w:val="000000"/>
                <w:lang w:eastAsia="en-GB"/>
              </w:rPr>
              <w:t>Overall</w:t>
            </w:r>
          </w:p>
        </w:tc>
        <w:tc>
          <w:tcPr>
            <w:tcW w:w="2410" w:type="dxa"/>
            <w:noWrap/>
            <w:hideMark/>
          </w:tcPr>
          <w:p w14:paraId="0F796EA2" w14:textId="77777777" w:rsidR="00192AF8" w:rsidRPr="007003A1" w:rsidRDefault="00192AF8" w:rsidP="0034479F">
            <w:pPr>
              <w:rPr>
                <w:b/>
                <w:bCs/>
                <w:color w:val="000000"/>
                <w:lang w:eastAsia="en-GB"/>
              </w:rPr>
            </w:pPr>
            <w:r w:rsidRPr="007003A1">
              <w:rPr>
                <w:b/>
                <w:bCs/>
                <w:color w:val="000000"/>
                <w:lang w:eastAsia="en-GB"/>
              </w:rPr>
              <w:t>2,071</w:t>
            </w:r>
          </w:p>
        </w:tc>
        <w:tc>
          <w:tcPr>
            <w:tcW w:w="1701" w:type="dxa"/>
            <w:noWrap/>
            <w:hideMark/>
          </w:tcPr>
          <w:p w14:paraId="409601C9" w14:textId="77777777" w:rsidR="00192AF8" w:rsidRPr="007003A1" w:rsidRDefault="00192AF8" w:rsidP="0034479F">
            <w:pPr>
              <w:rPr>
                <w:b/>
                <w:bCs/>
                <w:color w:val="000000"/>
                <w:lang w:eastAsia="en-GB"/>
              </w:rPr>
            </w:pPr>
            <w:r w:rsidRPr="007003A1">
              <w:rPr>
                <w:b/>
                <w:bCs/>
                <w:color w:val="000000"/>
                <w:lang w:eastAsia="en-GB"/>
              </w:rPr>
              <w:t>10,600</w:t>
            </w:r>
          </w:p>
        </w:tc>
        <w:tc>
          <w:tcPr>
            <w:tcW w:w="1508" w:type="dxa"/>
            <w:noWrap/>
            <w:hideMark/>
          </w:tcPr>
          <w:p w14:paraId="55CF5A0E" w14:textId="77777777" w:rsidR="00192AF8" w:rsidRPr="007003A1" w:rsidRDefault="00192AF8" w:rsidP="0034479F">
            <w:pPr>
              <w:rPr>
                <w:b/>
                <w:bCs/>
                <w:color w:val="000000"/>
                <w:lang w:eastAsia="en-GB"/>
              </w:rPr>
            </w:pPr>
            <w:r w:rsidRPr="007003A1">
              <w:rPr>
                <w:b/>
                <w:bCs/>
                <w:color w:val="000000"/>
                <w:lang w:eastAsia="en-GB"/>
              </w:rPr>
              <w:t>34,100</w:t>
            </w:r>
          </w:p>
        </w:tc>
      </w:tr>
    </w:tbl>
    <w:p w14:paraId="50ECCC9C" w14:textId="2BFE3448" w:rsidR="007003A1" w:rsidRDefault="00B4399C" w:rsidP="0034479F">
      <w:r>
        <w:t>Full notes for the above table</w:t>
      </w:r>
      <w:r w:rsidR="007003A1">
        <w:t xml:space="preserve"> can be found on the AiB website at the following link: </w:t>
      </w:r>
      <w:hyperlink r:id="rId16" w:history="1">
        <w:r w:rsidR="007003A1" w:rsidRPr="007003A1">
          <w:rPr>
            <w:rStyle w:val="Hyperlink"/>
          </w:rPr>
          <w:t>Ad-hoc statistical release ID 7</w:t>
        </w:r>
      </w:hyperlink>
      <w:r w:rsidR="007003A1">
        <w:t xml:space="preserve">. </w:t>
      </w:r>
    </w:p>
    <w:p w14:paraId="00D186BA" w14:textId="71C5EB9D" w:rsidR="00192AF8" w:rsidRDefault="00192AF8" w:rsidP="0034479F">
      <w:r>
        <w:t>2.</w:t>
      </w:r>
      <w:r w:rsidR="0064463E">
        <w:t>50</w:t>
      </w:r>
      <w:r>
        <w:tab/>
      </w:r>
      <w:r w:rsidRPr="00192AF8">
        <w:t xml:space="preserve">The statistics reviewed highlighted that the retrospective application of an increased petitioning level to £5,000 would have precluded 327 (15%) of petitions progressing, while an increase to £10,000 would have precluded 989 (47%) of petitions. It was not possible to confirm how many petitions actually proceeded to an award of bankruptcy.  </w:t>
      </w:r>
    </w:p>
    <w:p w14:paraId="26B2426E" w14:textId="3BD165FB" w:rsidR="0034479F" w:rsidRDefault="0034479F" w:rsidP="0034479F">
      <w:r w:rsidRPr="0034479F">
        <w:rPr>
          <w:b/>
          <w:bCs/>
        </w:rPr>
        <w:t xml:space="preserve">Table </w:t>
      </w:r>
      <w:r>
        <w:rPr>
          <w:b/>
          <w:bCs/>
        </w:rPr>
        <w:t>9</w:t>
      </w:r>
      <w:r w:rsidRPr="0034479F">
        <w:rPr>
          <w:b/>
          <w:bCs/>
        </w:rPr>
        <w:t xml:space="preserve"> - Ad-hoc Statistics: Summary of statistics on creditor petitions between 2018-19 to 2020-21 by financial year of the awarded date </w:t>
      </w:r>
    </w:p>
    <w:tbl>
      <w:tblPr>
        <w:tblStyle w:val="TableGrid"/>
        <w:tblW w:w="0" w:type="auto"/>
        <w:tblInd w:w="-5" w:type="dxa"/>
        <w:tblLook w:val="04A0" w:firstRow="1" w:lastRow="0" w:firstColumn="1" w:lastColumn="0" w:noHBand="0" w:noVBand="1"/>
        <w:tblCaption w:val="Table 9  - Ad-hoc Statistics: Summary of statistics on creditor petitions between 2018-19 to 2020-21 by financial year of the awarded date "/>
        <w:tblDescription w:val="Summary of statistics on creditor petitions between 2018-19 to 2020-21 by financial year of the awarded date "/>
      </w:tblPr>
      <w:tblGrid>
        <w:gridCol w:w="4820"/>
        <w:gridCol w:w="992"/>
        <w:gridCol w:w="992"/>
        <w:gridCol w:w="994"/>
        <w:gridCol w:w="1223"/>
      </w:tblGrid>
      <w:tr w:rsidR="0034479F" w:rsidRPr="0034479F" w14:paraId="50F2E675" w14:textId="77777777" w:rsidTr="007003A1">
        <w:trPr>
          <w:cantSplit/>
          <w:trHeight w:val="735"/>
          <w:tblHeader/>
        </w:trPr>
        <w:tc>
          <w:tcPr>
            <w:tcW w:w="4820" w:type="dxa"/>
            <w:noWrap/>
            <w:hideMark/>
          </w:tcPr>
          <w:p w14:paraId="0C6F7EF7" w14:textId="77777777" w:rsidR="0034479F" w:rsidRPr="007003A1" w:rsidRDefault="0034479F" w:rsidP="0034479F">
            <w:pPr>
              <w:rPr>
                <w:b/>
              </w:rPr>
            </w:pPr>
            <w:r w:rsidRPr="007003A1">
              <w:rPr>
                <w:b/>
              </w:rPr>
              <w:t>Financial year of awarded date</w:t>
            </w:r>
          </w:p>
        </w:tc>
        <w:tc>
          <w:tcPr>
            <w:tcW w:w="992" w:type="dxa"/>
            <w:hideMark/>
          </w:tcPr>
          <w:p w14:paraId="2C667BB6" w14:textId="77777777" w:rsidR="0034479F" w:rsidRPr="007003A1" w:rsidRDefault="0034479F" w:rsidP="0034479F">
            <w:pPr>
              <w:rPr>
                <w:b/>
              </w:rPr>
            </w:pPr>
            <w:r w:rsidRPr="007003A1">
              <w:rPr>
                <w:b/>
              </w:rPr>
              <w:t>2018-19</w:t>
            </w:r>
          </w:p>
        </w:tc>
        <w:tc>
          <w:tcPr>
            <w:tcW w:w="992" w:type="dxa"/>
            <w:hideMark/>
          </w:tcPr>
          <w:p w14:paraId="72A4AE82" w14:textId="77777777" w:rsidR="0034479F" w:rsidRPr="007003A1" w:rsidRDefault="0034479F" w:rsidP="0034479F">
            <w:pPr>
              <w:rPr>
                <w:b/>
              </w:rPr>
            </w:pPr>
            <w:r w:rsidRPr="007003A1">
              <w:rPr>
                <w:b/>
              </w:rPr>
              <w:t>2019-20</w:t>
            </w:r>
          </w:p>
        </w:tc>
        <w:tc>
          <w:tcPr>
            <w:tcW w:w="994" w:type="dxa"/>
            <w:hideMark/>
          </w:tcPr>
          <w:p w14:paraId="32C7B6AD" w14:textId="77777777" w:rsidR="0034479F" w:rsidRPr="007003A1" w:rsidRDefault="0034479F" w:rsidP="0034479F">
            <w:pPr>
              <w:rPr>
                <w:b/>
              </w:rPr>
            </w:pPr>
            <w:r w:rsidRPr="007003A1">
              <w:rPr>
                <w:b/>
              </w:rPr>
              <w:t>2020-21</w:t>
            </w:r>
          </w:p>
        </w:tc>
        <w:tc>
          <w:tcPr>
            <w:tcW w:w="1223" w:type="dxa"/>
            <w:hideMark/>
          </w:tcPr>
          <w:p w14:paraId="32B7D1A8" w14:textId="77777777" w:rsidR="0034479F" w:rsidRPr="007003A1" w:rsidRDefault="0034479F" w:rsidP="0034479F">
            <w:pPr>
              <w:rPr>
                <w:b/>
              </w:rPr>
            </w:pPr>
            <w:r w:rsidRPr="007003A1">
              <w:rPr>
                <w:b/>
              </w:rPr>
              <w:t>Overall</w:t>
            </w:r>
          </w:p>
        </w:tc>
      </w:tr>
      <w:tr w:rsidR="0034479F" w:rsidRPr="0034479F" w14:paraId="3F511744" w14:textId="77777777" w:rsidTr="007003A1">
        <w:trPr>
          <w:trHeight w:val="480"/>
        </w:trPr>
        <w:tc>
          <w:tcPr>
            <w:tcW w:w="4820" w:type="dxa"/>
            <w:noWrap/>
            <w:hideMark/>
          </w:tcPr>
          <w:p w14:paraId="117FFAD6" w14:textId="77777777" w:rsidR="0034479F" w:rsidRPr="0034479F" w:rsidRDefault="0034479F" w:rsidP="0034479F">
            <w:r w:rsidRPr="0034479F">
              <w:t>Number of creditor petitions</w:t>
            </w:r>
          </w:p>
        </w:tc>
        <w:tc>
          <w:tcPr>
            <w:tcW w:w="992" w:type="dxa"/>
            <w:noWrap/>
            <w:hideMark/>
          </w:tcPr>
          <w:p w14:paraId="75C69F88" w14:textId="77777777" w:rsidR="0034479F" w:rsidRPr="0034479F" w:rsidRDefault="0034479F" w:rsidP="0034479F">
            <w:r w:rsidRPr="0034479F">
              <w:t>994</w:t>
            </w:r>
          </w:p>
        </w:tc>
        <w:tc>
          <w:tcPr>
            <w:tcW w:w="992" w:type="dxa"/>
            <w:noWrap/>
            <w:hideMark/>
          </w:tcPr>
          <w:p w14:paraId="5FE322A9" w14:textId="77777777" w:rsidR="0034479F" w:rsidRPr="0034479F" w:rsidRDefault="0034479F" w:rsidP="0034479F">
            <w:r w:rsidRPr="0034479F">
              <w:t>908</w:t>
            </w:r>
          </w:p>
        </w:tc>
        <w:tc>
          <w:tcPr>
            <w:tcW w:w="994" w:type="dxa"/>
            <w:noWrap/>
            <w:hideMark/>
          </w:tcPr>
          <w:p w14:paraId="27B589C8" w14:textId="77777777" w:rsidR="0034479F" w:rsidRPr="0034479F" w:rsidRDefault="0034479F" w:rsidP="0034479F">
            <w:r w:rsidRPr="0034479F">
              <w:t>169</w:t>
            </w:r>
          </w:p>
        </w:tc>
        <w:tc>
          <w:tcPr>
            <w:tcW w:w="1223" w:type="dxa"/>
            <w:noWrap/>
            <w:hideMark/>
          </w:tcPr>
          <w:p w14:paraId="7A739612" w14:textId="77777777" w:rsidR="0034479F" w:rsidRPr="0034479F" w:rsidRDefault="0034479F" w:rsidP="0034479F">
            <w:r w:rsidRPr="0034479F">
              <w:t>2,071</w:t>
            </w:r>
          </w:p>
        </w:tc>
      </w:tr>
      <w:tr w:rsidR="0034479F" w:rsidRPr="0034479F" w14:paraId="5DE83944" w14:textId="77777777" w:rsidTr="007003A1">
        <w:trPr>
          <w:trHeight w:val="420"/>
        </w:trPr>
        <w:tc>
          <w:tcPr>
            <w:tcW w:w="4820" w:type="dxa"/>
            <w:noWrap/>
            <w:hideMark/>
          </w:tcPr>
          <w:p w14:paraId="24F666BE" w14:textId="77777777" w:rsidR="0034479F" w:rsidRPr="0034479F" w:rsidRDefault="0034479F" w:rsidP="0034479F">
            <w:r w:rsidRPr="0034479F">
              <w:t>of which: Single creditor</w:t>
            </w:r>
          </w:p>
        </w:tc>
        <w:tc>
          <w:tcPr>
            <w:tcW w:w="992" w:type="dxa"/>
            <w:noWrap/>
            <w:hideMark/>
          </w:tcPr>
          <w:p w14:paraId="1BD0551A" w14:textId="77777777" w:rsidR="0034479F" w:rsidRPr="0034479F" w:rsidRDefault="0034479F" w:rsidP="0034479F">
            <w:r w:rsidRPr="0034479F">
              <w:t>976</w:t>
            </w:r>
          </w:p>
        </w:tc>
        <w:tc>
          <w:tcPr>
            <w:tcW w:w="992" w:type="dxa"/>
            <w:noWrap/>
            <w:hideMark/>
          </w:tcPr>
          <w:p w14:paraId="225D8443" w14:textId="77777777" w:rsidR="0034479F" w:rsidRPr="0034479F" w:rsidRDefault="0034479F" w:rsidP="0034479F">
            <w:r w:rsidRPr="0034479F">
              <w:t>891</w:t>
            </w:r>
          </w:p>
        </w:tc>
        <w:tc>
          <w:tcPr>
            <w:tcW w:w="994" w:type="dxa"/>
            <w:noWrap/>
            <w:hideMark/>
          </w:tcPr>
          <w:p w14:paraId="78A7D28E" w14:textId="77777777" w:rsidR="0034479F" w:rsidRPr="0034479F" w:rsidRDefault="0034479F" w:rsidP="0034479F">
            <w:r w:rsidRPr="0034479F">
              <w:t>161</w:t>
            </w:r>
          </w:p>
        </w:tc>
        <w:tc>
          <w:tcPr>
            <w:tcW w:w="1223" w:type="dxa"/>
            <w:noWrap/>
            <w:hideMark/>
          </w:tcPr>
          <w:p w14:paraId="59459815" w14:textId="77777777" w:rsidR="0034479F" w:rsidRPr="0034479F" w:rsidRDefault="0034479F" w:rsidP="0034479F">
            <w:r w:rsidRPr="0034479F">
              <w:t>2,028</w:t>
            </w:r>
          </w:p>
        </w:tc>
      </w:tr>
      <w:tr w:rsidR="0034479F" w:rsidRPr="0034479F" w14:paraId="7FDBF6AB" w14:textId="77777777" w:rsidTr="007003A1">
        <w:trPr>
          <w:trHeight w:val="330"/>
        </w:trPr>
        <w:tc>
          <w:tcPr>
            <w:tcW w:w="4820" w:type="dxa"/>
            <w:noWrap/>
            <w:hideMark/>
          </w:tcPr>
          <w:p w14:paraId="30E9C52A" w14:textId="69E65BB5" w:rsidR="0034479F" w:rsidRPr="0034479F" w:rsidRDefault="0034479F" w:rsidP="0034479F">
            <w:r w:rsidRPr="0034479F">
              <w:lastRenderedPageBreak/>
              <w:t xml:space="preserve">of </w:t>
            </w:r>
            <w:r w:rsidR="00AA5227" w:rsidRPr="0034479F">
              <w:t>which: Joint</w:t>
            </w:r>
            <w:r w:rsidRPr="0034479F">
              <w:t xml:space="preserve"> creditors</w:t>
            </w:r>
          </w:p>
        </w:tc>
        <w:tc>
          <w:tcPr>
            <w:tcW w:w="992" w:type="dxa"/>
            <w:noWrap/>
            <w:hideMark/>
          </w:tcPr>
          <w:p w14:paraId="133D9F79" w14:textId="77777777" w:rsidR="0034479F" w:rsidRPr="0034479F" w:rsidRDefault="0034479F" w:rsidP="0034479F">
            <w:r w:rsidRPr="0034479F">
              <w:t>18</w:t>
            </w:r>
          </w:p>
        </w:tc>
        <w:tc>
          <w:tcPr>
            <w:tcW w:w="992" w:type="dxa"/>
            <w:noWrap/>
            <w:hideMark/>
          </w:tcPr>
          <w:p w14:paraId="3E1B95D0" w14:textId="77777777" w:rsidR="0034479F" w:rsidRPr="0034479F" w:rsidRDefault="0034479F" w:rsidP="0034479F">
            <w:r w:rsidRPr="0034479F">
              <w:t>17</w:t>
            </w:r>
          </w:p>
        </w:tc>
        <w:tc>
          <w:tcPr>
            <w:tcW w:w="994" w:type="dxa"/>
            <w:noWrap/>
            <w:hideMark/>
          </w:tcPr>
          <w:p w14:paraId="434F1086" w14:textId="77777777" w:rsidR="0034479F" w:rsidRPr="0034479F" w:rsidRDefault="0034479F" w:rsidP="0034479F">
            <w:r w:rsidRPr="0034479F">
              <w:t>8</w:t>
            </w:r>
          </w:p>
        </w:tc>
        <w:tc>
          <w:tcPr>
            <w:tcW w:w="1223" w:type="dxa"/>
            <w:noWrap/>
            <w:hideMark/>
          </w:tcPr>
          <w:p w14:paraId="4B39B4DA" w14:textId="77777777" w:rsidR="0034479F" w:rsidRPr="0034479F" w:rsidRDefault="0034479F" w:rsidP="0034479F">
            <w:r w:rsidRPr="0034479F">
              <w:t>43</w:t>
            </w:r>
          </w:p>
        </w:tc>
      </w:tr>
      <w:tr w:rsidR="0034479F" w:rsidRPr="0034479F" w14:paraId="1414961C" w14:textId="77777777" w:rsidTr="007003A1">
        <w:trPr>
          <w:trHeight w:val="480"/>
        </w:trPr>
        <w:tc>
          <w:tcPr>
            <w:tcW w:w="4820" w:type="dxa"/>
            <w:noWrap/>
            <w:hideMark/>
          </w:tcPr>
          <w:p w14:paraId="3492F868" w14:textId="07A314D6" w:rsidR="0034479F" w:rsidRPr="0034479F" w:rsidRDefault="0034479F" w:rsidP="0034479F">
            <w:r w:rsidRPr="0034479F">
              <w:t xml:space="preserve">of which: Prior to the Coronavirus (Scotland) (No.2) Act </w:t>
            </w:r>
            <w:r w:rsidR="000F5AFE" w:rsidRPr="000F5AFE">
              <w:t>[note 13]</w:t>
            </w:r>
          </w:p>
        </w:tc>
        <w:tc>
          <w:tcPr>
            <w:tcW w:w="992" w:type="dxa"/>
            <w:noWrap/>
            <w:hideMark/>
          </w:tcPr>
          <w:p w14:paraId="0550720B" w14:textId="77777777" w:rsidR="0034479F" w:rsidRPr="0034479F" w:rsidRDefault="0034479F" w:rsidP="0034479F">
            <w:r w:rsidRPr="0034479F">
              <w:t>994</w:t>
            </w:r>
          </w:p>
        </w:tc>
        <w:tc>
          <w:tcPr>
            <w:tcW w:w="992" w:type="dxa"/>
            <w:noWrap/>
            <w:hideMark/>
          </w:tcPr>
          <w:p w14:paraId="7A33D5AD" w14:textId="77777777" w:rsidR="0034479F" w:rsidRPr="0034479F" w:rsidRDefault="0034479F" w:rsidP="0034479F">
            <w:r w:rsidRPr="0034479F">
              <w:t>908</w:t>
            </w:r>
          </w:p>
        </w:tc>
        <w:tc>
          <w:tcPr>
            <w:tcW w:w="994" w:type="dxa"/>
            <w:noWrap/>
            <w:hideMark/>
          </w:tcPr>
          <w:p w14:paraId="31994B34" w14:textId="77777777" w:rsidR="0034479F" w:rsidRPr="0034479F" w:rsidRDefault="0034479F" w:rsidP="0034479F">
            <w:r w:rsidRPr="0034479F">
              <w:t>139</w:t>
            </w:r>
          </w:p>
        </w:tc>
        <w:tc>
          <w:tcPr>
            <w:tcW w:w="1223" w:type="dxa"/>
            <w:noWrap/>
            <w:hideMark/>
          </w:tcPr>
          <w:p w14:paraId="60E6DF62" w14:textId="77777777" w:rsidR="0034479F" w:rsidRPr="0034479F" w:rsidRDefault="0034479F" w:rsidP="0034479F">
            <w:r w:rsidRPr="0034479F">
              <w:t>2,041</w:t>
            </w:r>
          </w:p>
        </w:tc>
      </w:tr>
      <w:tr w:rsidR="007003A1" w:rsidRPr="0034479F" w14:paraId="62B8C36D" w14:textId="77777777" w:rsidTr="007003A1">
        <w:trPr>
          <w:trHeight w:val="345"/>
        </w:trPr>
        <w:tc>
          <w:tcPr>
            <w:tcW w:w="4820" w:type="dxa"/>
            <w:noWrap/>
            <w:hideMark/>
          </w:tcPr>
          <w:p w14:paraId="74CF6C09" w14:textId="7B822A41" w:rsidR="007003A1" w:rsidRPr="0034479F" w:rsidRDefault="007003A1" w:rsidP="007003A1">
            <w:r w:rsidRPr="0034479F">
              <w:t xml:space="preserve">of which: Since the Coronavirus (Scotland) (No.2) Act </w:t>
            </w:r>
            <w:r w:rsidRPr="000F5AFE">
              <w:t>[note 13]</w:t>
            </w:r>
          </w:p>
        </w:tc>
        <w:tc>
          <w:tcPr>
            <w:tcW w:w="992" w:type="dxa"/>
            <w:noWrap/>
            <w:hideMark/>
          </w:tcPr>
          <w:p w14:paraId="54709A7E" w14:textId="4E89E33F" w:rsidR="007003A1" w:rsidRPr="0034479F" w:rsidRDefault="007003A1" w:rsidP="007003A1">
            <w:r w:rsidRPr="00BD6EA1">
              <w:t>n/a</w:t>
            </w:r>
          </w:p>
        </w:tc>
        <w:tc>
          <w:tcPr>
            <w:tcW w:w="992" w:type="dxa"/>
            <w:noWrap/>
            <w:hideMark/>
          </w:tcPr>
          <w:p w14:paraId="7EE3AC1C" w14:textId="172016D6" w:rsidR="007003A1" w:rsidRPr="0034479F" w:rsidRDefault="007003A1" w:rsidP="007003A1">
            <w:r w:rsidRPr="00BD6EA1">
              <w:t>n/a</w:t>
            </w:r>
          </w:p>
        </w:tc>
        <w:tc>
          <w:tcPr>
            <w:tcW w:w="994" w:type="dxa"/>
            <w:noWrap/>
            <w:hideMark/>
          </w:tcPr>
          <w:p w14:paraId="7F4EB44A" w14:textId="77777777" w:rsidR="007003A1" w:rsidRPr="0034479F" w:rsidRDefault="007003A1" w:rsidP="007003A1">
            <w:r w:rsidRPr="0034479F">
              <w:t>30</w:t>
            </w:r>
          </w:p>
        </w:tc>
        <w:tc>
          <w:tcPr>
            <w:tcW w:w="1223" w:type="dxa"/>
            <w:noWrap/>
            <w:hideMark/>
          </w:tcPr>
          <w:p w14:paraId="0967807C" w14:textId="77777777" w:rsidR="007003A1" w:rsidRPr="0034479F" w:rsidRDefault="007003A1" w:rsidP="007003A1">
            <w:r w:rsidRPr="0034479F">
              <w:t>30</w:t>
            </w:r>
          </w:p>
        </w:tc>
      </w:tr>
      <w:tr w:rsidR="0034479F" w:rsidRPr="0034479F" w14:paraId="36E672D4" w14:textId="77777777" w:rsidTr="007003A1">
        <w:trPr>
          <w:trHeight w:val="495"/>
        </w:trPr>
        <w:tc>
          <w:tcPr>
            <w:tcW w:w="4820" w:type="dxa"/>
            <w:noWrap/>
            <w:hideMark/>
          </w:tcPr>
          <w:p w14:paraId="652E1725" w14:textId="77777777" w:rsidR="0034479F" w:rsidRPr="0034479F" w:rsidRDefault="0034479F" w:rsidP="0034479F">
            <w:r w:rsidRPr="0034479F">
              <w:t>of which: Debt level between £3,000 and less than £5,000</w:t>
            </w:r>
          </w:p>
        </w:tc>
        <w:tc>
          <w:tcPr>
            <w:tcW w:w="992" w:type="dxa"/>
            <w:noWrap/>
            <w:hideMark/>
          </w:tcPr>
          <w:p w14:paraId="343ACB85" w14:textId="77777777" w:rsidR="0034479F" w:rsidRPr="0034479F" w:rsidRDefault="0034479F" w:rsidP="0034479F">
            <w:r w:rsidRPr="0034479F">
              <w:t>153</w:t>
            </w:r>
          </w:p>
        </w:tc>
        <w:tc>
          <w:tcPr>
            <w:tcW w:w="992" w:type="dxa"/>
            <w:noWrap/>
            <w:hideMark/>
          </w:tcPr>
          <w:p w14:paraId="4E9E886E" w14:textId="77777777" w:rsidR="0034479F" w:rsidRPr="0034479F" w:rsidRDefault="0034479F" w:rsidP="0034479F">
            <w:r w:rsidRPr="0034479F">
              <w:t>132</w:t>
            </w:r>
          </w:p>
        </w:tc>
        <w:tc>
          <w:tcPr>
            <w:tcW w:w="994" w:type="dxa"/>
            <w:noWrap/>
            <w:hideMark/>
          </w:tcPr>
          <w:p w14:paraId="32E4B901" w14:textId="77777777" w:rsidR="0034479F" w:rsidRPr="0034479F" w:rsidRDefault="0034479F" w:rsidP="0034479F">
            <w:r w:rsidRPr="0034479F">
              <w:t>42</w:t>
            </w:r>
          </w:p>
        </w:tc>
        <w:tc>
          <w:tcPr>
            <w:tcW w:w="1223" w:type="dxa"/>
            <w:noWrap/>
            <w:hideMark/>
          </w:tcPr>
          <w:p w14:paraId="0B9A3B6D" w14:textId="77777777" w:rsidR="0034479F" w:rsidRPr="0034479F" w:rsidRDefault="0034479F" w:rsidP="0034479F">
            <w:r w:rsidRPr="0034479F">
              <w:t>327</w:t>
            </w:r>
          </w:p>
        </w:tc>
      </w:tr>
      <w:tr w:rsidR="0034479F" w:rsidRPr="0034479F" w14:paraId="28198729" w14:textId="77777777" w:rsidTr="007003A1">
        <w:trPr>
          <w:trHeight w:val="345"/>
        </w:trPr>
        <w:tc>
          <w:tcPr>
            <w:tcW w:w="4820" w:type="dxa"/>
            <w:noWrap/>
            <w:hideMark/>
          </w:tcPr>
          <w:p w14:paraId="41D00BA1" w14:textId="77777777" w:rsidR="0034479F" w:rsidRPr="0034479F" w:rsidRDefault="0034479F" w:rsidP="0034479F">
            <w:r w:rsidRPr="0034479F">
              <w:t>of which: Debt level between £5,000 and less than £7,000</w:t>
            </w:r>
          </w:p>
        </w:tc>
        <w:tc>
          <w:tcPr>
            <w:tcW w:w="992" w:type="dxa"/>
            <w:noWrap/>
            <w:hideMark/>
          </w:tcPr>
          <w:p w14:paraId="655AE672" w14:textId="77777777" w:rsidR="0034479F" w:rsidRPr="0034479F" w:rsidRDefault="0034479F" w:rsidP="0034479F">
            <w:r w:rsidRPr="0034479F">
              <w:t>177</w:t>
            </w:r>
          </w:p>
        </w:tc>
        <w:tc>
          <w:tcPr>
            <w:tcW w:w="992" w:type="dxa"/>
            <w:noWrap/>
            <w:hideMark/>
          </w:tcPr>
          <w:p w14:paraId="6B477DC6" w14:textId="77777777" w:rsidR="0034479F" w:rsidRPr="0034479F" w:rsidRDefault="0034479F" w:rsidP="0034479F">
            <w:r w:rsidRPr="0034479F">
              <w:t>134</w:t>
            </w:r>
          </w:p>
        </w:tc>
        <w:tc>
          <w:tcPr>
            <w:tcW w:w="994" w:type="dxa"/>
            <w:noWrap/>
            <w:hideMark/>
          </w:tcPr>
          <w:p w14:paraId="30B11762" w14:textId="77777777" w:rsidR="0034479F" w:rsidRPr="0034479F" w:rsidRDefault="0034479F" w:rsidP="0034479F">
            <w:r w:rsidRPr="0034479F">
              <w:t>26</w:t>
            </w:r>
          </w:p>
        </w:tc>
        <w:tc>
          <w:tcPr>
            <w:tcW w:w="1223" w:type="dxa"/>
            <w:noWrap/>
            <w:hideMark/>
          </w:tcPr>
          <w:p w14:paraId="14DAC739" w14:textId="77777777" w:rsidR="0034479F" w:rsidRPr="0034479F" w:rsidRDefault="0034479F" w:rsidP="0034479F">
            <w:r w:rsidRPr="0034479F">
              <w:t>337</w:t>
            </w:r>
          </w:p>
        </w:tc>
      </w:tr>
      <w:tr w:rsidR="0034479F" w:rsidRPr="0034479F" w14:paraId="1AA0B9D1" w14:textId="77777777" w:rsidTr="007003A1">
        <w:trPr>
          <w:trHeight w:val="345"/>
        </w:trPr>
        <w:tc>
          <w:tcPr>
            <w:tcW w:w="4820" w:type="dxa"/>
            <w:noWrap/>
            <w:hideMark/>
          </w:tcPr>
          <w:p w14:paraId="7663053C" w14:textId="77777777" w:rsidR="0034479F" w:rsidRPr="0034479F" w:rsidRDefault="0034479F" w:rsidP="0034479F">
            <w:r w:rsidRPr="0034479F">
              <w:t>of which: Debt level between £7,000 and less than £10,000</w:t>
            </w:r>
          </w:p>
        </w:tc>
        <w:tc>
          <w:tcPr>
            <w:tcW w:w="992" w:type="dxa"/>
            <w:noWrap/>
            <w:hideMark/>
          </w:tcPr>
          <w:p w14:paraId="4FCCCABA" w14:textId="77777777" w:rsidR="0034479F" w:rsidRPr="0034479F" w:rsidRDefault="0034479F" w:rsidP="0034479F">
            <w:r w:rsidRPr="0034479F">
              <w:t>164</w:t>
            </w:r>
          </w:p>
        </w:tc>
        <w:tc>
          <w:tcPr>
            <w:tcW w:w="992" w:type="dxa"/>
            <w:noWrap/>
            <w:hideMark/>
          </w:tcPr>
          <w:p w14:paraId="7E8A2C31" w14:textId="77777777" w:rsidR="0034479F" w:rsidRPr="0034479F" w:rsidRDefault="0034479F" w:rsidP="0034479F">
            <w:r w:rsidRPr="0034479F">
              <w:t>141</w:t>
            </w:r>
          </w:p>
        </w:tc>
        <w:tc>
          <w:tcPr>
            <w:tcW w:w="994" w:type="dxa"/>
            <w:noWrap/>
            <w:hideMark/>
          </w:tcPr>
          <w:p w14:paraId="15CE3FDA" w14:textId="77777777" w:rsidR="0034479F" w:rsidRPr="0034479F" w:rsidRDefault="0034479F" w:rsidP="0034479F">
            <w:r w:rsidRPr="0034479F">
              <w:t>20</w:t>
            </w:r>
          </w:p>
        </w:tc>
        <w:tc>
          <w:tcPr>
            <w:tcW w:w="1223" w:type="dxa"/>
            <w:noWrap/>
            <w:hideMark/>
          </w:tcPr>
          <w:p w14:paraId="24743EFA" w14:textId="77777777" w:rsidR="0034479F" w:rsidRPr="0034479F" w:rsidRDefault="0034479F" w:rsidP="0034479F">
            <w:r w:rsidRPr="0034479F">
              <w:t>325</w:t>
            </w:r>
          </w:p>
        </w:tc>
      </w:tr>
      <w:tr w:rsidR="0034479F" w:rsidRPr="0034479F" w14:paraId="0B895349" w14:textId="77777777" w:rsidTr="007003A1">
        <w:trPr>
          <w:trHeight w:val="345"/>
        </w:trPr>
        <w:tc>
          <w:tcPr>
            <w:tcW w:w="4820" w:type="dxa"/>
            <w:noWrap/>
            <w:hideMark/>
          </w:tcPr>
          <w:p w14:paraId="230534DC" w14:textId="77777777" w:rsidR="0034479F" w:rsidRPr="0034479F" w:rsidRDefault="0034479F" w:rsidP="0034479F">
            <w:r w:rsidRPr="0034479F">
              <w:t>of which: Debt level at least £10,000</w:t>
            </w:r>
          </w:p>
        </w:tc>
        <w:tc>
          <w:tcPr>
            <w:tcW w:w="992" w:type="dxa"/>
            <w:noWrap/>
            <w:hideMark/>
          </w:tcPr>
          <w:p w14:paraId="19C99CAA" w14:textId="77777777" w:rsidR="0034479F" w:rsidRPr="0034479F" w:rsidRDefault="0034479F" w:rsidP="0034479F">
            <w:r w:rsidRPr="0034479F">
              <w:t>500</w:t>
            </w:r>
          </w:p>
        </w:tc>
        <w:tc>
          <w:tcPr>
            <w:tcW w:w="992" w:type="dxa"/>
            <w:noWrap/>
            <w:hideMark/>
          </w:tcPr>
          <w:p w14:paraId="668BD6D5" w14:textId="77777777" w:rsidR="0034479F" w:rsidRPr="0034479F" w:rsidRDefault="0034479F" w:rsidP="0034479F">
            <w:r w:rsidRPr="0034479F">
              <w:t>501</w:t>
            </w:r>
          </w:p>
        </w:tc>
        <w:tc>
          <w:tcPr>
            <w:tcW w:w="994" w:type="dxa"/>
            <w:noWrap/>
            <w:hideMark/>
          </w:tcPr>
          <w:p w14:paraId="1DBDA89C" w14:textId="77777777" w:rsidR="0034479F" w:rsidRPr="0034479F" w:rsidRDefault="0034479F" w:rsidP="0034479F">
            <w:r w:rsidRPr="0034479F">
              <w:t>81</w:t>
            </w:r>
          </w:p>
        </w:tc>
        <w:tc>
          <w:tcPr>
            <w:tcW w:w="1223" w:type="dxa"/>
            <w:noWrap/>
            <w:hideMark/>
          </w:tcPr>
          <w:p w14:paraId="0FFA2C7C" w14:textId="77777777" w:rsidR="0034479F" w:rsidRPr="0034479F" w:rsidRDefault="0034479F" w:rsidP="0034479F">
            <w:r w:rsidRPr="0034479F">
              <w:t>1,082</w:t>
            </w:r>
          </w:p>
        </w:tc>
      </w:tr>
      <w:tr w:rsidR="0034479F" w:rsidRPr="0034479F" w14:paraId="6C7D77C2" w14:textId="77777777" w:rsidTr="007003A1">
        <w:trPr>
          <w:trHeight w:val="630"/>
        </w:trPr>
        <w:tc>
          <w:tcPr>
            <w:tcW w:w="4820" w:type="dxa"/>
            <w:noWrap/>
            <w:hideMark/>
          </w:tcPr>
          <w:p w14:paraId="2E4CE0E0" w14:textId="4BAF9699" w:rsidR="0034479F" w:rsidRPr="0034479F" w:rsidRDefault="0034479F" w:rsidP="0034479F">
            <w:r w:rsidRPr="0034479F">
              <w:t>Median debt level for creditor petitions (£)</w:t>
            </w:r>
            <w:r w:rsidR="000F5AFE" w:rsidRPr="000F5AFE">
              <w:t>[note 4][note 14]</w:t>
            </w:r>
          </w:p>
        </w:tc>
        <w:tc>
          <w:tcPr>
            <w:tcW w:w="992" w:type="dxa"/>
            <w:noWrap/>
            <w:hideMark/>
          </w:tcPr>
          <w:p w14:paraId="565BC48B" w14:textId="77777777" w:rsidR="0034479F" w:rsidRPr="0034479F" w:rsidRDefault="0034479F" w:rsidP="0034479F">
            <w:r w:rsidRPr="0034479F">
              <w:t>10,100</w:t>
            </w:r>
          </w:p>
        </w:tc>
        <w:tc>
          <w:tcPr>
            <w:tcW w:w="992" w:type="dxa"/>
            <w:noWrap/>
            <w:hideMark/>
          </w:tcPr>
          <w:p w14:paraId="198FFA2A" w14:textId="77777777" w:rsidR="0034479F" w:rsidRPr="0034479F" w:rsidRDefault="0034479F" w:rsidP="0034479F">
            <w:r w:rsidRPr="0034479F">
              <w:t>11,400</w:t>
            </w:r>
          </w:p>
        </w:tc>
        <w:tc>
          <w:tcPr>
            <w:tcW w:w="994" w:type="dxa"/>
            <w:noWrap/>
            <w:hideMark/>
          </w:tcPr>
          <w:p w14:paraId="437CE5CA" w14:textId="77777777" w:rsidR="0034479F" w:rsidRPr="0034479F" w:rsidRDefault="0034479F" w:rsidP="0034479F">
            <w:r w:rsidRPr="0034479F">
              <w:t>8,800</w:t>
            </w:r>
          </w:p>
        </w:tc>
        <w:tc>
          <w:tcPr>
            <w:tcW w:w="1223" w:type="dxa"/>
            <w:noWrap/>
            <w:hideMark/>
          </w:tcPr>
          <w:p w14:paraId="298849A1" w14:textId="77777777" w:rsidR="0034479F" w:rsidRPr="0034479F" w:rsidRDefault="0034479F" w:rsidP="0034479F">
            <w:r w:rsidRPr="0034479F">
              <w:t>10,600</w:t>
            </w:r>
          </w:p>
        </w:tc>
      </w:tr>
      <w:tr w:rsidR="0034479F" w:rsidRPr="0034479F" w14:paraId="499DBF5E" w14:textId="77777777" w:rsidTr="007003A1">
        <w:trPr>
          <w:trHeight w:val="375"/>
        </w:trPr>
        <w:tc>
          <w:tcPr>
            <w:tcW w:w="4820" w:type="dxa"/>
            <w:noWrap/>
            <w:hideMark/>
          </w:tcPr>
          <w:p w14:paraId="24683840" w14:textId="77777777" w:rsidR="0034479F" w:rsidRPr="0034479F" w:rsidRDefault="0034479F" w:rsidP="0034479F">
            <w:r w:rsidRPr="0034479F">
              <w:t>of which: Debt level between £3,000 and less than £5,000</w:t>
            </w:r>
          </w:p>
        </w:tc>
        <w:tc>
          <w:tcPr>
            <w:tcW w:w="992" w:type="dxa"/>
            <w:noWrap/>
            <w:hideMark/>
          </w:tcPr>
          <w:p w14:paraId="4D42C2F2" w14:textId="77777777" w:rsidR="0034479F" w:rsidRPr="0034479F" w:rsidRDefault="0034479F" w:rsidP="0034479F">
            <w:r w:rsidRPr="0034479F">
              <w:t>4,200</w:t>
            </w:r>
          </w:p>
        </w:tc>
        <w:tc>
          <w:tcPr>
            <w:tcW w:w="992" w:type="dxa"/>
            <w:noWrap/>
            <w:hideMark/>
          </w:tcPr>
          <w:p w14:paraId="153D93A3" w14:textId="77777777" w:rsidR="0034479F" w:rsidRPr="0034479F" w:rsidRDefault="0034479F" w:rsidP="0034479F">
            <w:r w:rsidRPr="0034479F">
              <w:t>4,100</w:t>
            </w:r>
          </w:p>
        </w:tc>
        <w:tc>
          <w:tcPr>
            <w:tcW w:w="994" w:type="dxa"/>
            <w:noWrap/>
            <w:hideMark/>
          </w:tcPr>
          <w:p w14:paraId="76557FE5" w14:textId="77777777" w:rsidR="0034479F" w:rsidRPr="0034479F" w:rsidRDefault="0034479F" w:rsidP="0034479F">
            <w:r w:rsidRPr="0034479F">
              <w:t>4,300</w:t>
            </w:r>
          </w:p>
        </w:tc>
        <w:tc>
          <w:tcPr>
            <w:tcW w:w="1223" w:type="dxa"/>
            <w:noWrap/>
            <w:hideMark/>
          </w:tcPr>
          <w:p w14:paraId="4918706C" w14:textId="77777777" w:rsidR="0034479F" w:rsidRPr="0034479F" w:rsidRDefault="0034479F" w:rsidP="0034479F">
            <w:r w:rsidRPr="0034479F">
              <w:t>4,100</w:t>
            </w:r>
          </w:p>
        </w:tc>
      </w:tr>
      <w:tr w:rsidR="0034479F" w:rsidRPr="0034479F" w14:paraId="3047AF14" w14:textId="77777777" w:rsidTr="007003A1">
        <w:trPr>
          <w:trHeight w:val="345"/>
        </w:trPr>
        <w:tc>
          <w:tcPr>
            <w:tcW w:w="4820" w:type="dxa"/>
            <w:noWrap/>
            <w:hideMark/>
          </w:tcPr>
          <w:p w14:paraId="43C354B6" w14:textId="77777777" w:rsidR="0034479F" w:rsidRPr="0034479F" w:rsidRDefault="0034479F" w:rsidP="0034479F">
            <w:r w:rsidRPr="0034479F">
              <w:t>of which: Debt level between £5,000 and less than £7,000</w:t>
            </w:r>
          </w:p>
        </w:tc>
        <w:tc>
          <w:tcPr>
            <w:tcW w:w="992" w:type="dxa"/>
            <w:noWrap/>
            <w:hideMark/>
          </w:tcPr>
          <w:p w14:paraId="3795A29C" w14:textId="77777777" w:rsidR="0034479F" w:rsidRPr="0034479F" w:rsidRDefault="0034479F" w:rsidP="0034479F">
            <w:r w:rsidRPr="0034479F">
              <w:t>5,900</w:t>
            </w:r>
          </w:p>
        </w:tc>
        <w:tc>
          <w:tcPr>
            <w:tcW w:w="992" w:type="dxa"/>
            <w:noWrap/>
            <w:hideMark/>
          </w:tcPr>
          <w:p w14:paraId="028C0202" w14:textId="77777777" w:rsidR="0034479F" w:rsidRPr="0034479F" w:rsidRDefault="0034479F" w:rsidP="0034479F">
            <w:r w:rsidRPr="0034479F">
              <w:t>5,900</w:t>
            </w:r>
          </w:p>
        </w:tc>
        <w:tc>
          <w:tcPr>
            <w:tcW w:w="994" w:type="dxa"/>
            <w:noWrap/>
            <w:hideMark/>
          </w:tcPr>
          <w:p w14:paraId="5035B734" w14:textId="77777777" w:rsidR="0034479F" w:rsidRPr="0034479F" w:rsidRDefault="0034479F" w:rsidP="0034479F">
            <w:r w:rsidRPr="0034479F">
              <w:t>5,800</w:t>
            </w:r>
          </w:p>
        </w:tc>
        <w:tc>
          <w:tcPr>
            <w:tcW w:w="1223" w:type="dxa"/>
            <w:noWrap/>
            <w:hideMark/>
          </w:tcPr>
          <w:p w14:paraId="37C233BD" w14:textId="77777777" w:rsidR="0034479F" w:rsidRPr="0034479F" w:rsidRDefault="0034479F" w:rsidP="0034479F">
            <w:r w:rsidRPr="0034479F">
              <w:t>5,900</w:t>
            </w:r>
          </w:p>
        </w:tc>
      </w:tr>
      <w:tr w:rsidR="0034479F" w:rsidRPr="0034479F" w14:paraId="086346A3" w14:textId="77777777" w:rsidTr="007003A1">
        <w:trPr>
          <w:trHeight w:val="345"/>
        </w:trPr>
        <w:tc>
          <w:tcPr>
            <w:tcW w:w="4820" w:type="dxa"/>
            <w:noWrap/>
            <w:hideMark/>
          </w:tcPr>
          <w:p w14:paraId="49146ECD" w14:textId="77777777" w:rsidR="0034479F" w:rsidRPr="0034479F" w:rsidRDefault="0034479F" w:rsidP="0034479F">
            <w:r w:rsidRPr="0034479F">
              <w:t>of which: Debt level between £7,000 and less than £10,000</w:t>
            </w:r>
          </w:p>
        </w:tc>
        <w:tc>
          <w:tcPr>
            <w:tcW w:w="992" w:type="dxa"/>
            <w:noWrap/>
            <w:hideMark/>
          </w:tcPr>
          <w:p w14:paraId="2FEB94D3" w14:textId="77777777" w:rsidR="0034479F" w:rsidRPr="0034479F" w:rsidRDefault="0034479F" w:rsidP="0034479F">
            <w:r w:rsidRPr="0034479F">
              <w:t>8,100</w:t>
            </w:r>
          </w:p>
        </w:tc>
        <w:tc>
          <w:tcPr>
            <w:tcW w:w="992" w:type="dxa"/>
            <w:noWrap/>
            <w:hideMark/>
          </w:tcPr>
          <w:p w14:paraId="7BB94122" w14:textId="77777777" w:rsidR="0034479F" w:rsidRPr="0034479F" w:rsidRDefault="0034479F" w:rsidP="0034479F">
            <w:r w:rsidRPr="0034479F">
              <w:t>8,200</w:t>
            </w:r>
          </w:p>
        </w:tc>
        <w:tc>
          <w:tcPr>
            <w:tcW w:w="994" w:type="dxa"/>
            <w:noWrap/>
            <w:hideMark/>
          </w:tcPr>
          <w:p w14:paraId="0D04B76E" w14:textId="77777777" w:rsidR="0034479F" w:rsidRPr="0034479F" w:rsidRDefault="0034479F" w:rsidP="0034479F">
            <w:r w:rsidRPr="0034479F">
              <w:t>8,100</w:t>
            </w:r>
          </w:p>
        </w:tc>
        <w:tc>
          <w:tcPr>
            <w:tcW w:w="1223" w:type="dxa"/>
            <w:noWrap/>
            <w:hideMark/>
          </w:tcPr>
          <w:p w14:paraId="08FDB707" w14:textId="77777777" w:rsidR="0034479F" w:rsidRPr="0034479F" w:rsidRDefault="0034479F" w:rsidP="0034479F">
            <w:r w:rsidRPr="0034479F">
              <w:t>8,200</w:t>
            </w:r>
          </w:p>
        </w:tc>
      </w:tr>
      <w:tr w:rsidR="0034479F" w:rsidRPr="0034479F" w14:paraId="48A133AD" w14:textId="77777777" w:rsidTr="007003A1">
        <w:trPr>
          <w:trHeight w:val="345"/>
        </w:trPr>
        <w:tc>
          <w:tcPr>
            <w:tcW w:w="4820" w:type="dxa"/>
            <w:noWrap/>
            <w:hideMark/>
          </w:tcPr>
          <w:p w14:paraId="63998C71" w14:textId="77777777" w:rsidR="0034479F" w:rsidRPr="0034479F" w:rsidRDefault="0034479F" w:rsidP="0034479F">
            <w:r w:rsidRPr="0034479F">
              <w:t>of which: Debt level at least £10,000</w:t>
            </w:r>
          </w:p>
        </w:tc>
        <w:tc>
          <w:tcPr>
            <w:tcW w:w="992" w:type="dxa"/>
            <w:noWrap/>
            <w:hideMark/>
          </w:tcPr>
          <w:p w14:paraId="14ADB1DB" w14:textId="77777777" w:rsidR="0034479F" w:rsidRPr="0034479F" w:rsidRDefault="0034479F" w:rsidP="0034479F">
            <w:r w:rsidRPr="0034479F">
              <w:t>27,300</w:t>
            </w:r>
          </w:p>
        </w:tc>
        <w:tc>
          <w:tcPr>
            <w:tcW w:w="992" w:type="dxa"/>
            <w:noWrap/>
            <w:hideMark/>
          </w:tcPr>
          <w:p w14:paraId="668CDA20" w14:textId="77777777" w:rsidR="0034479F" w:rsidRPr="0034479F" w:rsidRDefault="0034479F" w:rsidP="0034479F">
            <w:r w:rsidRPr="0034479F">
              <w:t>22,400</w:t>
            </w:r>
          </w:p>
        </w:tc>
        <w:tc>
          <w:tcPr>
            <w:tcW w:w="994" w:type="dxa"/>
            <w:noWrap/>
            <w:hideMark/>
          </w:tcPr>
          <w:p w14:paraId="4498E6F9" w14:textId="77777777" w:rsidR="0034479F" w:rsidRPr="0034479F" w:rsidRDefault="0034479F" w:rsidP="0034479F">
            <w:r w:rsidRPr="0034479F">
              <w:t>20,600</w:t>
            </w:r>
          </w:p>
        </w:tc>
        <w:tc>
          <w:tcPr>
            <w:tcW w:w="1223" w:type="dxa"/>
            <w:noWrap/>
            <w:hideMark/>
          </w:tcPr>
          <w:p w14:paraId="38E1C722" w14:textId="77777777" w:rsidR="0034479F" w:rsidRPr="0034479F" w:rsidRDefault="0034479F" w:rsidP="0034479F">
            <w:r w:rsidRPr="0034479F">
              <w:t>24,600</w:t>
            </w:r>
          </w:p>
        </w:tc>
      </w:tr>
    </w:tbl>
    <w:p w14:paraId="4087BBB7" w14:textId="3E7600AC" w:rsidR="00192AF8" w:rsidRPr="00192AF8" w:rsidRDefault="00B4399C" w:rsidP="00D0721F">
      <w:r>
        <w:t>Full notes for the above table</w:t>
      </w:r>
      <w:r w:rsidR="007003A1">
        <w:t xml:space="preserve"> can be found on the AiB website at the following link: </w:t>
      </w:r>
      <w:hyperlink r:id="rId17" w:history="1">
        <w:r w:rsidR="007003A1" w:rsidRPr="007003A1">
          <w:rPr>
            <w:rStyle w:val="Hyperlink"/>
          </w:rPr>
          <w:t>Ad-hoc statistical release ID 7</w:t>
        </w:r>
      </w:hyperlink>
      <w:r w:rsidR="007003A1">
        <w:t xml:space="preserve">. </w:t>
      </w:r>
    </w:p>
    <w:p w14:paraId="58D3500B" w14:textId="59C8C8A0" w:rsidR="00192AF8" w:rsidRPr="00192AF8" w:rsidRDefault="00192AF8" w:rsidP="0034479F">
      <w:r>
        <w:t>2.</w:t>
      </w:r>
      <w:r w:rsidR="0064463E">
        <w:t>51</w:t>
      </w:r>
      <w:r>
        <w:tab/>
      </w:r>
      <w:r w:rsidRPr="00192AF8">
        <w:t xml:space="preserve">The group recognised the rationale for the temporary increase currently in place. In the longer term, there was concern from some </w:t>
      </w:r>
      <w:r w:rsidR="009B2F86" w:rsidRPr="00192AF8">
        <w:t>members that</w:t>
      </w:r>
      <w:r w:rsidRPr="00192AF8">
        <w:t xml:space="preserve"> a high threshold would, in some cases, serve to allow a debtor to not take steps to address their debt problems – without the possibility of immediate action by a creditor, a debtor may not seek advice or take steps to address the problem. This could allow </w:t>
      </w:r>
      <w:r w:rsidRPr="00192AF8">
        <w:lastRenderedPageBreak/>
        <w:t xml:space="preserve">further debt to accumulate, in particular in relation to local authority debt continuing not to be paid. There was anecdotal evidence of creditors finding that the possibility of a creditor petition for bankruptcy can lead to debtors engaging with them and negotiating a repayment schedule. The group highlighted the importance of debtors seeking advice, but also of speaking to creditors when struggling to repay debt. Many creditors are supportive and work with the debtor to address issues that are being experienced. This becomes more challenging if not tackled at an early stage. Consequently, some members felt that maintaining the increased “qualified creditor” limit could increase the risk of inaction on debt, thereby perhaps ultimately putting more homes at risk. This would be contrary to the increased protection desired.  </w:t>
      </w:r>
    </w:p>
    <w:p w14:paraId="0A2769AC" w14:textId="265F3707" w:rsidR="00192AF8" w:rsidRPr="00192AF8" w:rsidRDefault="00192AF8" w:rsidP="0034479F">
      <w:r>
        <w:t>2.</w:t>
      </w:r>
      <w:r w:rsidR="0064463E">
        <w:t>52</w:t>
      </w:r>
      <w:r>
        <w:tab/>
      </w:r>
      <w:r w:rsidRPr="00192AF8">
        <w:t xml:space="preserve">The group also reflected that setting the “qualified creditor” threshold at a high level could prevent a creditor from taking action for a long period of time. Statistics show that a high level of creditor petitions are presented by Local Authorities seeking to recover council tax debt. Most local authorities use a petition for sequestration as a last resort, especially as they need to fund the action. However, some members reported that local authorities have suggested this can sometimes be the only way for them to engage with a debtor. While there are no statistics to evidence this, it is understood that a number of local authority petitions raised do not actually proceed to sequestration as they manage to come to an arrangement with the debtor at that stage. A “qualified creditor” threshold fixed at £10,000 could prevent a local authority utilising bankruptcy during a continuous period of </w:t>
      </w:r>
      <w:r w:rsidR="00B63B71">
        <w:t>four</w:t>
      </w:r>
      <w:r w:rsidR="00B63B71" w:rsidRPr="00192AF8">
        <w:t xml:space="preserve"> </w:t>
      </w:r>
      <w:r w:rsidRPr="00192AF8">
        <w:t xml:space="preserve">or </w:t>
      </w:r>
      <w:r w:rsidR="00B63B71">
        <w:t>five</w:t>
      </w:r>
      <w:r w:rsidRPr="00192AF8">
        <w:t xml:space="preserve"> years of non-payment of council tax and there was concern from some members this may make the local authority less likely to agree to a payment arrangement at the petition stage given the higher level of the debt. The group also questioned whether this represented a fair balance between the interest of creditors and debtors. </w:t>
      </w:r>
    </w:p>
    <w:p w14:paraId="158FA0F1" w14:textId="340D2A83" w:rsidR="00192AF8" w:rsidRPr="00192AF8" w:rsidRDefault="00192AF8" w:rsidP="0034479F">
      <w:r>
        <w:t>2.5</w:t>
      </w:r>
      <w:r w:rsidR="0064463E">
        <w:t>3</w:t>
      </w:r>
      <w:r>
        <w:tab/>
      </w:r>
      <w:r w:rsidRPr="00192AF8">
        <w:t>The group discussed maintaining the creditor petition level at the £3,000 limit prescribed prior to the temporary uplift, a moderate increase to £5,000 and the implications of retaining the temporary increase to £10,000 for the longer term. The group considered whether there was a need to keep the creditor petition level at £3,000 in line with the t</w:t>
      </w:r>
      <w:r w:rsidR="008B1DB2">
        <w:t>hreshold for debtors accessing F</w:t>
      </w:r>
      <w:r w:rsidRPr="00192AF8">
        <w:t xml:space="preserve">ull </w:t>
      </w:r>
      <w:r w:rsidR="008B1DB2">
        <w:t>A</w:t>
      </w:r>
      <w:r w:rsidRPr="00192AF8">
        <w:t xml:space="preserve">dministration bankruptcy, however they did not feel that this consistency was essential. It is </w:t>
      </w:r>
      <w:r w:rsidRPr="00192AF8">
        <w:lastRenderedPageBreak/>
        <w:t>estimated that raising the level to £5,000 might prevent around 15% of creditor petitions (based on the application to historical data). A permanent increase to £10,000 is forecast to have more significant prohibitive impact and could result in some unintended consequences of increased debtor risk as highlighted above. The group recognised that fixing the level at £5,000 would have the benefit of introducing consistency across the UK and would provide a proportionate option for creditors to recover their debts. On balance the group considered that the £5,000 level would create a better balance than a permanent increase to £10,000 or retention of the £3,000 limit.</w:t>
      </w:r>
    </w:p>
    <w:p w14:paraId="10F6B3C1" w14:textId="32BFD898" w:rsidR="00192AF8" w:rsidRPr="0034479F" w:rsidRDefault="00192AF8" w:rsidP="0034479F">
      <w:pPr>
        <w:pStyle w:val="Heading3"/>
      </w:pPr>
      <w:r w:rsidRPr="0034479F">
        <w:t>Recommendation</w:t>
      </w:r>
    </w:p>
    <w:p w14:paraId="3DA8600F" w14:textId="1529C9F4" w:rsidR="00192AF8" w:rsidRPr="00192AF8" w:rsidRDefault="00CA3349" w:rsidP="0034479F">
      <w:pPr>
        <w:pStyle w:val="ListParagraph"/>
        <w:numPr>
          <w:ilvl w:val="0"/>
          <w:numId w:val="7"/>
        </w:numPr>
      </w:pPr>
      <w:r w:rsidRPr="0034479F">
        <w:rPr>
          <w:b/>
        </w:rPr>
        <w:t>Recommendation 9</w:t>
      </w:r>
      <w:r>
        <w:t xml:space="preserve"> - </w:t>
      </w:r>
      <w:r w:rsidR="00192AF8" w:rsidRPr="00192AF8">
        <w:t xml:space="preserve">The group recommends that the </w:t>
      </w:r>
      <w:r w:rsidR="00192AF8" w:rsidRPr="0034479F">
        <w:rPr>
          <w:szCs w:val="24"/>
        </w:rPr>
        <w:t>minimum “qualifying creditor” debt level required to give rise to creditor petition bankruptcy should increase from £3,000 to £5,000. This level is considered to strike a fair balance b</w:t>
      </w:r>
      <w:r w:rsidR="00192AF8" w:rsidRPr="00192AF8">
        <w:t>etween the interests of creditors and debtors.</w:t>
      </w:r>
    </w:p>
    <w:p w14:paraId="05DEB7BD" w14:textId="45F310AD" w:rsidR="00192AF8" w:rsidRPr="0034479F" w:rsidRDefault="00D0721F" w:rsidP="0034479F">
      <w:pPr>
        <w:pStyle w:val="Heading1"/>
      </w:pPr>
      <w:bookmarkStart w:id="22" w:name="_Toc100582526"/>
      <w:bookmarkStart w:id="23" w:name="_Toc100583152"/>
      <w:bookmarkStart w:id="24" w:name="_Toc100673310"/>
      <w:r>
        <w:t>3.</w:t>
      </w:r>
      <w:r>
        <w:tab/>
        <w:t>R</w:t>
      </w:r>
      <w:r w:rsidR="0034479F">
        <w:t>epayment periods in debt solutions</w:t>
      </w:r>
      <w:bookmarkEnd w:id="22"/>
      <w:bookmarkEnd w:id="23"/>
      <w:bookmarkEnd w:id="24"/>
    </w:p>
    <w:p w14:paraId="0634DBFA" w14:textId="36C51BD5" w:rsidR="006056C7" w:rsidRDefault="00192AF8" w:rsidP="007003A1">
      <w:pPr>
        <w:pStyle w:val="Heading2"/>
      </w:pPr>
      <w:bookmarkStart w:id="25" w:name="_Toc100582527"/>
      <w:bookmarkStart w:id="26" w:name="_Toc100673311"/>
      <w:r w:rsidRPr="0034479F">
        <w:t>Introduction</w:t>
      </w:r>
      <w:bookmarkEnd w:id="25"/>
      <w:bookmarkEnd w:id="26"/>
    </w:p>
    <w:p w14:paraId="320915F7" w14:textId="3DBC91DF" w:rsidR="002B1750" w:rsidRPr="00192AF8" w:rsidRDefault="00192AF8" w:rsidP="0034479F">
      <w:r>
        <w:t>3.1</w:t>
      </w:r>
      <w:r>
        <w:tab/>
      </w:r>
      <w:r w:rsidRPr="00192AF8">
        <w:t xml:space="preserve">Most of the debt solutions in Scotland aim to give some return to creditors in satisfaction of the debt they are owed. This is achieved by realising the non-exempt assets of the debtor and/or setting up some form of repayment schedule/contribution from income. The period of the repayment schedules varies depending on the debt solution and the debtor’s circumstances.   </w:t>
      </w:r>
    </w:p>
    <w:p w14:paraId="6C071EFF" w14:textId="734C7843" w:rsidR="00192AF8" w:rsidRPr="00192AF8" w:rsidRDefault="00192AF8" w:rsidP="0034479F">
      <w:pPr>
        <w:pStyle w:val="Heading2"/>
      </w:pPr>
      <w:bookmarkStart w:id="27" w:name="_Toc100582528"/>
      <w:bookmarkStart w:id="28" w:name="_Toc100673312"/>
      <w:r w:rsidRPr="00192AF8">
        <w:t>Debt Arrangement Scheme</w:t>
      </w:r>
      <w:bookmarkEnd w:id="27"/>
      <w:bookmarkEnd w:id="28"/>
      <w:r w:rsidRPr="00192AF8">
        <w:t xml:space="preserve"> </w:t>
      </w:r>
    </w:p>
    <w:p w14:paraId="0758062B" w14:textId="1903CD4B" w:rsidR="00192AF8" w:rsidRPr="0034479F" w:rsidRDefault="00192AF8" w:rsidP="0034479F">
      <w:pPr>
        <w:pStyle w:val="Heading3"/>
      </w:pPr>
      <w:r w:rsidRPr="0034479F">
        <w:t>Background</w:t>
      </w:r>
    </w:p>
    <w:p w14:paraId="0577BBF4" w14:textId="181450B9" w:rsidR="00192AF8" w:rsidRPr="00192AF8" w:rsidRDefault="00192AF8" w:rsidP="0034479F">
      <w:r>
        <w:t>3.2</w:t>
      </w:r>
      <w:r>
        <w:tab/>
      </w:r>
      <w:r w:rsidRPr="00192AF8">
        <w:t xml:space="preserve">DAS allows a debtor to pay off their debt over an extended period and unlocks some debtor protection from enforcement and interest and charges. Repayment will generally be made from the debtor’s income only, although the debtor may also </w:t>
      </w:r>
      <w:r w:rsidRPr="00192AF8">
        <w:lastRenderedPageBreak/>
        <w:t xml:space="preserve">choose to realise some assets. The debtor’s circumstances are taken into account and repayment is based on what they can reasonably pay back given their disposable income. The CFT is used to help determine how much a debtor can reasonably afford to repay and a proposal is put to creditors – there is now no requirement to pay all surplus income in DAS. Once approved the debtor makes regular payments e.g. weekly or monthly until the debt is repaid or creditors agree to composition. There is no limit on the level of debt or the length of the repayment period. The length of time of a repayment period can be any reasonable length proportionate to the value of the debt. </w:t>
      </w:r>
    </w:p>
    <w:p w14:paraId="0081BEB0" w14:textId="02E96440" w:rsidR="00192AF8" w:rsidRPr="0034479F" w:rsidRDefault="00192AF8" w:rsidP="0034479F">
      <w:pPr>
        <w:pStyle w:val="Heading3"/>
      </w:pPr>
      <w:r w:rsidRPr="0034479F">
        <w:t xml:space="preserve">Discussion </w:t>
      </w:r>
    </w:p>
    <w:p w14:paraId="35AC7009" w14:textId="12097578" w:rsidR="00192AF8" w:rsidRPr="00192AF8" w:rsidRDefault="00192AF8" w:rsidP="0034479F">
      <w:r>
        <w:t>3.3</w:t>
      </w:r>
      <w:r>
        <w:tab/>
      </w:r>
      <w:r w:rsidRPr="00192AF8">
        <w:t>The working group has considered the current repayment periods and arrangements that apply to bankruptcy and DAS. The issues associated with PTDs have been considered separately by the dedicated working group with a focus on the recommendations made by the Economy, Energy and Fair Work Committee</w:t>
      </w:r>
      <w:r w:rsidRPr="00192AF8" w:rsidDel="00A94B34">
        <w:t xml:space="preserve"> </w:t>
      </w:r>
      <w:r w:rsidRPr="00192AF8">
        <w:t xml:space="preserve">following its inquiry. However, the working group has borne in mind the need for there to be a coherent approach across all debt solutions including PTDs. </w:t>
      </w:r>
    </w:p>
    <w:p w14:paraId="0DC42C0A" w14:textId="31EABD99" w:rsidR="00192AF8" w:rsidRPr="00192AF8" w:rsidRDefault="00192AF8" w:rsidP="0034479F">
      <w:r>
        <w:t>3.4</w:t>
      </w:r>
      <w:r>
        <w:tab/>
      </w:r>
      <w:r w:rsidRPr="00192AF8">
        <w:t>The statistics considered by the working group show that the viability of DAS Debt Payment Programmes (</w:t>
      </w:r>
      <w:r w:rsidR="00AD6057">
        <w:t>“</w:t>
      </w:r>
      <w:r w:rsidRPr="00192AF8">
        <w:t>DPP</w:t>
      </w:r>
      <w:r w:rsidR="00AD6057">
        <w:t>”</w:t>
      </w:r>
      <w:r w:rsidRPr="00192AF8">
        <w:t xml:space="preserve">) declines over time. As an example, for cases approved in 2015-16, 84% of DPPs survived the first year with 61% going on to survive </w:t>
      </w:r>
      <w:r w:rsidR="00B63B71">
        <w:t>five</w:t>
      </w:r>
      <w:r w:rsidRPr="00192AF8">
        <w:t xml:space="preserve"> years.</w:t>
      </w:r>
    </w:p>
    <w:p w14:paraId="01D55C48" w14:textId="3A6964CB" w:rsidR="00192AF8" w:rsidRDefault="00192AF8" w:rsidP="0034479F">
      <w:r>
        <w:t>3.5</w:t>
      </w:r>
      <w:r>
        <w:tab/>
      </w:r>
      <w:r w:rsidRPr="00192AF8">
        <w:t>It was recognised that legislation introduced in 2018 provided more flexibility to debtors by removing the statutory requirement to pay all surplus income towards the DPP. DAS now operates on the basis that a lower, but more manageable contribution, can be offered with the decision on acceptance of the terms falling to the creditors involved and potentially the fair and reasonable test undertaken by the DAS Administrator. The aim of the legislative change was to help make DPPs more sustainable. The working group consider that it is too early to determine if this change in policy has had an impact on sustainability.</w:t>
      </w:r>
    </w:p>
    <w:p w14:paraId="7141D673" w14:textId="4E61FDC9" w:rsidR="00861DFC" w:rsidRPr="0034479F" w:rsidRDefault="00861DFC" w:rsidP="0034479F">
      <w:pPr>
        <w:rPr>
          <w:b/>
        </w:rPr>
      </w:pPr>
      <w:r w:rsidRPr="0034479F">
        <w:rPr>
          <w:b/>
        </w:rPr>
        <w:lastRenderedPageBreak/>
        <w:t xml:space="preserve">Table </w:t>
      </w:r>
      <w:r w:rsidR="0064463E" w:rsidRPr="0034479F">
        <w:rPr>
          <w:b/>
        </w:rPr>
        <w:t>10</w:t>
      </w:r>
      <w:r w:rsidRPr="0034479F">
        <w:rPr>
          <w:b/>
        </w:rPr>
        <w:t>:</w:t>
      </w:r>
      <w:r w:rsidR="00241D7E" w:rsidRPr="0034479F">
        <w:rPr>
          <w:b/>
        </w:rPr>
        <w:t xml:space="preserve"> </w:t>
      </w:r>
      <w:r w:rsidR="009B2F86" w:rsidRPr="0034479F">
        <w:rPr>
          <w:b/>
        </w:rPr>
        <w:t xml:space="preserve">Number of Debt Payment Programmes (DPPs) under the Debt Arrangement Scheme by outcome, duration and length of survival </w:t>
      </w:r>
    </w:p>
    <w:tbl>
      <w:tblPr>
        <w:tblStyle w:val="TableGrid"/>
        <w:tblW w:w="0" w:type="auto"/>
        <w:tblInd w:w="0" w:type="dxa"/>
        <w:tblLook w:val="04A0" w:firstRow="1" w:lastRow="0" w:firstColumn="1" w:lastColumn="0" w:noHBand="0" w:noVBand="1"/>
        <w:tblCaption w:val="Table 10: Debt Payment Programmes (DPPs) under the Debt Arrangement Scheme"/>
        <w:tblDescription w:val="The number of Debt Payment Programmes (DPPs) under the Debt Arrangement Scheme broken down by outcome, duration and length of survival from financial year 2015 - 2021"/>
      </w:tblPr>
      <w:tblGrid>
        <w:gridCol w:w="3964"/>
        <w:gridCol w:w="851"/>
        <w:gridCol w:w="850"/>
        <w:gridCol w:w="849"/>
        <w:gridCol w:w="842"/>
        <w:gridCol w:w="830"/>
        <w:gridCol w:w="830"/>
      </w:tblGrid>
      <w:tr w:rsidR="0034479F" w:rsidRPr="0034479F" w14:paraId="668B2B63" w14:textId="77777777" w:rsidTr="007003A1">
        <w:trPr>
          <w:cantSplit/>
          <w:trHeight w:val="280"/>
          <w:tblHeader/>
        </w:trPr>
        <w:tc>
          <w:tcPr>
            <w:tcW w:w="3964" w:type="dxa"/>
            <w:hideMark/>
          </w:tcPr>
          <w:p w14:paraId="1F85CA24" w14:textId="77777777" w:rsidR="00192AF8" w:rsidRPr="006D62F2" w:rsidRDefault="00192AF8" w:rsidP="0034479F">
            <w:pPr>
              <w:rPr>
                <w:b/>
                <w:bCs/>
                <w:lang w:eastAsia="en-GB"/>
              </w:rPr>
            </w:pPr>
            <w:r w:rsidRPr="006D62F2">
              <w:rPr>
                <w:b/>
                <w:bCs/>
                <w:lang w:eastAsia="en-GB"/>
              </w:rPr>
              <w:t>Financial year of the approval date</w:t>
            </w:r>
          </w:p>
        </w:tc>
        <w:tc>
          <w:tcPr>
            <w:tcW w:w="851" w:type="dxa"/>
            <w:hideMark/>
          </w:tcPr>
          <w:p w14:paraId="6AA88005" w14:textId="77777777" w:rsidR="00192AF8" w:rsidRPr="006D62F2" w:rsidRDefault="00192AF8" w:rsidP="0034479F">
            <w:pPr>
              <w:rPr>
                <w:b/>
                <w:bCs/>
                <w:lang w:eastAsia="en-GB"/>
              </w:rPr>
            </w:pPr>
            <w:r w:rsidRPr="006D62F2">
              <w:rPr>
                <w:b/>
                <w:bCs/>
                <w:lang w:eastAsia="en-GB"/>
              </w:rPr>
              <w:t>2015-16</w:t>
            </w:r>
          </w:p>
        </w:tc>
        <w:tc>
          <w:tcPr>
            <w:tcW w:w="850" w:type="dxa"/>
            <w:hideMark/>
          </w:tcPr>
          <w:p w14:paraId="5D4441D1" w14:textId="77777777" w:rsidR="00192AF8" w:rsidRPr="006D62F2" w:rsidRDefault="00192AF8" w:rsidP="0034479F">
            <w:pPr>
              <w:rPr>
                <w:b/>
                <w:bCs/>
                <w:lang w:eastAsia="en-GB"/>
              </w:rPr>
            </w:pPr>
            <w:r w:rsidRPr="006D62F2">
              <w:rPr>
                <w:b/>
                <w:bCs/>
                <w:lang w:eastAsia="en-GB"/>
              </w:rPr>
              <w:t>2016-17</w:t>
            </w:r>
          </w:p>
        </w:tc>
        <w:tc>
          <w:tcPr>
            <w:tcW w:w="849" w:type="dxa"/>
            <w:hideMark/>
          </w:tcPr>
          <w:p w14:paraId="1E9DCE63" w14:textId="77777777" w:rsidR="00192AF8" w:rsidRPr="006D62F2" w:rsidRDefault="00192AF8" w:rsidP="0034479F">
            <w:pPr>
              <w:rPr>
                <w:b/>
                <w:bCs/>
                <w:lang w:eastAsia="en-GB"/>
              </w:rPr>
            </w:pPr>
            <w:r w:rsidRPr="006D62F2">
              <w:rPr>
                <w:b/>
                <w:bCs/>
                <w:lang w:eastAsia="en-GB"/>
              </w:rPr>
              <w:t>2017-18</w:t>
            </w:r>
          </w:p>
        </w:tc>
        <w:tc>
          <w:tcPr>
            <w:tcW w:w="842" w:type="dxa"/>
            <w:hideMark/>
          </w:tcPr>
          <w:p w14:paraId="27036F2D" w14:textId="77777777" w:rsidR="00192AF8" w:rsidRPr="006D62F2" w:rsidRDefault="00192AF8" w:rsidP="0034479F">
            <w:pPr>
              <w:rPr>
                <w:b/>
                <w:bCs/>
                <w:lang w:eastAsia="en-GB"/>
              </w:rPr>
            </w:pPr>
            <w:r w:rsidRPr="006D62F2">
              <w:rPr>
                <w:b/>
                <w:bCs/>
                <w:lang w:eastAsia="en-GB"/>
              </w:rPr>
              <w:t>2018-19</w:t>
            </w:r>
          </w:p>
        </w:tc>
        <w:tc>
          <w:tcPr>
            <w:tcW w:w="830" w:type="dxa"/>
            <w:hideMark/>
          </w:tcPr>
          <w:p w14:paraId="49CCE890" w14:textId="77777777" w:rsidR="00192AF8" w:rsidRPr="006D62F2" w:rsidRDefault="00192AF8" w:rsidP="0034479F">
            <w:pPr>
              <w:rPr>
                <w:b/>
                <w:bCs/>
                <w:lang w:eastAsia="en-GB"/>
              </w:rPr>
            </w:pPr>
            <w:r w:rsidRPr="006D62F2">
              <w:rPr>
                <w:b/>
                <w:bCs/>
                <w:lang w:eastAsia="en-GB"/>
              </w:rPr>
              <w:t>2019-20</w:t>
            </w:r>
          </w:p>
        </w:tc>
        <w:tc>
          <w:tcPr>
            <w:tcW w:w="0" w:type="auto"/>
            <w:hideMark/>
          </w:tcPr>
          <w:p w14:paraId="5502C6A3" w14:textId="77777777" w:rsidR="00192AF8" w:rsidRPr="006D62F2" w:rsidRDefault="00192AF8" w:rsidP="0034479F">
            <w:pPr>
              <w:rPr>
                <w:b/>
                <w:bCs/>
                <w:lang w:eastAsia="en-GB"/>
              </w:rPr>
            </w:pPr>
            <w:r w:rsidRPr="006D62F2">
              <w:rPr>
                <w:b/>
                <w:bCs/>
                <w:lang w:eastAsia="en-GB"/>
              </w:rPr>
              <w:t>2020-21</w:t>
            </w:r>
          </w:p>
        </w:tc>
      </w:tr>
      <w:tr w:rsidR="0034479F" w:rsidRPr="0034479F" w14:paraId="2BAF9034" w14:textId="77777777" w:rsidTr="007003A1">
        <w:trPr>
          <w:trHeight w:val="509"/>
        </w:trPr>
        <w:tc>
          <w:tcPr>
            <w:tcW w:w="3964" w:type="dxa"/>
            <w:noWrap/>
            <w:hideMark/>
          </w:tcPr>
          <w:p w14:paraId="040C5C72" w14:textId="77777777" w:rsidR="00192AF8" w:rsidRPr="0034479F" w:rsidRDefault="00192AF8" w:rsidP="0034479F">
            <w:pPr>
              <w:rPr>
                <w:bCs/>
                <w:lang w:eastAsia="en-GB"/>
              </w:rPr>
            </w:pPr>
            <w:r w:rsidRPr="0034479F">
              <w:rPr>
                <w:bCs/>
                <w:lang w:eastAsia="en-GB"/>
              </w:rPr>
              <w:t>Median expected duration for live DPPs (years)</w:t>
            </w:r>
          </w:p>
        </w:tc>
        <w:tc>
          <w:tcPr>
            <w:tcW w:w="851" w:type="dxa"/>
            <w:noWrap/>
            <w:hideMark/>
          </w:tcPr>
          <w:p w14:paraId="69432EF8" w14:textId="77777777" w:rsidR="00192AF8" w:rsidRPr="0034479F" w:rsidRDefault="00192AF8" w:rsidP="0034479F">
            <w:pPr>
              <w:rPr>
                <w:bCs/>
                <w:lang w:eastAsia="en-GB"/>
              </w:rPr>
            </w:pPr>
            <w:r w:rsidRPr="0034479F">
              <w:rPr>
                <w:bCs/>
                <w:lang w:eastAsia="en-GB"/>
              </w:rPr>
              <w:t>8.5</w:t>
            </w:r>
          </w:p>
        </w:tc>
        <w:tc>
          <w:tcPr>
            <w:tcW w:w="850" w:type="dxa"/>
            <w:noWrap/>
            <w:hideMark/>
          </w:tcPr>
          <w:p w14:paraId="516DCAB7" w14:textId="77777777" w:rsidR="00192AF8" w:rsidRPr="0034479F" w:rsidRDefault="00192AF8" w:rsidP="0034479F">
            <w:pPr>
              <w:rPr>
                <w:bCs/>
                <w:lang w:eastAsia="en-GB"/>
              </w:rPr>
            </w:pPr>
            <w:r w:rsidRPr="0034479F">
              <w:rPr>
                <w:bCs/>
                <w:lang w:eastAsia="en-GB"/>
              </w:rPr>
              <w:t>7.7</w:t>
            </w:r>
          </w:p>
        </w:tc>
        <w:tc>
          <w:tcPr>
            <w:tcW w:w="849" w:type="dxa"/>
            <w:noWrap/>
            <w:hideMark/>
          </w:tcPr>
          <w:p w14:paraId="7C06BA86" w14:textId="77777777" w:rsidR="00192AF8" w:rsidRPr="0034479F" w:rsidRDefault="00192AF8" w:rsidP="0034479F">
            <w:pPr>
              <w:rPr>
                <w:bCs/>
                <w:lang w:eastAsia="en-GB"/>
              </w:rPr>
            </w:pPr>
            <w:r w:rsidRPr="0034479F">
              <w:rPr>
                <w:bCs/>
                <w:lang w:eastAsia="en-GB"/>
              </w:rPr>
              <w:t>7.0</w:t>
            </w:r>
          </w:p>
        </w:tc>
        <w:tc>
          <w:tcPr>
            <w:tcW w:w="842" w:type="dxa"/>
            <w:noWrap/>
            <w:hideMark/>
          </w:tcPr>
          <w:p w14:paraId="292EA409" w14:textId="77777777" w:rsidR="00192AF8" w:rsidRPr="0034479F" w:rsidRDefault="00192AF8" w:rsidP="0034479F">
            <w:pPr>
              <w:rPr>
                <w:bCs/>
                <w:lang w:eastAsia="en-GB"/>
              </w:rPr>
            </w:pPr>
            <w:r w:rsidRPr="0034479F">
              <w:rPr>
                <w:bCs/>
                <w:lang w:eastAsia="en-GB"/>
              </w:rPr>
              <w:t>6.8</w:t>
            </w:r>
          </w:p>
        </w:tc>
        <w:tc>
          <w:tcPr>
            <w:tcW w:w="830" w:type="dxa"/>
            <w:noWrap/>
            <w:hideMark/>
          </w:tcPr>
          <w:p w14:paraId="7D57C2C2" w14:textId="77777777" w:rsidR="00192AF8" w:rsidRPr="0034479F" w:rsidRDefault="00192AF8" w:rsidP="0034479F">
            <w:pPr>
              <w:rPr>
                <w:bCs/>
                <w:lang w:eastAsia="en-GB"/>
              </w:rPr>
            </w:pPr>
            <w:r w:rsidRPr="0034479F">
              <w:rPr>
                <w:bCs/>
                <w:lang w:eastAsia="en-GB"/>
              </w:rPr>
              <w:t>6.3</w:t>
            </w:r>
          </w:p>
        </w:tc>
        <w:tc>
          <w:tcPr>
            <w:tcW w:w="0" w:type="auto"/>
            <w:noWrap/>
            <w:hideMark/>
          </w:tcPr>
          <w:p w14:paraId="2AD79659" w14:textId="77777777" w:rsidR="00192AF8" w:rsidRPr="0034479F" w:rsidRDefault="00192AF8" w:rsidP="0034479F">
            <w:pPr>
              <w:rPr>
                <w:bCs/>
                <w:lang w:eastAsia="en-GB"/>
              </w:rPr>
            </w:pPr>
            <w:r w:rsidRPr="0034479F">
              <w:rPr>
                <w:bCs/>
                <w:lang w:eastAsia="en-GB"/>
              </w:rPr>
              <w:t>5.9</w:t>
            </w:r>
          </w:p>
        </w:tc>
      </w:tr>
      <w:tr w:rsidR="0034479F" w:rsidRPr="0034479F" w14:paraId="72A15EF6" w14:textId="77777777" w:rsidTr="007003A1">
        <w:trPr>
          <w:trHeight w:val="340"/>
        </w:trPr>
        <w:tc>
          <w:tcPr>
            <w:tcW w:w="3964" w:type="dxa"/>
            <w:noWrap/>
            <w:hideMark/>
          </w:tcPr>
          <w:p w14:paraId="093BD364" w14:textId="77777777" w:rsidR="00192AF8" w:rsidRPr="0034479F" w:rsidRDefault="00192AF8" w:rsidP="0034479F">
            <w:pPr>
              <w:rPr>
                <w:bCs/>
                <w:lang w:eastAsia="en-GB"/>
              </w:rPr>
            </w:pPr>
            <w:r w:rsidRPr="0034479F">
              <w:rPr>
                <w:bCs/>
                <w:lang w:eastAsia="en-GB"/>
              </w:rPr>
              <w:t>Median actual duration for completed DPPs (years)</w:t>
            </w:r>
          </w:p>
        </w:tc>
        <w:tc>
          <w:tcPr>
            <w:tcW w:w="851" w:type="dxa"/>
            <w:noWrap/>
            <w:hideMark/>
          </w:tcPr>
          <w:p w14:paraId="57295528" w14:textId="77777777" w:rsidR="00192AF8" w:rsidRPr="0034479F" w:rsidRDefault="00192AF8" w:rsidP="0034479F">
            <w:pPr>
              <w:rPr>
                <w:bCs/>
                <w:lang w:eastAsia="en-GB"/>
              </w:rPr>
            </w:pPr>
            <w:r w:rsidRPr="0034479F">
              <w:rPr>
                <w:bCs/>
                <w:lang w:eastAsia="en-GB"/>
              </w:rPr>
              <w:t>3.4</w:t>
            </w:r>
          </w:p>
        </w:tc>
        <w:tc>
          <w:tcPr>
            <w:tcW w:w="850" w:type="dxa"/>
            <w:noWrap/>
            <w:hideMark/>
          </w:tcPr>
          <w:p w14:paraId="67B4B15A" w14:textId="77777777" w:rsidR="00192AF8" w:rsidRPr="0034479F" w:rsidRDefault="00192AF8" w:rsidP="0034479F">
            <w:pPr>
              <w:rPr>
                <w:bCs/>
                <w:lang w:eastAsia="en-GB"/>
              </w:rPr>
            </w:pPr>
            <w:r w:rsidRPr="0034479F">
              <w:rPr>
                <w:bCs/>
                <w:lang w:eastAsia="en-GB"/>
              </w:rPr>
              <w:t>2.9</w:t>
            </w:r>
          </w:p>
        </w:tc>
        <w:tc>
          <w:tcPr>
            <w:tcW w:w="849" w:type="dxa"/>
            <w:noWrap/>
            <w:hideMark/>
          </w:tcPr>
          <w:p w14:paraId="1A04B106" w14:textId="77777777" w:rsidR="00192AF8" w:rsidRPr="0034479F" w:rsidRDefault="00192AF8" w:rsidP="0034479F">
            <w:pPr>
              <w:rPr>
                <w:bCs/>
                <w:lang w:eastAsia="en-GB"/>
              </w:rPr>
            </w:pPr>
            <w:r w:rsidRPr="0034479F">
              <w:rPr>
                <w:bCs/>
                <w:lang w:eastAsia="en-GB"/>
              </w:rPr>
              <w:t>2.3</w:t>
            </w:r>
          </w:p>
        </w:tc>
        <w:tc>
          <w:tcPr>
            <w:tcW w:w="842" w:type="dxa"/>
            <w:noWrap/>
            <w:hideMark/>
          </w:tcPr>
          <w:p w14:paraId="4107F92A" w14:textId="77777777" w:rsidR="00192AF8" w:rsidRPr="0034479F" w:rsidRDefault="00192AF8" w:rsidP="0034479F">
            <w:pPr>
              <w:rPr>
                <w:bCs/>
                <w:lang w:eastAsia="en-GB"/>
              </w:rPr>
            </w:pPr>
            <w:r w:rsidRPr="0034479F">
              <w:rPr>
                <w:bCs/>
                <w:lang w:eastAsia="en-GB"/>
              </w:rPr>
              <w:t>1.8</w:t>
            </w:r>
          </w:p>
        </w:tc>
        <w:tc>
          <w:tcPr>
            <w:tcW w:w="830" w:type="dxa"/>
            <w:noWrap/>
            <w:hideMark/>
          </w:tcPr>
          <w:p w14:paraId="69EE8CC2" w14:textId="77777777" w:rsidR="00192AF8" w:rsidRPr="0034479F" w:rsidRDefault="00192AF8" w:rsidP="0034479F">
            <w:pPr>
              <w:rPr>
                <w:bCs/>
                <w:lang w:eastAsia="en-GB"/>
              </w:rPr>
            </w:pPr>
            <w:r w:rsidRPr="0034479F">
              <w:rPr>
                <w:bCs/>
                <w:lang w:eastAsia="en-GB"/>
              </w:rPr>
              <w:t>1.0</w:t>
            </w:r>
          </w:p>
        </w:tc>
        <w:tc>
          <w:tcPr>
            <w:tcW w:w="0" w:type="auto"/>
            <w:noWrap/>
            <w:hideMark/>
          </w:tcPr>
          <w:p w14:paraId="7F9AD9C5" w14:textId="77777777" w:rsidR="00192AF8" w:rsidRPr="0034479F" w:rsidRDefault="00192AF8" w:rsidP="0034479F">
            <w:pPr>
              <w:rPr>
                <w:bCs/>
                <w:lang w:eastAsia="en-GB"/>
              </w:rPr>
            </w:pPr>
            <w:r w:rsidRPr="0034479F">
              <w:rPr>
                <w:bCs/>
                <w:lang w:eastAsia="en-GB"/>
              </w:rPr>
              <w:t>0.5</w:t>
            </w:r>
          </w:p>
        </w:tc>
      </w:tr>
      <w:tr w:rsidR="0034479F" w:rsidRPr="0034479F" w14:paraId="2E0EC414" w14:textId="77777777" w:rsidTr="007003A1">
        <w:trPr>
          <w:trHeight w:val="340"/>
        </w:trPr>
        <w:tc>
          <w:tcPr>
            <w:tcW w:w="3964" w:type="dxa"/>
            <w:noWrap/>
            <w:hideMark/>
          </w:tcPr>
          <w:p w14:paraId="33C50212" w14:textId="77777777" w:rsidR="00192AF8" w:rsidRPr="0034479F" w:rsidRDefault="00192AF8" w:rsidP="0034479F">
            <w:pPr>
              <w:rPr>
                <w:bCs/>
                <w:lang w:eastAsia="en-GB"/>
              </w:rPr>
            </w:pPr>
            <w:r w:rsidRPr="0034479F">
              <w:rPr>
                <w:bCs/>
                <w:lang w:eastAsia="en-GB"/>
              </w:rPr>
              <w:t>Median actual duration for revocation DPPs (years)</w:t>
            </w:r>
          </w:p>
        </w:tc>
        <w:tc>
          <w:tcPr>
            <w:tcW w:w="851" w:type="dxa"/>
            <w:noWrap/>
            <w:hideMark/>
          </w:tcPr>
          <w:p w14:paraId="27ED4C60" w14:textId="77777777" w:rsidR="00192AF8" w:rsidRPr="0034479F" w:rsidRDefault="00192AF8" w:rsidP="0034479F">
            <w:pPr>
              <w:rPr>
                <w:bCs/>
                <w:lang w:eastAsia="en-GB"/>
              </w:rPr>
            </w:pPr>
            <w:r w:rsidRPr="0034479F">
              <w:rPr>
                <w:bCs/>
                <w:lang w:eastAsia="en-GB"/>
              </w:rPr>
              <w:t>1.3</w:t>
            </w:r>
          </w:p>
        </w:tc>
        <w:tc>
          <w:tcPr>
            <w:tcW w:w="850" w:type="dxa"/>
            <w:noWrap/>
            <w:hideMark/>
          </w:tcPr>
          <w:p w14:paraId="5597BE90" w14:textId="77777777" w:rsidR="00192AF8" w:rsidRPr="0034479F" w:rsidRDefault="00192AF8" w:rsidP="0034479F">
            <w:pPr>
              <w:rPr>
                <w:bCs/>
                <w:lang w:eastAsia="en-GB"/>
              </w:rPr>
            </w:pPr>
            <w:r w:rsidRPr="0034479F">
              <w:rPr>
                <w:bCs/>
                <w:lang w:eastAsia="en-GB"/>
              </w:rPr>
              <w:t>1.3</w:t>
            </w:r>
          </w:p>
        </w:tc>
        <w:tc>
          <w:tcPr>
            <w:tcW w:w="849" w:type="dxa"/>
            <w:noWrap/>
            <w:hideMark/>
          </w:tcPr>
          <w:p w14:paraId="3976834A" w14:textId="77777777" w:rsidR="00192AF8" w:rsidRPr="0034479F" w:rsidRDefault="00192AF8" w:rsidP="0034479F">
            <w:pPr>
              <w:rPr>
                <w:bCs/>
                <w:lang w:eastAsia="en-GB"/>
              </w:rPr>
            </w:pPr>
            <w:r w:rsidRPr="0034479F">
              <w:rPr>
                <w:bCs/>
                <w:lang w:eastAsia="en-GB"/>
              </w:rPr>
              <w:t>0.9</w:t>
            </w:r>
          </w:p>
        </w:tc>
        <w:tc>
          <w:tcPr>
            <w:tcW w:w="842" w:type="dxa"/>
            <w:noWrap/>
            <w:hideMark/>
          </w:tcPr>
          <w:p w14:paraId="129773B8" w14:textId="77777777" w:rsidR="00192AF8" w:rsidRPr="0034479F" w:rsidRDefault="00192AF8" w:rsidP="0034479F">
            <w:pPr>
              <w:rPr>
                <w:bCs/>
                <w:lang w:eastAsia="en-GB"/>
              </w:rPr>
            </w:pPr>
            <w:r w:rsidRPr="0034479F">
              <w:rPr>
                <w:bCs/>
                <w:lang w:eastAsia="en-GB"/>
              </w:rPr>
              <w:t>0.8</w:t>
            </w:r>
          </w:p>
        </w:tc>
        <w:tc>
          <w:tcPr>
            <w:tcW w:w="830" w:type="dxa"/>
            <w:noWrap/>
            <w:hideMark/>
          </w:tcPr>
          <w:p w14:paraId="573F1868" w14:textId="77777777" w:rsidR="00192AF8" w:rsidRPr="0034479F" w:rsidRDefault="00192AF8" w:rsidP="0034479F">
            <w:pPr>
              <w:rPr>
                <w:bCs/>
                <w:lang w:eastAsia="en-GB"/>
              </w:rPr>
            </w:pPr>
            <w:r w:rsidRPr="0034479F">
              <w:rPr>
                <w:bCs/>
                <w:lang w:eastAsia="en-GB"/>
              </w:rPr>
              <w:t>0.7</w:t>
            </w:r>
          </w:p>
        </w:tc>
        <w:tc>
          <w:tcPr>
            <w:tcW w:w="0" w:type="auto"/>
            <w:noWrap/>
            <w:hideMark/>
          </w:tcPr>
          <w:p w14:paraId="2A984153" w14:textId="77777777" w:rsidR="00192AF8" w:rsidRPr="0034479F" w:rsidRDefault="00192AF8" w:rsidP="0034479F">
            <w:pPr>
              <w:rPr>
                <w:bCs/>
                <w:lang w:eastAsia="en-GB"/>
              </w:rPr>
            </w:pPr>
            <w:r w:rsidRPr="0034479F">
              <w:rPr>
                <w:bCs/>
                <w:lang w:eastAsia="en-GB"/>
              </w:rPr>
              <w:t>0.4</w:t>
            </w:r>
          </w:p>
        </w:tc>
      </w:tr>
      <w:tr w:rsidR="0034479F" w:rsidRPr="0034479F" w14:paraId="2F840C61" w14:textId="77777777" w:rsidTr="007003A1">
        <w:trPr>
          <w:trHeight w:val="420"/>
        </w:trPr>
        <w:tc>
          <w:tcPr>
            <w:tcW w:w="3964" w:type="dxa"/>
            <w:noWrap/>
            <w:hideMark/>
          </w:tcPr>
          <w:p w14:paraId="0784EC37" w14:textId="77777777" w:rsidR="00192AF8" w:rsidRPr="0034479F" w:rsidRDefault="00192AF8" w:rsidP="0034479F">
            <w:pPr>
              <w:rPr>
                <w:bCs/>
                <w:lang w:eastAsia="en-GB"/>
              </w:rPr>
            </w:pPr>
            <w:r w:rsidRPr="0034479F">
              <w:rPr>
                <w:bCs/>
                <w:lang w:eastAsia="en-GB"/>
              </w:rPr>
              <w:t>Number of approved DPPs</w:t>
            </w:r>
          </w:p>
        </w:tc>
        <w:tc>
          <w:tcPr>
            <w:tcW w:w="851" w:type="dxa"/>
            <w:noWrap/>
            <w:hideMark/>
          </w:tcPr>
          <w:p w14:paraId="1166AF42" w14:textId="77777777" w:rsidR="00192AF8" w:rsidRPr="0034479F" w:rsidRDefault="00192AF8" w:rsidP="0034479F">
            <w:pPr>
              <w:rPr>
                <w:bCs/>
                <w:lang w:eastAsia="en-GB"/>
              </w:rPr>
            </w:pPr>
            <w:r w:rsidRPr="0034479F">
              <w:rPr>
                <w:bCs/>
                <w:lang w:eastAsia="en-GB"/>
              </w:rPr>
              <w:t>2,043</w:t>
            </w:r>
          </w:p>
        </w:tc>
        <w:tc>
          <w:tcPr>
            <w:tcW w:w="850" w:type="dxa"/>
            <w:noWrap/>
            <w:hideMark/>
          </w:tcPr>
          <w:p w14:paraId="2B5E3013" w14:textId="77777777" w:rsidR="00192AF8" w:rsidRPr="0034479F" w:rsidRDefault="00192AF8" w:rsidP="0034479F">
            <w:pPr>
              <w:rPr>
                <w:bCs/>
                <w:lang w:eastAsia="en-GB"/>
              </w:rPr>
            </w:pPr>
            <w:r w:rsidRPr="0034479F">
              <w:rPr>
                <w:bCs/>
                <w:lang w:eastAsia="en-GB"/>
              </w:rPr>
              <w:t>2,233</w:t>
            </w:r>
          </w:p>
        </w:tc>
        <w:tc>
          <w:tcPr>
            <w:tcW w:w="849" w:type="dxa"/>
            <w:noWrap/>
            <w:hideMark/>
          </w:tcPr>
          <w:p w14:paraId="57670C1D" w14:textId="77777777" w:rsidR="00192AF8" w:rsidRPr="0034479F" w:rsidRDefault="00192AF8" w:rsidP="0034479F">
            <w:pPr>
              <w:rPr>
                <w:bCs/>
                <w:lang w:eastAsia="en-GB"/>
              </w:rPr>
            </w:pPr>
            <w:r w:rsidRPr="0034479F">
              <w:rPr>
                <w:bCs/>
                <w:lang w:eastAsia="en-GB"/>
              </w:rPr>
              <w:t>2,318</w:t>
            </w:r>
          </w:p>
        </w:tc>
        <w:tc>
          <w:tcPr>
            <w:tcW w:w="842" w:type="dxa"/>
            <w:noWrap/>
            <w:hideMark/>
          </w:tcPr>
          <w:p w14:paraId="27488BC1" w14:textId="77777777" w:rsidR="00192AF8" w:rsidRPr="0034479F" w:rsidRDefault="00192AF8" w:rsidP="0034479F">
            <w:pPr>
              <w:rPr>
                <w:bCs/>
                <w:lang w:eastAsia="en-GB"/>
              </w:rPr>
            </w:pPr>
            <w:r w:rsidRPr="0034479F">
              <w:rPr>
                <w:bCs/>
                <w:lang w:eastAsia="en-GB"/>
              </w:rPr>
              <w:t>2,544</w:t>
            </w:r>
          </w:p>
        </w:tc>
        <w:tc>
          <w:tcPr>
            <w:tcW w:w="830" w:type="dxa"/>
            <w:noWrap/>
            <w:hideMark/>
          </w:tcPr>
          <w:p w14:paraId="25262F13" w14:textId="77777777" w:rsidR="00192AF8" w:rsidRPr="0034479F" w:rsidRDefault="00192AF8" w:rsidP="0034479F">
            <w:pPr>
              <w:rPr>
                <w:bCs/>
                <w:lang w:eastAsia="en-GB"/>
              </w:rPr>
            </w:pPr>
            <w:r w:rsidRPr="0034479F">
              <w:rPr>
                <w:bCs/>
                <w:lang w:eastAsia="en-GB"/>
              </w:rPr>
              <w:t>3,130</w:t>
            </w:r>
          </w:p>
        </w:tc>
        <w:tc>
          <w:tcPr>
            <w:tcW w:w="0" w:type="auto"/>
            <w:noWrap/>
            <w:hideMark/>
          </w:tcPr>
          <w:p w14:paraId="44E8BC13" w14:textId="77777777" w:rsidR="00192AF8" w:rsidRPr="0034479F" w:rsidRDefault="00192AF8" w:rsidP="0034479F">
            <w:pPr>
              <w:rPr>
                <w:bCs/>
                <w:lang w:eastAsia="en-GB"/>
              </w:rPr>
            </w:pPr>
            <w:r w:rsidRPr="0034479F">
              <w:rPr>
                <w:bCs/>
                <w:lang w:eastAsia="en-GB"/>
              </w:rPr>
              <w:t>3,677</w:t>
            </w:r>
          </w:p>
        </w:tc>
      </w:tr>
      <w:tr w:rsidR="0034479F" w:rsidRPr="0034479F" w14:paraId="5B7DEC07" w14:textId="77777777" w:rsidTr="007003A1">
        <w:trPr>
          <w:trHeight w:val="340"/>
        </w:trPr>
        <w:tc>
          <w:tcPr>
            <w:tcW w:w="3964" w:type="dxa"/>
            <w:noWrap/>
            <w:hideMark/>
          </w:tcPr>
          <w:p w14:paraId="77DBB928" w14:textId="77777777" w:rsidR="00192AF8" w:rsidRPr="0034479F" w:rsidRDefault="00192AF8" w:rsidP="0034479F">
            <w:pPr>
              <w:rPr>
                <w:lang w:eastAsia="en-GB"/>
              </w:rPr>
            </w:pPr>
            <w:r w:rsidRPr="0034479F">
              <w:rPr>
                <w:lang w:eastAsia="en-GB"/>
              </w:rPr>
              <w:t>of which: Balancing item to match the published statistics</w:t>
            </w:r>
          </w:p>
        </w:tc>
        <w:tc>
          <w:tcPr>
            <w:tcW w:w="851" w:type="dxa"/>
            <w:noWrap/>
            <w:hideMark/>
          </w:tcPr>
          <w:p w14:paraId="435B1E28" w14:textId="77777777" w:rsidR="00192AF8" w:rsidRPr="0034479F" w:rsidRDefault="00192AF8" w:rsidP="0034479F">
            <w:pPr>
              <w:rPr>
                <w:lang w:eastAsia="en-GB"/>
              </w:rPr>
            </w:pPr>
            <w:r w:rsidRPr="0034479F">
              <w:rPr>
                <w:lang w:eastAsia="en-GB"/>
              </w:rPr>
              <w:t>1</w:t>
            </w:r>
          </w:p>
        </w:tc>
        <w:tc>
          <w:tcPr>
            <w:tcW w:w="850" w:type="dxa"/>
            <w:noWrap/>
            <w:hideMark/>
          </w:tcPr>
          <w:p w14:paraId="19A0AA4B" w14:textId="77777777" w:rsidR="00192AF8" w:rsidRPr="0034479F" w:rsidRDefault="00192AF8" w:rsidP="0034479F">
            <w:pPr>
              <w:rPr>
                <w:lang w:eastAsia="en-GB"/>
              </w:rPr>
            </w:pPr>
            <w:r w:rsidRPr="0034479F">
              <w:rPr>
                <w:lang w:eastAsia="en-GB"/>
              </w:rPr>
              <w:t>2</w:t>
            </w:r>
          </w:p>
        </w:tc>
        <w:tc>
          <w:tcPr>
            <w:tcW w:w="849" w:type="dxa"/>
            <w:noWrap/>
            <w:hideMark/>
          </w:tcPr>
          <w:p w14:paraId="43B1B6D8" w14:textId="77777777" w:rsidR="00192AF8" w:rsidRPr="0034479F" w:rsidRDefault="00192AF8" w:rsidP="0034479F">
            <w:pPr>
              <w:rPr>
                <w:lang w:eastAsia="en-GB"/>
              </w:rPr>
            </w:pPr>
            <w:r w:rsidRPr="0034479F">
              <w:rPr>
                <w:lang w:eastAsia="en-GB"/>
              </w:rPr>
              <w:t>4</w:t>
            </w:r>
          </w:p>
        </w:tc>
        <w:tc>
          <w:tcPr>
            <w:tcW w:w="842" w:type="dxa"/>
            <w:noWrap/>
            <w:hideMark/>
          </w:tcPr>
          <w:p w14:paraId="13C04DC5" w14:textId="77777777" w:rsidR="00192AF8" w:rsidRPr="0034479F" w:rsidRDefault="00192AF8" w:rsidP="0034479F">
            <w:pPr>
              <w:rPr>
                <w:lang w:eastAsia="en-GB"/>
              </w:rPr>
            </w:pPr>
            <w:r w:rsidRPr="0034479F">
              <w:rPr>
                <w:lang w:eastAsia="en-GB"/>
              </w:rPr>
              <w:t>1</w:t>
            </w:r>
          </w:p>
        </w:tc>
        <w:tc>
          <w:tcPr>
            <w:tcW w:w="830" w:type="dxa"/>
            <w:noWrap/>
            <w:hideMark/>
          </w:tcPr>
          <w:p w14:paraId="5374351D" w14:textId="77777777" w:rsidR="00192AF8" w:rsidRPr="0034479F" w:rsidRDefault="00192AF8" w:rsidP="0034479F">
            <w:pPr>
              <w:rPr>
                <w:lang w:eastAsia="en-GB"/>
              </w:rPr>
            </w:pPr>
            <w:r w:rsidRPr="0034479F">
              <w:rPr>
                <w:lang w:eastAsia="en-GB"/>
              </w:rPr>
              <w:t>0</w:t>
            </w:r>
          </w:p>
        </w:tc>
        <w:tc>
          <w:tcPr>
            <w:tcW w:w="0" w:type="auto"/>
            <w:noWrap/>
            <w:hideMark/>
          </w:tcPr>
          <w:p w14:paraId="2C267C5E" w14:textId="77777777" w:rsidR="00192AF8" w:rsidRPr="0034479F" w:rsidRDefault="00192AF8" w:rsidP="0034479F">
            <w:pPr>
              <w:rPr>
                <w:lang w:eastAsia="en-GB"/>
              </w:rPr>
            </w:pPr>
            <w:r w:rsidRPr="0034479F">
              <w:rPr>
                <w:lang w:eastAsia="en-GB"/>
              </w:rPr>
              <w:t>0</w:t>
            </w:r>
          </w:p>
        </w:tc>
      </w:tr>
      <w:tr w:rsidR="0034479F" w:rsidRPr="0034479F" w14:paraId="3D8D839A" w14:textId="77777777" w:rsidTr="007003A1">
        <w:trPr>
          <w:trHeight w:val="420"/>
        </w:trPr>
        <w:tc>
          <w:tcPr>
            <w:tcW w:w="3964" w:type="dxa"/>
            <w:noWrap/>
            <w:hideMark/>
          </w:tcPr>
          <w:p w14:paraId="08D4A622" w14:textId="77777777" w:rsidR="00192AF8" w:rsidRPr="0034479F" w:rsidRDefault="00192AF8" w:rsidP="0034479F">
            <w:pPr>
              <w:rPr>
                <w:lang w:eastAsia="en-GB"/>
              </w:rPr>
            </w:pPr>
            <w:r w:rsidRPr="0034479F">
              <w:rPr>
                <w:lang w:eastAsia="en-GB"/>
              </w:rPr>
              <w:t>of which outcome: Live</w:t>
            </w:r>
          </w:p>
        </w:tc>
        <w:tc>
          <w:tcPr>
            <w:tcW w:w="851" w:type="dxa"/>
            <w:noWrap/>
            <w:hideMark/>
          </w:tcPr>
          <w:p w14:paraId="60F614CE" w14:textId="77777777" w:rsidR="00192AF8" w:rsidRPr="0034479F" w:rsidRDefault="00192AF8" w:rsidP="0034479F">
            <w:pPr>
              <w:rPr>
                <w:lang w:eastAsia="en-GB"/>
              </w:rPr>
            </w:pPr>
            <w:r w:rsidRPr="0034479F">
              <w:rPr>
                <w:lang w:eastAsia="en-GB"/>
              </w:rPr>
              <w:t>656</w:t>
            </w:r>
          </w:p>
        </w:tc>
        <w:tc>
          <w:tcPr>
            <w:tcW w:w="850" w:type="dxa"/>
            <w:noWrap/>
            <w:hideMark/>
          </w:tcPr>
          <w:p w14:paraId="5B89145A" w14:textId="77777777" w:rsidR="00192AF8" w:rsidRPr="0034479F" w:rsidRDefault="00192AF8" w:rsidP="0034479F">
            <w:pPr>
              <w:rPr>
                <w:lang w:eastAsia="en-GB"/>
              </w:rPr>
            </w:pPr>
            <w:r w:rsidRPr="0034479F">
              <w:rPr>
                <w:lang w:eastAsia="en-GB"/>
              </w:rPr>
              <w:t>1,045</w:t>
            </w:r>
          </w:p>
        </w:tc>
        <w:tc>
          <w:tcPr>
            <w:tcW w:w="849" w:type="dxa"/>
            <w:noWrap/>
            <w:hideMark/>
          </w:tcPr>
          <w:p w14:paraId="34DEA1A7" w14:textId="77777777" w:rsidR="00192AF8" w:rsidRPr="0034479F" w:rsidRDefault="00192AF8" w:rsidP="0034479F">
            <w:pPr>
              <w:rPr>
                <w:lang w:eastAsia="en-GB"/>
              </w:rPr>
            </w:pPr>
            <w:r w:rsidRPr="0034479F">
              <w:rPr>
                <w:lang w:eastAsia="en-GB"/>
              </w:rPr>
              <w:t>1,304</w:t>
            </w:r>
          </w:p>
        </w:tc>
        <w:tc>
          <w:tcPr>
            <w:tcW w:w="842" w:type="dxa"/>
            <w:noWrap/>
            <w:hideMark/>
          </w:tcPr>
          <w:p w14:paraId="5BEC5F27" w14:textId="77777777" w:rsidR="00192AF8" w:rsidRPr="0034479F" w:rsidRDefault="00192AF8" w:rsidP="0034479F">
            <w:pPr>
              <w:rPr>
                <w:lang w:eastAsia="en-GB"/>
              </w:rPr>
            </w:pPr>
            <w:r w:rsidRPr="0034479F">
              <w:rPr>
                <w:lang w:eastAsia="en-GB"/>
              </w:rPr>
              <w:t>1,850</w:t>
            </w:r>
          </w:p>
        </w:tc>
        <w:tc>
          <w:tcPr>
            <w:tcW w:w="830" w:type="dxa"/>
            <w:noWrap/>
            <w:hideMark/>
          </w:tcPr>
          <w:p w14:paraId="160B530E" w14:textId="77777777" w:rsidR="00192AF8" w:rsidRPr="0034479F" w:rsidRDefault="00192AF8" w:rsidP="0034479F">
            <w:pPr>
              <w:rPr>
                <w:lang w:eastAsia="en-GB"/>
              </w:rPr>
            </w:pPr>
            <w:r w:rsidRPr="0034479F">
              <w:rPr>
                <w:lang w:eastAsia="en-GB"/>
              </w:rPr>
              <w:t>2,756</w:t>
            </w:r>
          </w:p>
        </w:tc>
        <w:tc>
          <w:tcPr>
            <w:tcW w:w="0" w:type="auto"/>
            <w:noWrap/>
            <w:hideMark/>
          </w:tcPr>
          <w:p w14:paraId="4B7E0B8A" w14:textId="77777777" w:rsidR="00192AF8" w:rsidRPr="0034479F" w:rsidRDefault="00192AF8" w:rsidP="0034479F">
            <w:pPr>
              <w:rPr>
                <w:lang w:eastAsia="en-GB"/>
              </w:rPr>
            </w:pPr>
            <w:r w:rsidRPr="0034479F">
              <w:rPr>
                <w:lang w:eastAsia="en-GB"/>
              </w:rPr>
              <w:t>3,588</w:t>
            </w:r>
          </w:p>
        </w:tc>
      </w:tr>
      <w:tr w:rsidR="0034479F" w:rsidRPr="0034479F" w14:paraId="5FC3FA86" w14:textId="77777777" w:rsidTr="007003A1">
        <w:trPr>
          <w:trHeight w:val="254"/>
        </w:trPr>
        <w:tc>
          <w:tcPr>
            <w:tcW w:w="3964" w:type="dxa"/>
            <w:noWrap/>
            <w:hideMark/>
          </w:tcPr>
          <w:p w14:paraId="78FE75F2" w14:textId="77777777" w:rsidR="00192AF8" w:rsidRPr="0034479F" w:rsidRDefault="00192AF8" w:rsidP="0034479F">
            <w:pPr>
              <w:rPr>
                <w:lang w:eastAsia="en-GB"/>
              </w:rPr>
            </w:pPr>
            <w:r w:rsidRPr="0034479F">
              <w:rPr>
                <w:lang w:eastAsia="en-GB"/>
              </w:rPr>
              <w:t>of which outcome: Completed</w:t>
            </w:r>
          </w:p>
        </w:tc>
        <w:tc>
          <w:tcPr>
            <w:tcW w:w="851" w:type="dxa"/>
            <w:noWrap/>
            <w:hideMark/>
          </w:tcPr>
          <w:p w14:paraId="54FFBE4C" w14:textId="77777777" w:rsidR="00192AF8" w:rsidRPr="0034479F" w:rsidRDefault="00192AF8" w:rsidP="0034479F">
            <w:pPr>
              <w:rPr>
                <w:lang w:eastAsia="en-GB"/>
              </w:rPr>
            </w:pPr>
            <w:r w:rsidRPr="0034479F">
              <w:rPr>
                <w:lang w:eastAsia="en-GB"/>
              </w:rPr>
              <w:t>576</w:t>
            </w:r>
          </w:p>
        </w:tc>
        <w:tc>
          <w:tcPr>
            <w:tcW w:w="850" w:type="dxa"/>
            <w:noWrap/>
            <w:hideMark/>
          </w:tcPr>
          <w:p w14:paraId="72344D56" w14:textId="77777777" w:rsidR="00192AF8" w:rsidRPr="0034479F" w:rsidRDefault="00192AF8" w:rsidP="0034479F">
            <w:pPr>
              <w:rPr>
                <w:lang w:eastAsia="en-GB"/>
              </w:rPr>
            </w:pPr>
            <w:r w:rsidRPr="0034479F">
              <w:rPr>
                <w:lang w:eastAsia="en-GB"/>
              </w:rPr>
              <w:t>456</w:t>
            </w:r>
          </w:p>
        </w:tc>
        <w:tc>
          <w:tcPr>
            <w:tcW w:w="849" w:type="dxa"/>
            <w:noWrap/>
            <w:hideMark/>
          </w:tcPr>
          <w:p w14:paraId="5B87D360" w14:textId="77777777" w:rsidR="00192AF8" w:rsidRPr="0034479F" w:rsidRDefault="00192AF8" w:rsidP="0034479F">
            <w:pPr>
              <w:rPr>
                <w:lang w:eastAsia="en-GB"/>
              </w:rPr>
            </w:pPr>
            <w:r w:rsidRPr="0034479F">
              <w:rPr>
                <w:lang w:eastAsia="en-GB"/>
              </w:rPr>
              <w:t>334</w:t>
            </w:r>
          </w:p>
        </w:tc>
        <w:tc>
          <w:tcPr>
            <w:tcW w:w="842" w:type="dxa"/>
            <w:noWrap/>
            <w:hideMark/>
          </w:tcPr>
          <w:p w14:paraId="04C502E3" w14:textId="77777777" w:rsidR="00192AF8" w:rsidRPr="0034479F" w:rsidRDefault="00192AF8" w:rsidP="0034479F">
            <w:pPr>
              <w:rPr>
                <w:lang w:eastAsia="en-GB"/>
              </w:rPr>
            </w:pPr>
            <w:r w:rsidRPr="0034479F">
              <w:rPr>
                <w:lang w:eastAsia="en-GB"/>
              </w:rPr>
              <w:t>178</w:t>
            </w:r>
          </w:p>
        </w:tc>
        <w:tc>
          <w:tcPr>
            <w:tcW w:w="830" w:type="dxa"/>
            <w:noWrap/>
            <w:hideMark/>
          </w:tcPr>
          <w:p w14:paraId="150C7F5B" w14:textId="77777777" w:rsidR="00192AF8" w:rsidRPr="0034479F" w:rsidRDefault="00192AF8" w:rsidP="0034479F">
            <w:pPr>
              <w:rPr>
                <w:lang w:eastAsia="en-GB"/>
              </w:rPr>
            </w:pPr>
            <w:r w:rsidRPr="0034479F">
              <w:rPr>
                <w:lang w:eastAsia="en-GB"/>
              </w:rPr>
              <w:t>76</w:t>
            </w:r>
          </w:p>
        </w:tc>
        <w:tc>
          <w:tcPr>
            <w:tcW w:w="0" w:type="auto"/>
            <w:noWrap/>
            <w:hideMark/>
          </w:tcPr>
          <w:p w14:paraId="1B7E8513" w14:textId="77777777" w:rsidR="00192AF8" w:rsidRPr="0034479F" w:rsidRDefault="00192AF8" w:rsidP="0034479F">
            <w:pPr>
              <w:rPr>
                <w:lang w:eastAsia="en-GB"/>
              </w:rPr>
            </w:pPr>
            <w:r w:rsidRPr="0034479F">
              <w:rPr>
                <w:lang w:eastAsia="en-GB"/>
              </w:rPr>
              <w:t>9</w:t>
            </w:r>
          </w:p>
        </w:tc>
      </w:tr>
      <w:tr w:rsidR="0034479F" w:rsidRPr="0034479F" w14:paraId="36B18B99" w14:textId="77777777" w:rsidTr="007003A1">
        <w:trPr>
          <w:trHeight w:val="254"/>
        </w:trPr>
        <w:tc>
          <w:tcPr>
            <w:tcW w:w="3964" w:type="dxa"/>
            <w:noWrap/>
            <w:hideMark/>
          </w:tcPr>
          <w:p w14:paraId="7C6ED199" w14:textId="77777777" w:rsidR="00192AF8" w:rsidRPr="0034479F" w:rsidRDefault="00192AF8" w:rsidP="0034479F">
            <w:pPr>
              <w:rPr>
                <w:lang w:eastAsia="en-GB"/>
              </w:rPr>
            </w:pPr>
            <w:r w:rsidRPr="0034479F">
              <w:rPr>
                <w:lang w:eastAsia="en-GB"/>
              </w:rPr>
              <w:t>of which outcome: Revoked</w:t>
            </w:r>
          </w:p>
        </w:tc>
        <w:tc>
          <w:tcPr>
            <w:tcW w:w="851" w:type="dxa"/>
            <w:noWrap/>
            <w:hideMark/>
          </w:tcPr>
          <w:p w14:paraId="426BE281" w14:textId="77777777" w:rsidR="00192AF8" w:rsidRPr="0034479F" w:rsidRDefault="00192AF8" w:rsidP="0034479F">
            <w:pPr>
              <w:rPr>
                <w:lang w:eastAsia="en-GB"/>
              </w:rPr>
            </w:pPr>
            <w:r w:rsidRPr="0034479F">
              <w:rPr>
                <w:lang w:eastAsia="en-GB"/>
              </w:rPr>
              <w:t>810</w:t>
            </w:r>
          </w:p>
        </w:tc>
        <w:tc>
          <w:tcPr>
            <w:tcW w:w="850" w:type="dxa"/>
            <w:noWrap/>
            <w:hideMark/>
          </w:tcPr>
          <w:p w14:paraId="3FDD3585" w14:textId="77777777" w:rsidR="00192AF8" w:rsidRPr="0034479F" w:rsidRDefault="00192AF8" w:rsidP="0034479F">
            <w:pPr>
              <w:rPr>
                <w:lang w:eastAsia="en-GB"/>
              </w:rPr>
            </w:pPr>
            <w:r w:rsidRPr="0034479F">
              <w:rPr>
                <w:lang w:eastAsia="en-GB"/>
              </w:rPr>
              <w:t>730</w:t>
            </w:r>
          </w:p>
        </w:tc>
        <w:tc>
          <w:tcPr>
            <w:tcW w:w="849" w:type="dxa"/>
            <w:noWrap/>
            <w:hideMark/>
          </w:tcPr>
          <w:p w14:paraId="245B142C" w14:textId="77777777" w:rsidR="00192AF8" w:rsidRPr="0034479F" w:rsidRDefault="00192AF8" w:rsidP="0034479F">
            <w:pPr>
              <w:rPr>
                <w:lang w:eastAsia="en-GB"/>
              </w:rPr>
            </w:pPr>
            <w:r w:rsidRPr="0034479F">
              <w:rPr>
                <w:lang w:eastAsia="en-GB"/>
              </w:rPr>
              <w:t>676</w:t>
            </w:r>
          </w:p>
        </w:tc>
        <w:tc>
          <w:tcPr>
            <w:tcW w:w="842" w:type="dxa"/>
            <w:noWrap/>
            <w:hideMark/>
          </w:tcPr>
          <w:p w14:paraId="5521A231" w14:textId="77777777" w:rsidR="00192AF8" w:rsidRPr="0034479F" w:rsidRDefault="00192AF8" w:rsidP="0034479F">
            <w:pPr>
              <w:rPr>
                <w:lang w:eastAsia="en-GB"/>
              </w:rPr>
            </w:pPr>
            <w:r w:rsidRPr="0034479F">
              <w:rPr>
                <w:lang w:eastAsia="en-GB"/>
              </w:rPr>
              <w:t>515</w:t>
            </w:r>
          </w:p>
        </w:tc>
        <w:tc>
          <w:tcPr>
            <w:tcW w:w="830" w:type="dxa"/>
            <w:noWrap/>
            <w:hideMark/>
          </w:tcPr>
          <w:p w14:paraId="06581336" w14:textId="77777777" w:rsidR="00192AF8" w:rsidRPr="0034479F" w:rsidRDefault="00192AF8" w:rsidP="0034479F">
            <w:pPr>
              <w:rPr>
                <w:lang w:eastAsia="en-GB"/>
              </w:rPr>
            </w:pPr>
            <w:r w:rsidRPr="0034479F">
              <w:rPr>
                <w:lang w:eastAsia="en-GB"/>
              </w:rPr>
              <w:t>298</w:t>
            </w:r>
          </w:p>
        </w:tc>
        <w:tc>
          <w:tcPr>
            <w:tcW w:w="0" w:type="auto"/>
            <w:noWrap/>
            <w:hideMark/>
          </w:tcPr>
          <w:p w14:paraId="7BE5B72F" w14:textId="77777777" w:rsidR="00192AF8" w:rsidRPr="0034479F" w:rsidRDefault="00192AF8" w:rsidP="0034479F">
            <w:pPr>
              <w:rPr>
                <w:lang w:eastAsia="en-GB"/>
              </w:rPr>
            </w:pPr>
            <w:r w:rsidRPr="0034479F">
              <w:rPr>
                <w:lang w:eastAsia="en-GB"/>
              </w:rPr>
              <w:t>80</w:t>
            </w:r>
          </w:p>
        </w:tc>
      </w:tr>
      <w:tr w:rsidR="0034479F" w:rsidRPr="0034479F" w14:paraId="432F0BF0" w14:textId="77777777" w:rsidTr="007003A1">
        <w:trPr>
          <w:trHeight w:val="509"/>
        </w:trPr>
        <w:tc>
          <w:tcPr>
            <w:tcW w:w="3964" w:type="dxa"/>
            <w:noWrap/>
            <w:hideMark/>
          </w:tcPr>
          <w:p w14:paraId="54453A6E" w14:textId="77777777" w:rsidR="00192AF8" w:rsidRPr="0034479F" w:rsidRDefault="00192AF8" w:rsidP="0034479F">
            <w:pPr>
              <w:rPr>
                <w:lang w:eastAsia="en-GB"/>
              </w:rPr>
            </w:pPr>
            <w:r w:rsidRPr="0034479F">
              <w:rPr>
                <w:lang w:eastAsia="en-GB"/>
              </w:rPr>
              <w:t>of which outcome: Live as percentage of all approved DPPs</w:t>
            </w:r>
          </w:p>
        </w:tc>
        <w:tc>
          <w:tcPr>
            <w:tcW w:w="851" w:type="dxa"/>
            <w:noWrap/>
            <w:hideMark/>
          </w:tcPr>
          <w:p w14:paraId="7EDF8398" w14:textId="77777777" w:rsidR="00192AF8" w:rsidRPr="0034479F" w:rsidRDefault="00192AF8" w:rsidP="0034479F">
            <w:pPr>
              <w:rPr>
                <w:lang w:eastAsia="en-GB"/>
              </w:rPr>
            </w:pPr>
            <w:r w:rsidRPr="0034479F">
              <w:rPr>
                <w:lang w:eastAsia="en-GB"/>
              </w:rPr>
              <w:t>32%</w:t>
            </w:r>
          </w:p>
        </w:tc>
        <w:tc>
          <w:tcPr>
            <w:tcW w:w="850" w:type="dxa"/>
            <w:noWrap/>
            <w:hideMark/>
          </w:tcPr>
          <w:p w14:paraId="5FC8652A" w14:textId="77777777" w:rsidR="00192AF8" w:rsidRPr="0034479F" w:rsidRDefault="00192AF8" w:rsidP="0034479F">
            <w:pPr>
              <w:rPr>
                <w:lang w:eastAsia="en-GB"/>
              </w:rPr>
            </w:pPr>
            <w:r w:rsidRPr="0034479F">
              <w:rPr>
                <w:lang w:eastAsia="en-GB"/>
              </w:rPr>
              <w:t>47%</w:t>
            </w:r>
          </w:p>
        </w:tc>
        <w:tc>
          <w:tcPr>
            <w:tcW w:w="849" w:type="dxa"/>
            <w:noWrap/>
            <w:hideMark/>
          </w:tcPr>
          <w:p w14:paraId="25DDDB58" w14:textId="77777777" w:rsidR="00192AF8" w:rsidRPr="0034479F" w:rsidRDefault="00192AF8" w:rsidP="0034479F">
            <w:pPr>
              <w:rPr>
                <w:lang w:eastAsia="en-GB"/>
              </w:rPr>
            </w:pPr>
            <w:r w:rsidRPr="0034479F">
              <w:rPr>
                <w:lang w:eastAsia="en-GB"/>
              </w:rPr>
              <w:t>56%</w:t>
            </w:r>
          </w:p>
        </w:tc>
        <w:tc>
          <w:tcPr>
            <w:tcW w:w="842" w:type="dxa"/>
            <w:noWrap/>
            <w:hideMark/>
          </w:tcPr>
          <w:p w14:paraId="4B3485B3" w14:textId="77777777" w:rsidR="00192AF8" w:rsidRPr="0034479F" w:rsidRDefault="00192AF8" w:rsidP="0034479F">
            <w:pPr>
              <w:rPr>
                <w:lang w:eastAsia="en-GB"/>
              </w:rPr>
            </w:pPr>
            <w:r w:rsidRPr="0034479F">
              <w:rPr>
                <w:lang w:eastAsia="en-GB"/>
              </w:rPr>
              <w:t>73%</w:t>
            </w:r>
          </w:p>
        </w:tc>
        <w:tc>
          <w:tcPr>
            <w:tcW w:w="830" w:type="dxa"/>
            <w:noWrap/>
            <w:hideMark/>
          </w:tcPr>
          <w:p w14:paraId="38FA0FDA" w14:textId="77777777" w:rsidR="00192AF8" w:rsidRPr="0034479F" w:rsidRDefault="00192AF8" w:rsidP="0034479F">
            <w:pPr>
              <w:rPr>
                <w:lang w:eastAsia="en-GB"/>
              </w:rPr>
            </w:pPr>
            <w:r w:rsidRPr="0034479F">
              <w:rPr>
                <w:lang w:eastAsia="en-GB"/>
              </w:rPr>
              <w:t>88%</w:t>
            </w:r>
          </w:p>
        </w:tc>
        <w:tc>
          <w:tcPr>
            <w:tcW w:w="0" w:type="auto"/>
            <w:noWrap/>
            <w:hideMark/>
          </w:tcPr>
          <w:p w14:paraId="6C3EE048" w14:textId="77777777" w:rsidR="00192AF8" w:rsidRPr="0034479F" w:rsidRDefault="00192AF8" w:rsidP="0034479F">
            <w:pPr>
              <w:rPr>
                <w:lang w:eastAsia="en-GB"/>
              </w:rPr>
            </w:pPr>
            <w:r w:rsidRPr="0034479F">
              <w:rPr>
                <w:lang w:eastAsia="en-GB"/>
              </w:rPr>
              <w:t>98%</w:t>
            </w:r>
          </w:p>
        </w:tc>
      </w:tr>
      <w:tr w:rsidR="0034479F" w:rsidRPr="0034479F" w14:paraId="0A166ADD" w14:textId="77777777" w:rsidTr="007003A1">
        <w:trPr>
          <w:trHeight w:val="254"/>
        </w:trPr>
        <w:tc>
          <w:tcPr>
            <w:tcW w:w="3964" w:type="dxa"/>
            <w:noWrap/>
            <w:hideMark/>
          </w:tcPr>
          <w:p w14:paraId="7EE9D1AC" w14:textId="77777777" w:rsidR="00192AF8" w:rsidRPr="0034479F" w:rsidRDefault="00192AF8" w:rsidP="0034479F">
            <w:pPr>
              <w:rPr>
                <w:lang w:eastAsia="en-GB"/>
              </w:rPr>
            </w:pPr>
            <w:r w:rsidRPr="0034479F">
              <w:rPr>
                <w:lang w:eastAsia="en-GB"/>
              </w:rPr>
              <w:t>of which outcome: Completed as percentage of all approved DPPs</w:t>
            </w:r>
          </w:p>
        </w:tc>
        <w:tc>
          <w:tcPr>
            <w:tcW w:w="851" w:type="dxa"/>
            <w:noWrap/>
            <w:hideMark/>
          </w:tcPr>
          <w:p w14:paraId="6B1DAB5E" w14:textId="77777777" w:rsidR="00192AF8" w:rsidRPr="0034479F" w:rsidRDefault="00192AF8" w:rsidP="0034479F">
            <w:pPr>
              <w:rPr>
                <w:lang w:eastAsia="en-GB"/>
              </w:rPr>
            </w:pPr>
            <w:r w:rsidRPr="0034479F">
              <w:rPr>
                <w:lang w:eastAsia="en-GB"/>
              </w:rPr>
              <w:t>28%</w:t>
            </w:r>
          </w:p>
        </w:tc>
        <w:tc>
          <w:tcPr>
            <w:tcW w:w="850" w:type="dxa"/>
            <w:noWrap/>
            <w:hideMark/>
          </w:tcPr>
          <w:p w14:paraId="6C4426F6" w14:textId="77777777" w:rsidR="00192AF8" w:rsidRPr="0034479F" w:rsidRDefault="00192AF8" w:rsidP="0034479F">
            <w:pPr>
              <w:rPr>
                <w:lang w:eastAsia="en-GB"/>
              </w:rPr>
            </w:pPr>
            <w:r w:rsidRPr="0034479F">
              <w:rPr>
                <w:lang w:eastAsia="en-GB"/>
              </w:rPr>
              <w:t>20%</w:t>
            </w:r>
          </w:p>
        </w:tc>
        <w:tc>
          <w:tcPr>
            <w:tcW w:w="849" w:type="dxa"/>
            <w:noWrap/>
            <w:hideMark/>
          </w:tcPr>
          <w:p w14:paraId="0D97A847" w14:textId="77777777" w:rsidR="00192AF8" w:rsidRPr="0034479F" w:rsidRDefault="00192AF8" w:rsidP="0034479F">
            <w:pPr>
              <w:rPr>
                <w:lang w:eastAsia="en-GB"/>
              </w:rPr>
            </w:pPr>
            <w:r w:rsidRPr="0034479F">
              <w:rPr>
                <w:lang w:eastAsia="en-GB"/>
              </w:rPr>
              <w:t>14%</w:t>
            </w:r>
          </w:p>
        </w:tc>
        <w:tc>
          <w:tcPr>
            <w:tcW w:w="842" w:type="dxa"/>
            <w:noWrap/>
            <w:hideMark/>
          </w:tcPr>
          <w:p w14:paraId="0E1F577B" w14:textId="77777777" w:rsidR="00192AF8" w:rsidRPr="0034479F" w:rsidRDefault="00192AF8" w:rsidP="0034479F">
            <w:pPr>
              <w:rPr>
                <w:lang w:eastAsia="en-GB"/>
              </w:rPr>
            </w:pPr>
            <w:r w:rsidRPr="0034479F">
              <w:rPr>
                <w:lang w:eastAsia="en-GB"/>
              </w:rPr>
              <w:t>7%</w:t>
            </w:r>
          </w:p>
        </w:tc>
        <w:tc>
          <w:tcPr>
            <w:tcW w:w="830" w:type="dxa"/>
            <w:noWrap/>
            <w:hideMark/>
          </w:tcPr>
          <w:p w14:paraId="636BB930" w14:textId="77777777" w:rsidR="00192AF8" w:rsidRPr="0034479F" w:rsidRDefault="00192AF8" w:rsidP="0034479F">
            <w:pPr>
              <w:rPr>
                <w:lang w:eastAsia="en-GB"/>
              </w:rPr>
            </w:pPr>
            <w:r w:rsidRPr="0034479F">
              <w:rPr>
                <w:lang w:eastAsia="en-GB"/>
              </w:rPr>
              <w:t>2%</w:t>
            </w:r>
          </w:p>
        </w:tc>
        <w:tc>
          <w:tcPr>
            <w:tcW w:w="0" w:type="auto"/>
            <w:noWrap/>
            <w:hideMark/>
          </w:tcPr>
          <w:p w14:paraId="36AC466C" w14:textId="77777777" w:rsidR="00192AF8" w:rsidRPr="0034479F" w:rsidRDefault="00192AF8" w:rsidP="0034479F">
            <w:pPr>
              <w:rPr>
                <w:lang w:eastAsia="en-GB"/>
              </w:rPr>
            </w:pPr>
            <w:r w:rsidRPr="0034479F">
              <w:rPr>
                <w:lang w:eastAsia="en-GB"/>
              </w:rPr>
              <w:t>0%</w:t>
            </w:r>
          </w:p>
        </w:tc>
      </w:tr>
      <w:tr w:rsidR="0034479F" w:rsidRPr="0034479F" w14:paraId="6A185E53" w14:textId="77777777" w:rsidTr="007003A1">
        <w:trPr>
          <w:trHeight w:val="254"/>
        </w:trPr>
        <w:tc>
          <w:tcPr>
            <w:tcW w:w="3964" w:type="dxa"/>
            <w:noWrap/>
            <w:hideMark/>
          </w:tcPr>
          <w:p w14:paraId="190E5AA8" w14:textId="77777777" w:rsidR="00192AF8" w:rsidRPr="0034479F" w:rsidRDefault="00192AF8" w:rsidP="0034479F">
            <w:pPr>
              <w:rPr>
                <w:lang w:eastAsia="en-GB"/>
              </w:rPr>
            </w:pPr>
            <w:r w:rsidRPr="0034479F">
              <w:rPr>
                <w:lang w:eastAsia="en-GB"/>
              </w:rPr>
              <w:t>of which outcome: Revoked as percentage of all approved DPPs</w:t>
            </w:r>
          </w:p>
        </w:tc>
        <w:tc>
          <w:tcPr>
            <w:tcW w:w="851" w:type="dxa"/>
            <w:noWrap/>
            <w:hideMark/>
          </w:tcPr>
          <w:p w14:paraId="56B8A59D" w14:textId="77777777" w:rsidR="00192AF8" w:rsidRPr="0034479F" w:rsidRDefault="00192AF8" w:rsidP="0034479F">
            <w:pPr>
              <w:rPr>
                <w:lang w:eastAsia="en-GB"/>
              </w:rPr>
            </w:pPr>
            <w:r w:rsidRPr="0034479F">
              <w:rPr>
                <w:lang w:eastAsia="en-GB"/>
              </w:rPr>
              <w:t>40%</w:t>
            </w:r>
          </w:p>
        </w:tc>
        <w:tc>
          <w:tcPr>
            <w:tcW w:w="850" w:type="dxa"/>
            <w:noWrap/>
            <w:hideMark/>
          </w:tcPr>
          <w:p w14:paraId="04B655ED" w14:textId="77777777" w:rsidR="00192AF8" w:rsidRPr="0034479F" w:rsidRDefault="00192AF8" w:rsidP="0034479F">
            <w:pPr>
              <w:rPr>
                <w:lang w:eastAsia="en-GB"/>
              </w:rPr>
            </w:pPr>
            <w:r w:rsidRPr="0034479F">
              <w:rPr>
                <w:lang w:eastAsia="en-GB"/>
              </w:rPr>
              <w:t>33%</w:t>
            </w:r>
          </w:p>
        </w:tc>
        <w:tc>
          <w:tcPr>
            <w:tcW w:w="849" w:type="dxa"/>
            <w:noWrap/>
            <w:hideMark/>
          </w:tcPr>
          <w:p w14:paraId="620B0910" w14:textId="77777777" w:rsidR="00192AF8" w:rsidRPr="0034479F" w:rsidRDefault="00192AF8" w:rsidP="0034479F">
            <w:pPr>
              <w:rPr>
                <w:lang w:eastAsia="en-GB"/>
              </w:rPr>
            </w:pPr>
            <w:r w:rsidRPr="0034479F">
              <w:rPr>
                <w:lang w:eastAsia="en-GB"/>
              </w:rPr>
              <w:t>29%</w:t>
            </w:r>
          </w:p>
        </w:tc>
        <w:tc>
          <w:tcPr>
            <w:tcW w:w="842" w:type="dxa"/>
            <w:noWrap/>
            <w:hideMark/>
          </w:tcPr>
          <w:p w14:paraId="5C678BD8" w14:textId="77777777" w:rsidR="00192AF8" w:rsidRPr="0034479F" w:rsidRDefault="00192AF8" w:rsidP="0034479F">
            <w:pPr>
              <w:rPr>
                <w:lang w:eastAsia="en-GB"/>
              </w:rPr>
            </w:pPr>
            <w:r w:rsidRPr="0034479F">
              <w:rPr>
                <w:lang w:eastAsia="en-GB"/>
              </w:rPr>
              <w:t>20%</w:t>
            </w:r>
          </w:p>
        </w:tc>
        <w:tc>
          <w:tcPr>
            <w:tcW w:w="830" w:type="dxa"/>
            <w:noWrap/>
            <w:hideMark/>
          </w:tcPr>
          <w:p w14:paraId="0B6CBFEE" w14:textId="77777777" w:rsidR="00192AF8" w:rsidRPr="0034479F" w:rsidRDefault="00192AF8" w:rsidP="0034479F">
            <w:pPr>
              <w:rPr>
                <w:lang w:eastAsia="en-GB"/>
              </w:rPr>
            </w:pPr>
            <w:r w:rsidRPr="0034479F">
              <w:rPr>
                <w:lang w:eastAsia="en-GB"/>
              </w:rPr>
              <w:t>10%</w:t>
            </w:r>
          </w:p>
        </w:tc>
        <w:tc>
          <w:tcPr>
            <w:tcW w:w="0" w:type="auto"/>
            <w:noWrap/>
            <w:hideMark/>
          </w:tcPr>
          <w:p w14:paraId="660BB47F" w14:textId="77777777" w:rsidR="00192AF8" w:rsidRPr="0034479F" w:rsidRDefault="00192AF8" w:rsidP="0034479F">
            <w:pPr>
              <w:rPr>
                <w:lang w:eastAsia="en-GB"/>
              </w:rPr>
            </w:pPr>
            <w:r w:rsidRPr="0034479F">
              <w:rPr>
                <w:lang w:eastAsia="en-GB"/>
              </w:rPr>
              <w:t>2%</w:t>
            </w:r>
          </w:p>
        </w:tc>
      </w:tr>
      <w:tr w:rsidR="0034479F" w:rsidRPr="0034479F" w14:paraId="2A3372F2" w14:textId="77777777" w:rsidTr="007003A1">
        <w:trPr>
          <w:trHeight w:val="446"/>
        </w:trPr>
        <w:tc>
          <w:tcPr>
            <w:tcW w:w="3964" w:type="dxa"/>
            <w:noWrap/>
            <w:hideMark/>
          </w:tcPr>
          <w:p w14:paraId="43E78F76" w14:textId="77777777" w:rsidR="00192AF8" w:rsidRPr="0034479F" w:rsidRDefault="00192AF8" w:rsidP="0034479F">
            <w:pPr>
              <w:rPr>
                <w:lang w:eastAsia="en-GB"/>
              </w:rPr>
            </w:pPr>
            <w:r w:rsidRPr="0034479F">
              <w:rPr>
                <w:lang w:eastAsia="en-GB"/>
              </w:rPr>
              <w:t>of which: Survived for one year</w:t>
            </w:r>
          </w:p>
        </w:tc>
        <w:tc>
          <w:tcPr>
            <w:tcW w:w="851" w:type="dxa"/>
            <w:noWrap/>
            <w:hideMark/>
          </w:tcPr>
          <w:p w14:paraId="25777EA1" w14:textId="77777777" w:rsidR="00192AF8" w:rsidRPr="0034479F" w:rsidRDefault="00192AF8" w:rsidP="0034479F">
            <w:pPr>
              <w:rPr>
                <w:lang w:eastAsia="en-GB"/>
              </w:rPr>
            </w:pPr>
            <w:r w:rsidRPr="0034479F">
              <w:rPr>
                <w:lang w:eastAsia="en-GB"/>
              </w:rPr>
              <w:t>1,715</w:t>
            </w:r>
          </w:p>
        </w:tc>
        <w:tc>
          <w:tcPr>
            <w:tcW w:w="850" w:type="dxa"/>
            <w:noWrap/>
            <w:hideMark/>
          </w:tcPr>
          <w:p w14:paraId="7441BB61" w14:textId="77777777" w:rsidR="00192AF8" w:rsidRPr="0034479F" w:rsidRDefault="00192AF8" w:rsidP="0034479F">
            <w:pPr>
              <w:rPr>
                <w:lang w:eastAsia="en-GB"/>
              </w:rPr>
            </w:pPr>
            <w:r w:rsidRPr="0034479F">
              <w:rPr>
                <w:lang w:eastAsia="en-GB"/>
              </w:rPr>
              <w:t>1,937</w:t>
            </w:r>
          </w:p>
        </w:tc>
        <w:tc>
          <w:tcPr>
            <w:tcW w:w="849" w:type="dxa"/>
            <w:noWrap/>
            <w:hideMark/>
          </w:tcPr>
          <w:p w14:paraId="18BE70BA" w14:textId="77777777" w:rsidR="00192AF8" w:rsidRPr="0034479F" w:rsidRDefault="00192AF8" w:rsidP="0034479F">
            <w:pPr>
              <w:rPr>
                <w:lang w:eastAsia="en-GB"/>
              </w:rPr>
            </w:pPr>
            <w:r w:rsidRPr="0034479F">
              <w:rPr>
                <w:lang w:eastAsia="en-GB"/>
              </w:rPr>
              <w:t>1,936</w:t>
            </w:r>
          </w:p>
        </w:tc>
        <w:tc>
          <w:tcPr>
            <w:tcW w:w="842" w:type="dxa"/>
            <w:noWrap/>
            <w:hideMark/>
          </w:tcPr>
          <w:p w14:paraId="5CF7460B" w14:textId="77777777" w:rsidR="00192AF8" w:rsidRPr="0034479F" w:rsidRDefault="00192AF8" w:rsidP="0034479F">
            <w:pPr>
              <w:rPr>
                <w:lang w:eastAsia="en-GB"/>
              </w:rPr>
            </w:pPr>
            <w:r w:rsidRPr="0034479F">
              <w:rPr>
                <w:lang w:eastAsia="en-GB"/>
              </w:rPr>
              <w:t>2,230</w:t>
            </w:r>
          </w:p>
        </w:tc>
        <w:tc>
          <w:tcPr>
            <w:tcW w:w="830" w:type="dxa"/>
            <w:noWrap/>
            <w:hideMark/>
          </w:tcPr>
          <w:p w14:paraId="1546EFDC" w14:textId="77777777" w:rsidR="00192AF8" w:rsidRPr="0034479F" w:rsidRDefault="00192AF8" w:rsidP="0034479F">
            <w:pPr>
              <w:rPr>
                <w:lang w:eastAsia="en-GB"/>
              </w:rPr>
            </w:pPr>
            <w:r w:rsidRPr="0034479F">
              <w:rPr>
                <w:lang w:eastAsia="en-GB"/>
              </w:rPr>
              <w:t>2,909</w:t>
            </w:r>
          </w:p>
        </w:tc>
        <w:tc>
          <w:tcPr>
            <w:tcW w:w="0" w:type="auto"/>
            <w:noWrap/>
            <w:hideMark/>
          </w:tcPr>
          <w:p w14:paraId="5D6C98EC" w14:textId="6CCEA9B2" w:rsidR="00192AF8" w:rsidRPr="0034479F" w:rsidRDefault="007003A1" w:rsidP="0034479F">
            <w:pPr>
              <w:rPr>
                <w:lang w:eastAsia="en-GB"/>
              </w:rPr>
            </w:pPr>
            <w:r>
              <w:t>n/a</w:t>
            </w:r>
          </w:p>
        </w:tc>
      </w:tr>
      <w:tr w:rsidR="007003A1" w:rsidRPr="0034479F" w14:paraId="44983425" w14:textId="77777777" w:rsidTr="007003A1">
        <w:trPr>
          <w:trHeight w:val="254"/>
        </w:trPr>
        <w:tc>
          <w:tcPr>
            <w:tcW w:w="3964" w:type="dxa"/>
            <w:noWrap/>
            <w:hideMark/>
          </w:tcPr>
          <w:p w14:paraId="12CD8642" w14:textId="77777777" w:rsidR="007003A1" w:rsidRPr="0034479F" w:rsidRDefault="007003A1" w:rsidP="007003A1">
            <w:pPr>
              <w:rPr>
                <w:lang w:eastAsia="en-GB"/>
              </w:rPr>
            </w:pPr>
            <w:r w:rsidRPr="0034479F">
              <w:rPr>
                <w:lang w:eastAsia="en-GB"/>
              </w:rPr>
              <w:t>of which: Survived for two years</w:t>
            </w:r>
          </w:p>
        </w:tc>
        <w:tc>
          <w:tcPr>
            <w:tcW w:w="851" w:type="dxa"/>
            <w:noWrap/>
            <w:hideMark/>
          </w:tcPr>
          <w:p w14:paraId="71A44B5E" w14:textId="77777777" w:rsidR="007003A1" w:rsidRPr="0034479F" w:rsidRDefault="007003A1" w:rsidP="007003A1">
            <w:pPr>
              <w:rPr>
                <w:lang w:eastAsia="en-GB"/>
              </w:rPr>
            </w:pPr>
            <w:r w:rsidRPr="0034479F">
              <w:rPr>
                <w:lang w:eastAsia="en-GB"/>
              </w:rPr>
              <w:t>1,482</w:t>
            </w:r>
          </w:p>
        </w:tc>
        <w:tc>
          <w:tcPr>
            <w:tcW w:w="850" w:type="dxa"/>
            <w:noWrap/>
            <w:hideMark/>
          </w:tcPr>
          <w:p w14:paraId="46EC5A98" w14:textId="77777777" w:rsidR="007003A1" w:rsidRPr="0034479F" w:rsidRDefault="007003A1" w:rsidP="007003A1">
            <w:pPr>
              <w:rPr>
                <w:lang w:eastAsia="en-GB"/>
              </w:rPr>
            </w:pPr>
            <w:r w:rsidRPr="0034479F">
              <w:rPr>
                <w:lang w:eastAsia="en-GB"/>
              </w:rPr>
              <w:t>1,696</w:t>
            </w:r>
          </w:p>
        </w:tc>
        <w:tc>
          <w:tcPr>
            <w:tcW w:w="849" w:type="dxa"/>
            <w:noWrap/>
            <w:hideMark/>
          </w:tcPr>
          <w:p w14:paraId="745C6663" w14:textId="77777777" w:rsidR="007003A1" w:rsidRPr="0034479F" w:rsidRDefault="007003A1" w:rsidP="007003A1">
            <w:pPr>
              <w:rPr>
                <w:lang w:eastAsia="en-GB"/>
              </w:rPr>
            </w:pPr>
            <w:r w:rsidRPr="0034479F">
              <w:rPr>
                <w:lang w:eastAsia="en-GB"/>
              </w:rPr>
              <w:t>1,732</w:t>
            </w:r>
          </w:p>
        </w:tc>
        <w:tc>
          <w:tcPr>
            <w:tcW w:w="842" w:type="dxa"/>
            <w:noWrap/>
            <w:hideMark/>
          </w:tcPr>
          <w:p w14:paraId="17D0D6C2" w14:textId="77777777" w:rsidR="007003A1" w:rsidRPr="0034479F" w:rsidRDefault="007003A1" w:rsidP="007003A1">
            <w:pPr>
              <w:rPr>
                <w:lang w:eastAsia="en-GB"/>
              </w:rPr>
            </w:pPr>
            <w:r w:rsidRPr="0034479F">
              <w:rPr>
                <w:lang w:eastAsia="en-GB"/>
              </w:rPr>
              <w:t>2,069</w:t>
            </w:r>
          </w:p>
        </w:tc>
        <w:tc>
          <w:tcPr>
            <w:tcW w:w="830" w:type="dxa"/>
            <w:noWrap/>
            <w:hideMark/>
          </w:tcPr>
          <w:p w14:paraId="41CB8E71" w14:textId="5DB844B5" w:rsidR="007003A1" w:rsidRPr="0034479F" w:rsidRDefault="007003A1" w:rsidP="007003A1">
            <w:pPr>
              <w:rPr>
                <w:lang w:eastAsia="en-GB"/>
              </w:rPr>
            </w:pPr>
            <w:r w:rsidRPr="00F138D0">
              <w:t>n/a</w:t>
            </w:r>
          </w:p>
        </w:tc>
        <w:tc>
          <w:tcPr>
            <w:tcW w:w="0" w:type="auto"/>
            <w:noWrap/>
            <w:hideMark/>
          </w:tcPr>
          <w:p w14:paraId="39246735" w14:textId="08C6BA97" w:rsidR="007003A1" w:rsidRPr="0034479F" w:rsidRDefault="007003A1" w:rsidP="007003A1">
            <w:pPr>
              <w:rPr>
                <w:lang w:eastAsia="en-GB"/>
              </w:rPr>
            </w:pPr>
            <w:r w:rsidRPr="00F138D0">
              <w:t>n/a</w:t>
            </w:r>
          </w:p>
        </w:tc>
      </w:tr>
      <w:tr w:rsidR="007003A1" w:rsidRPr="0034479F" w14:paraId="3F9E02FA" w14:textId="77777777" w:rsidTr="007003A1">
        <w:trPr>
          <w:trHeight w:val="254"/>
        </w:trPr>
        <w:tc>
          <w:tcPr>
            <w:tcW w:w="3964" w:type="dxa"/>
            <w:noWrap/>
            <w:hideMark/>
          </w:tcPr>
          <w:p w14:paraId="1E154BC1" w14:textId="77777777" w:rsidR="007003A1" w:rsidRPr="0034479F" w:rsidRDefault="007003A1" w:rsidP="007003A1">
            <w:pPr>
              <w:rPr>
                <w:lang w:eastAsia="en-GB"/>
              </w:rPr>
            </w:pPr>
            <w:r w:rsidRPr="0034479F">
              <w:rPr>
                <w:lang w:eastAsia="en-GB"/>
              </w:rPr>
              <w:t>of which: Survived for three years</w:t>
            </w:r>
          </w:p>
        </w:tc>
        <w:tc>
          <w:tcPr>
            <w:tcW w:w="851" w:type="dxa"/>
            <w:noWrap/>
            <w:hideMark/>
          </w:tcPr>
          <w:p w14:paraId="3207FC90" w14:textId="77777777" w:rsidR="007003A1" w:rsidRPr="0034479F" w:rsidRDefault="007003A1" w:rsidP="007003A1">
            <w:pPr>
              <w:rPr>
                <w:lang w:eastAsia="en-GB"/>
              </w:rPr>
            </w:pPr>
            <w:r w:rsidRPr="0034479F">
              <w:rPr>
                <w:lang w:eastAsia="en-GB"/>
              </w:rPr>
              <w:t>1,342</w:t>
            </w:r>
          </w:p>
        </w:tc>
        <w:tc>
          <w:tcPr>
            <w:tcW w:w="850" w:type="dxa"/>
            <w:noWrap/>
            <w:hideMark/>
          </w:tcPr>
          <w:p w14:paraId="7770E4CB" w14:textId="77777777" w:rsidR="007003A1" w:rsidRPr="0034479F" w:rsidRDefault="007003A1" w:rsidP="007003A1">
            <w:pPr>
              <w:rPr>
                <w:lang w:eastAsia="en-GB"/>
              </w:rPr>
            </w:pPr>
            <w:r w:rsidRPr="0034479F">
              <w:rPr>
                <w:lang w:eastAsia="en-GB"/>
              </w:rPr>
              <w:t>1,568</w:t>
            </w:r>
          </w:p>
        </w:tc>
        <w:tc>
          <w:tcPr>
            <w:tcW w:w="849" w:type="dxa"/>
            <w:noWrap/>
            <w:hideMark/>
          </w:tcPr>
          <w:p w14:paraId="410640B3" w14:textId="77777777" w:rsidR="007003A1" w:rsidRPr="0034479F" w:rsidRDefault="007003A1" w:rsidP="007003A1">
            <w:pPr>
              <w:rPr>
                <w:lang w:eastAsia="en-GB"/>
              </w:rPr>
            </w:pPr>
            <w:r w:rsidRPr="0034479F">
              <w:rPr>
                <w:lang w:eastAsia="en-GB"/>
              </w:rPr>
              <w:t>1,658</w:t>
            </w:r>
          </w:p>
        </w:tc>
        <w:tc>
          <w:tcPr>
            <w:tcW w:w="842" w:type="dxa"/>
            <w:noWrap/>
            <w:hideMark/>
          </w:tcPr>
          <w:p w14:paraId="27ECDDBC" w14:textId="60292F67" w:rsidR="007003A1" w:rsidRPr="0034479F" w:rsidRDefault="007003A1" w:rsidP="007003A1">
            <w:pPr>
              <w:rPr>
                <w:lang w:eastAsia="en-GB"/>
              </w:rPr>
            </w:pPr>
            <w:r>
              <w:t>n/a</w:t>
            </w:r>
          </w:p>
        </w:tc>
        <w:tc>
          <w:tcPr>
            <w:tcW w:w="830" w:type="dxa"/>
            <w:noWrap/>
            <w:hideMark/>
          </w:tcPr>
          <w:p w14:paraId="45032C72" w14:textId="47464670" w:rsidR="007003A1" w:rsidRPr="0034479F" w:rsidRDefault="007003A1" w:rsidP="007003A1">
            <w:pPr>
              <w:rPr>
                <w:lang w:eastAsia="en-GB"/>
              </w:rPr>
            </w:pPr>
            <w:r w:rsidRPr="00F138D0">
              <w:t>n/a</w:t>
            </w:r>
          </w:p>
        </w:tc>
        <w:tc>
          <w:tcPr>
            <w:tcW w:w="0" w:type="auto"/>
            <w:noWrap/>
            <w:hideMark/>
          </w:tcPr>
          <w:p w14:paraId="25CCDF44" w14:textId="1867A98B" w:rsidR="007003A1" w:rsidRPr="0034479F" w:rsidRDefault="007003A1" w:rsidP="007003A1">
            <w:pPr>
              <w:rPr>
                <w:lang w:eastAsia="en-GB"/>
              </w:rPr>
            </w:pPr>
            <w:r w:rsidRPr="00F138D0">
              <w:t>n/a</w:t>
            </w:r>
          </w:p>
        </w:tc>
      </w:tr>
      <w:tr w:rsidR="007003A1" w:rsidRPr="0034479F" w14:paraId="73B087F5" w14:textId="77777777" w:rsidTr="007003A1">
        <w:trPr>
          <w:trHeight w:val="254"/>
        </w:trPr>
        <w:tc>
          <w:tcPr>
            <w:tcW w:w="3964" w:type="dxa"/>
            <w:noWrap/>
            <w:hideMark/>
          </w:tcPr>
          <w:p w14:paraId="2BE51168" w14:textId="77777777" w:rsidR="007003A1" w:rsidRPr="0034479F" w:rsidRDefault="007003A1" w:rsidP="007003A1">
            <w:pPr>
              <w:rPr>
                <w:lang w:eastAsia="en-GB"/>
              </w:rPr>
            </w:pPr>
            <w:r w:rsidRPr="0034479F">
              <w:rPr>
                <w:lang w:eastAsia="en-GB"/>
              </w:rPr>
              <w:t>of which: Survived for four years</w:t>
            </w:r>
          </w:p>
        </w:tc>
        <w:tc>
          <w:tcPr>
            <w:tcW w:w="851" w:type="dxa"/>
            <w:noWrap/>
            <w:hideMark/>
          </w:tcPr>
          <w:p w14:paraId="0DD97B6E" w14:textId="77777777" w:rsidR="007003A1" w:rsidRPr="0034479F" w:rsidRDefault="007003A1" w:rsidP="007003A1">
            <w:pPr>
              <w:rPr>
                <w:lang w:eastAsia="en-GB"/>
              </w:rPr>
            </w:pPr>
            <w:r w:rsidRPr="0034479F">
              <w:rPr>
                <w:lang w:eastAsia="en-GB"/>
              </w:rPr>
              <w:t>1,278</w:t>
            </w:r>
          </w:p>
        </w:tc>
        <w:tc>
          <w:tcPr>
            <w:tcW w:w="850" w:type="dxa"/>
            <w:noWrap/>
            <w:hideMark/>
          </w:tcPr>
          <w:p w14:paraId="6B60EAB9" w14:textId="77777777" w:rsidR="007003A1" w:rsidRPr="0034479F" w:rsidRDefault="007003A1" w:rsidP="007003A1">
            <w:pPr>
              <w:rPr>
                <w:lang w:eastAsia="en-GB"/>
              </w:rPr>
            </w:pPr>
            <w:r w:rsidRPr="0034479F">
              <w:rPr>
                <w:lang w:eastAsia="en-GB"/>
              </w:rPr>
              <w:t>1,523</w:t>
            </w:r>
          </w:p>
        </w:tc>
        <w:tc>
          <w:tcPr>
            <w:tcW w:w="849" w:type="dxa"/>
            <w:noWrap/>
            <w:hideMark/>
          </w:tcPr>
          <w:p w14:paraId="0019AB27" w14:textId="796427F9" w:rsidR="007003A1" w:rsidRPr="0034479F" w:rsidRDefault="007003A1" w:rsidP="007003A1">
            <w:pPr>
              <w:rPr>
                <w:lang w:eastAsia="en-GB"/>
              </w:rPr>
            </w:pPr>
            <w:r w:rsidRPr="00AE7AF6">
              <w:t>n/a</w:t>
            </w:r>
          </w:p>
        </w:tc>
        <w:tc>
          <w:tcPr>
            <w:tcW w:w="842" w:type="dxa"/>
            <w:noWrap/>
            <w:hideMark/>
          </w:tcPr>
          <w:p w14:paraId="73C7B907" w14:textId="4B1192DE" w:rsidR="007003A1" w:rsidRPr="0034479F" w:rsidRDefault="007003A1" w:rsidP="007003A1">
            <w:pPr>
              <w:rPr>
                <w:lang w:eastAsia="en-GB"/>
              </w:rPr>
            </w:pPr>
            <w:r w:rsidRPr="00AE7AF6">
              <w:t>n/a</w:t>
            </w:r>
          </w:p>
        </w:tc>
        <w:tc>
          <w:tcPr>
            <w:tcW w:w="830" w:type="dxa"/>
            <w:noWrap/>
            <w:hideMark/>
          </w:tcPr>
          <w:p w14:paraId="501234C9" w14:textId="6C30AF29" w:rsidR="007003A1" w:rsidRPr="0034479F" w:rsidRDefault="007003A1" w:rsidP="007003A1">
            <w:pPr>
              <w:rPr>
                <w:lang w:eastAsia="en-GB"/>
              </w:rPr>
            </w:pPr>
            <w:r w:rsidRPr="00F138D0">
              <w:t>n/a</w:t>
            </w:r>
          </w:p>
        </w:tc>
        <w:tc>
          <w:tcPr>
            <w:tcW w:w="0" w:type="auto"/>
            <w:noWrap/>
            <w:hideMark/>
          </w:tcPr>
          <w:p w14:paraId="657FD237" w14:textId="39B53111" w:rsidR="007003A1" w:rsidRPr="0034479F" w:rsidRDefault="007003A1" w:rsidP="007003A1">
            <w:pPr>
              <w:rPr>
                <w:lang w:eastAsia="en-GB"/>
              </w:rPr>
            </w:pPr>
            <w:r w:rsidRPr="00F138D0">
              <w:t>n/a</w:t>
            </w:r>
          </w:p>
        </w:tc>
      </w:tr>
      <w:tr w:rsidR="007003A1" w:rsidRPr="0034479F" w14:paraId="4FDFDAD6" w14:textId="77777777" w:rsidTr="007003A1">
        <w:trPr>
          <w:trHeight w:val="254"/>
        </w:trPr>
        <w:tc>
          <w:tcPr>
            <w:tcW w:w="3964" w:type="dxa"/>
            <w:noWrap/>
            <w:hideMark/>
          </w:tcPr>
          <w:p w14:paraId="565CA522" w14:textId="77777777" w:rsidR="007003A1" w:rsidRPr="0034479F" w:rsidRDefault="007003A1" w:rsidP="007003A1">
            <w:pPr>
              <w:rPr>
                <w:lang w:eastAsia="en-GB"/>
              </w:rPr>
            </w:pPr>
            <w:r w:rsidRPr="0034479F">
              <w:rPr>
                <w:lang w:eastAsia="en-GB"/>
              </w:rPr>
              <w:t>of which: Survived for five years</w:t>
            </w:r>
          </w:p>
        </w:tc>
        <w:tc>
          <w:tcPr>
            <w:tcW w:w="851" w:type="dxa"/>
            <w:noWrap/>
            <w:hideMark/>
          </w:tcPr>
          <w:p w14:paraId="3B37EF2E" w14:textId="77777777" w:rsidR="007003A1" w:rsidRPr="0034479F" w:rsidRDefault="007003A1" w:rsidP="007003A1">
            <w:pPr>
              <w:rPr>
                <w:lang w:eastAsia="en-GB"/>
              </w:rPr>
            </w:pPr>
            <w:r w:rsidRPr="0034479F">
              <w:rPr>
                <w:lang w:eastAsia="en-GB"/>
              </w:rPr>
              <w:t>1,246</w:t>
            </w:r>
          </w:p>
        </w:tc>
        <w:tc>
          <w:tcPr>
            <w:tcW w:w="850" w:type="dxa"/>
            <w:noWrap/>
            <w:hideMark/>
          </w:tcPr>
          <w:p w14:paraId="6BDF8BC7" w14:textId="64BC7638" w:rsidR="007003A1" w:rsidRPr="0034479F" w:rsidRDefault="007003A1" w:rsidP="007003A1">
            <w:pPr>
              <w:rPr>
                <w:lang w:eastAsia="en-GB"/>
              </w:rPr>
            </w:pPr>
            <w:r w:rsidRPr="008A47DB">
              <w:t>n/a</w:t>
            </w:r>
          </w:p>
        </w:tc>
        <w:tc>
          <w:tcPr>
            <w:tcW w:w="849" w:type="dxa"/>
            <w:noWrap/>
            <w:hideMark/>
          </w:tcPr>
          <w:p w14:paraId="7A0249D9" w14:textId="610446FE" w:rsidR="007003A1" w:rsidRPr="0034479F" w:rsidRDefault="007003A1" w:rsidP="007003A1">
            <w:pPr>
              <w:rPr>
                <w:lang w:eastAsia="en-GB"/>
              </w:rPr>
            </w:pPr>
            <w:r w:rsidRPr="008A47DB">
              <w:t>n/a</w:t>
            </w:r>
          </w:p>
        </w:tc>
        <w:tc>
          <w:tcPr>
            <w:tcW w:w="842" w:type="dxa"/>
            <w:noWrap/>
            <w:hideMark/>
          </w:tcPr>
          <w:p w14:paraId="44D81413" w14:textId="190D4571" w:rsidR="007003A1" w:rsidRPr="0034479F" w:rsidRDefault="007003A1" w:rsidP="007003A1">
            <w:pPr>
              <w:rPr>
                <w:lang w:eastAsia="en-GB"/>
              </w:rPr>
            </w:pPr>
            <w:r w:rsidRPr="008A47DB">
              <w:t>n/a</w:t>
            </w:r>
          </w:p>
        </w:tc>
        <w:tc>
          <w:tcPr>
            <w:tcW w:w="830" w:type="dxa"/>
            <w:noWrap/>
            <w:hideMark/>
          </w:tcPr>
          <w:p w14:paraId="3086FBB0" w14:textId="3A884481" w:rsidR="007003A1" w:rsidRPr="0034479F" w:rsidRDefault="007003A1" w:rsidP="007003A1">
            <w:pPr>
              <w:rPr>
                <w:lang w:eastAsia="en-GB"/>
              </w:rPr>
            </w:pPr>
            <w:r w:rsidRPr="00F138D0">
              <w:t>n/a</w:t>
            </w:r>
          </w:p>
        </w:tc>
        <w:tc>
          <w:tcPr>
            <w:tcW w:w="0" w:type="auto"/>
            <w:noWrap/>
            <w:hideMark/>
          </w:tcPr>
          <w:p w14:paraId="45726029" w14:textId="5D0608F1" w:rsidR="007003A1" w:rsidRPr="0034479F" w:rsidRDefault="007003A1" w:rsidP="007003A1">
            <w:pPr>
              <w:rPr>
                <w:lang w:eastAsia="en-GB"/>
              </w:rPr>
            </w:pPr>
            <w:r w:rsidRPr="00F138D0">
              <w:t>n/a</w:t>
            </w:r>
          </w:p>
        </w:tc>
      </w:tr>
      <w:tr w:rsidR="0034479F" w:rsidRPr="0034479F" w14:paraId="4E41CB2C" w14:textId="77777777" w:rsidTr="007003A1">
        <w:trPr>
          <w:trHeight w:val="254"/>
        </w:trPr>
        <w:tc>
          <w:tcPr>
            <w:tcW w:w="3964" w:type="dxa"/>
            <w:noWrap/>
            <w:hideMark/>
          </w:tcPr>
          <w:p w14:paraId="59DB2AB1" w14:textId="77777777" w:rsidR="00192AF8" w:rsidRPr="0034479F" w:rsidRDefault="00192AF8" w:rsidP="0034479F">
            <w:pPr>
              <w:rPr>
                <w:lang w:eastAsia="en-GB"/>
              </w:rPr>
            </w:pPr>
            <w:r w:rsidRPr="0034479F">
              <w:rPr>
                <w:lang w:eastAsia="en-GB"/>
              </w:rPr>
              <w:t>of which: Remains survived so far</w:t>
            </w:r>
          </w:p>
        </w:tc>
        <w:tc>
          <w:tcPr>
            <w:tcW w:w="851" w:type="dxa"/>
            <w:noWrap/>
            <w:hideMark/>
          </w:tcPr>
          <w:p w14:paraId="4801B82B" w14:textId="77777777" w:rsidR="00192AF8" w:rsidRPr="0034479F" w:rsidRDefault="00192AF8" w:rsidP="0034479F">
            <w:pPr>
              <w:rPr>
                <w:lang w:eastAsia="en-GB"/>
              </w:rPr>
            </w:pPr>
            <w:r w:rsidRPr="0034479F">
              <w:rPr>
                <w:lang w:eastAsia="en-GB"/>
              </w:rPr>
              <w:t>1,232</w:t>
            </w:r>
          </w:p>
        </w:tc>
        <w:tc>
          <w:tcPr>
            <w:tcW w:w="850" w:type="dxa"/>
            <w:noWrap/>
            <w:hideMark/>
          </w:tcPr>
          <w:p w14:paraId="05032ABB" w14:textId="77777777" w:rsidR="00192AF8" w:rsidRPr="0034479F" w:rsidRDefault="00192AF8" w:rsidP="0034479F">
            <w:pPr>
              <w:rPr>
                <w:lang w:eastAsia="en-GB"/>
              </w:rPr>
            </w:pPr>
            <w:r w:rsidRPr="0034479F">
              <w:rPr>
                <w:lang w:eastAsia="en-GB"/>
              </w:rPr>
              <w:t>1,501</w:t>
            </w:r>
          </w:p>
        </w:tc>
        <w:tc>
          <w:tcPr>
            <w:tcW w:w="849" w:type="dxa"/>
            <w:noWrap/>
            <w:hideMark/>
          </w:tcPr>
          <w:p w14:paraId="658B0AFE" w14:textId="77777777" w:rsidR="00192AF8" w:rsidRPr="0034479F" w:rsidRDefault="00192AF8" w:rsidP="0034479F">
            <w:pPr>
              <w:rPr>
                <w:lang w:eastAsia="en-GB"/>
              </w:rPr>
            </w:pPr>
            <w:r w:rsidRPr="0034479F">
              <w:rPr>
                <w:lang w:eastAsia="en-GB"/>
              </w:rPr>
              <w:t>1,638</w:t>
            </w:r>
          </w:p>
        </w:tc>
        <w:tc>
          <w:tcPr>
            <w:tcW w:w="842" w:type="dxa"/>
            <w:noWrap/>
            <w:hideMark/>
          </w:tcPr>
          <w:p w14:paraId="2231A1EB" w14:textId="77777777" w:rsidR="00192AF8" w:rsidRPr="0034479F" w:rsidRDefault="00192AF8" w:rsidP="0034479F">
            <w:pPr>
              <w:rPr>
                <w:lang w:eastAsia="en-GB"/>
              </w:rPr>
            </w:pPr>
            <w:r w:rsidRPr="0034479F">
              <w:rPr>
                <w:lang w:eastAsia="en-GB"/>
              </w:rPr>
              <w:t>2,028</w:t>
            </w:r>
          </w:p>
        </w:tc>
        <w:tc>
          <w:tcPr>
            <w:tcW w:w="830" w:type="dxa"/>
            <w:noWrap/>
            <w:hideMark/>
          </w:tcPr>
          <w:p w14:paraId="651D8092" w14:textId="77777777" w:rsidR="00192AF8" w:rsidRPr="0034479F" w:rsidRDefault="00192AF8" w:rsidP="0034479F">
            <w:pPr>
              <w:rPr>
                <w:lang w:eastAsia="en-GB"/>
              </w:rPr>
            </w:pPr>
            <w:r w:rsidRPr="0034479F">
              <w:rPr>
                <w:lang w:eastAsia="en-GB"/>
              </w:rPr>
              <w:t>2,832</w:t>
            </w:r>
          </w:p>
        </w:tc>
        <w:tc>
          <w:tcPr>
            <w:tcW w:w="0" w:type="auto"/>
            <w:noWrap/>
            <w:hideMark/>
          </w:tcPr>
          <w:p w14:paraId="37DA56D4" w14:textId="2C510E09" w:rsidR="00192AF8" w:rsidRPr="0034479F" w:rsidRDefault="007003A1" w:rsidP="0034479F">
            <w:pPr>
              <w:rPr>
                <w:lang w:eastAsia="en-GB"/>
              </w:rPr>
            </w:pPr>
            <w:r>
              <w:t>n/a</w:t>
            </w:r>
          </w:p>
        </w:tc>
      </w:tr>
      <w:tr w:rsidR="0034479F" w:rsidRPr="0034479F" w14:paraId="6BDB6DA5" w14:textId="77777777" w:rsidTr="007003A1">
        <w:trPr>
          <w:trHeight w:val="382"/>
        </w:trPr>
        <w:tc>
          <w:tcPr>
            <w:tcW w:w="3964" w:type="dxa"/>
            <w:noWrap/>
            <w:hideMark/>
          </w:tcPr>
          <w:p w14:paraId="4D1C2DC0" w14:textId="77777777" w:rsidR="00192AF8" w:rsidRPr="0034479F" w:rsidRDefault="00192AF8" w:rsidP="0034479F">
            <w:pPr>
              <w:rPr>
                <w:lang w:eastAsia="en-GB"/>
              </w:rPr>
            </w:pPr>
            <w:r w:rsidRPr="0034479F">
              <w:rPr>
                <w:lang w:eastAsia="en-GB"/>
              </w:rPr>
              <w:t>of which: One-year survival rate</w:t>
            </w:r>
          </w:p>
        </w:tc>
        <w:tc>
          <w:tcPr>
            <w:tcW w:w="851" w:type="dxa"/>
            <w:noWrap/>
            <w:hideMark/>
          </w:tcPr>
          <w:p w14:paraId="4D1405A0" w14:textId="77777777" w:rsidR="00192AF8" w:rsidRPr="0034479F" w:rsidRDefault="00192AF8" w:rsidP="0034479F">
            <w:pPr>
              <w:rPr>
                <w:lang w:eastAsia="en-GB"/>
              </w:rPr>
            </w:pPr>
            <w:r w:rsidRPr="0034479F">
              <w:rPr>
                <w:lang w:eastAsia="en-GB"/>
              </w:rPr>
              <w:t>84%</w:t>
            </w:r>
          </w:p>
        </w:tc>
        <w:tc>
          <w:tcPr>
            <w:tcW w:w="850" w:type="dxa"/>
            <w:noWrap/>
            <w:hideMark/>
          </w:tcPr>
          <w:p w14:paraId="1428B407" w14:textId="77777777" w:rsidR="00192AF8" w:rsidRPr="0034479F" w:rsidRDefault="00192AF8" w:rsidP="0034479F">
            <w:pPr>
              <w:rPr>
                <w:lang w:eastAsia="en-GB"/>
              </w:rPr>
            </w:pPr>
            <w:r w:rsidRPr="0034479F">
              <w:rPr>
                <w:lang w:eastAsia="en-GB"/>
              </w:rPr>
              <w:t>87%</w:t>
            </w:r>
          </w:p>
        </w:tc>
        <w:tc>
          <w:tcPr>
            <w:tcW w:w="849" w:type="dxa"/>
            <w:noWrap/>
            <w:hideMark/>
          </w:tcPr>
          <w:p w14:paraId="788F2F68" w14:textId="77777777" w:rsidR="00192AF8" w:rsidRPr="0034479F" w:rsidRDefault="00192AF8" w:rsidP="0034479F">
            <w:pPr>
              <w:rPr>
                <w:lang w:eastAsia="en-GB"/>
              </w:rPr>
            </w:pPr>
            <w:r w:rsidRPr="0034479F">
              <w:rPr>
                <w:lang w:eastAsia="en-GB"/>
              </w:rPr>
              <w:t>84%</w:t>
            </w:r>
          </w:p>
        </w:tc>
        <w:tc>
          <w:tcPr>
            <w:tcW w:w="842" w:type="dxa"/>
            <w:noWrap/>
            <w:hideMark/>
          </w:tcPr>
          <w:p w14:paraId="281A91D5" w14:textId="77777777" w:rsidR="00192AF8" w:rsidRPr="0034479F" w:rsidRDefault="00192AF8" w:rsidP="0034479F">
            <w:pPr>
              <w:rPr>
                <w:lang w:eastAsia="en-GB"/>
              </w:rPr>
            </w:pPr>
            <w:r w:rsidRPr="0034479F">
              <w:rPr>
                <w:lang w:eastAsia="en-GB"/>
              </w:rPr>
              <w:t>88%</w:t>
            </w:r>
          </w:p>
        </w:tc>
        <w:tc>
          <w:tcPr>
            <w:tcW w:w="830" w:type="dxa"/>
            <w:noWrap/>
            <w:hideMark/>
          </w:tcPr>
          <w:p w14:paraId="1E596555" w14:textId="77777777" w:rsidR="00192AF8" w:rsidRPr="0034479F" w:rsidRDefault="00192AF8" w:rsidP="0034479F">
            <w:pPr>
              <w:rPr>
                <w:lang w:eastAsia="en-GB"/>
              </w:rPr>
            </w:pPr>
            <w:r w:rsidRPr="0034479F">
              <w:rPr>
                <w:lang w:eastAsia="en-GB"/>
              </w:rPr>
              <w:t>93%</w:t>
            </w:r>
          </w:p>
        </w:tc>
        <w:tc>
          <w:tcPr>
            <w:tcW w:w="0" w:type="auto"/>
            <w:noWrap/>
            <w:hideMark/>
          </w:tcPr>
          <w:p w14:paraId="66913642" w14:textId="704E2C88" w:rsidR="00192AF8" w:rsidRPr="0034479F" w:rsidRDefault="007003A1" w:rsidP="0034479F">
            <w:pPr>
              <w:rPr>
                <w:lang w:eastAsia="en-GB"/>
              </w:rPr>
            </w:pPr>
            <w:r>
              <w:t>n/a</w:t>
            </w:r>
          </w:p>
        </w:tc>
      </w:tr>
      <w:tr w:rsidR="0034479F" w:rsidRPr="0034479F" w14:paraId="397E7EC0" w14:textId="77777777" w:rsidTr="007003A1">
        <w:trPr>
          <w:trHeight w:val="254"/>
        </w:trPr>
        <w:tc>
          <w:tcPr>
            <w:tcW w:w="3964" w:type="dxa"/>
            <w:noWrap/>
            <w:hideMark/>
          </w:tcPr>
          <w:p w14:paraId="5C0A53D1" w14:textId="77777777" w:rsidR="00192AF8" w:rsidRPr="0034479F" w:rsidRDefault="00192AF8" w:rsidP="0034479F">
            <w:pPr>
              <w:rPr>
                <w:lang w:eastAsia="en-GB"/>
              </w:rPr>
            </w:pPr>
            <w:r w:rsidRPr="0034479F">
              <w:rPr>
                <w:lang w:eastAsia="en-GB"/>
              </w:rPr>
              <w:t>of which: Two-year survival rate</w:t>
            </w:r>
          </w:p>
        </w:tc>
        <w:tc>
          <w:tcPr>
            <w:tcW w:w="851" w:type="dxa"/>
            <w:noWrap/>
            <w:hideMark/>
          </w:tcPr>
          <w:p w14:paraId="133E62F4" w14:textId="77777777" w:rsidR="00192AF8" w:rsidRPr="0034479F" w:rsidRDefault="00192AF8" w:rsidP="0034479F">
            <w:pPr>
              <w:rPr>
                <w:lang w:eastAsia="en-GB"/>
              </w:rPr>
            </w:pPr>
            <w:r w:rsidRPr="0034479F">
              <w:rPr>
                <w:lang w:eastAsia="en-GB"/>
              </w:rPr>
              <w:t>73%</w:t>
            </w:r>
          </w:p>
        </w:tc>
        <w:tc>
          <w:tcPr>
            <w:tcW w:w="850" w:type="dxa"/>
            <w:noWrap/>
            <w:hideMark/>
          </w:tcPr>
          <w:p w14:paraId="5B66DEF0" w14:textId="77777777" w:rsidR="00192AF8" w:rsidRPr="0034479F" w:rsidRDefault="00192AF8" w:rsidP="0034479F">
            <w:pPr>
              <w:rPr>
                <w:lang w:eastAsia="en-GB"/>
              </w:rPr>
            </w:pPr>
            <w:r w:rsidRPr="0034479F">
              <w:rPr>
                <w:lang w:eastAsia="en-GB"/>
              </w:rPr>
              <w:t>76%</w:t>
            </w:r>
          </w:p>
        </w:tc>
        <w:tc>
          <w:tcPr>
            <w:tcW w:w="849" w:type="dxa"/>
            <w:noWrap/>
            <w:hideMark/>
          </w:tcPr>
          <w:p w14:paraId="14839527" w14:textId="77777777" w:rsidR="00192AF8" w:rsidRPr="0034479F" w:rsidRDefault="00192AF8" w:rsidP="0034479F">
            <w:pPr>
              <w:rPr>
                <w:lang w:eastAsia="en-GB"/>
              </w:rPr>
            </w:pPr>
            <w:r w:rsidRPr="0034479F">
              <w:rPr>
                <w:lang w:eastAsia="en-GB"/>
              </w:rPr>
              <w:t>75%</w:t>
            </w:r>
          </w:p>
        </w:tc>
        <w:tc>
          <w:tcPr>
            <w:tcW w:w="842" w:type="dxa"/>
            <w:noWrap/>
            <w:hideMark/>
          </w:tcPr>
          <w:p w14:paraId="16FDA53B" w14:textId="77777777" w:rsidR="00192AF8" w:rsidRPr="0034479F" w:rsidRDefault="00192AF8" w:rsidP="0034479F">
            <w:pPr>
              <w:rPr>
                <w:lang w:eastAsia="en-GB"/>
              </w:rPr>
            </w:pPr>
            <w:r w:rsidRPr="0034479F">
              <w:rPr>
                <w:lang w:eastAsia="en-GB"/>
              </w:rPr>
              <w:t>81%</w:t>
            </w:r>
          </w:p>
        </w:tc>
        <w:tc>
          <w:tcPr>
            <w:tcW w:w="830" w:type="dxa"/>
            <w:noWrap/>
            <w:hideMark/>
          </w:tcPr>
          <w:p w14:paraId="1BB8746B" w14:textId="5CD82FE6" w:rsidR="00192AF8" w:rsidRPr="0034479F" w:rsidRDefault="007003A1" w:rsidP="0034479F">
            <w:pPr>
              <w:rPr>
                <w:lang w:eastAsia="en-GB"/>
              </w:rPr>
            </w:pPr>
            <w:r>
              <w:t>n/a</w:t>
            </w:r>
          </w:p>
        </w:tc>
        <w:tc>
          <w:tcPr>
            <w:tcW w:w="0" w:type="auto"/>
            <w:noWrap/>
            <w:hideMark/>
          </w:tcPr>
          <w:p w14:paraId="0E56F841" w14:textId="4CA71E92" w:rsidR="00192AF8" w:rsidRPr="0034479F" w:rsidRDefault="007003A1" w:rsidP="0034479F">
            <w:pPr>
              <w:rPr>
                <w:lang w:eastAsia="en-GB"/>
              </w:rPr>
            </w:pPr>
            <w:r>
              <w:t>n/a</w:t>
            </w:r>
          </w:p>
        </w:tc>
      </w:tr>
      <w:tr w:rsidR="0034479F" w:rsidRPr="0034479F" w14:paraId="2A359ACB" w14:textId="77777777" w:rsidTr="007003A1">
        <w:trPr>
          <w:trHeight w:val="254"/>
        </w:trPr>
        <w:tc>
          <w:tcPr>
            <w:tcW w:w="3964" w:type="dxa"/>
            <w:noWrap/>
            <w:hideMark/>
          </w:tcPr>
          <w:p w14:paraId="44D15AE0" w14:textId="77777777" w:rsidR="00192AF8" w:rsidRPr="0034479F" w:rsidRDefault="00192AF8" w:rsidP="0034479F">
            <w:pPr>
              <w:rPr>
                <w:lang w:eastAsia="en-GB"/>
              </w:rPr>
            </w:pPr>
            <w:r w:rsidRPr="0034479F">
              <w:rPr>
                <w:lang w:eastAsia="en-GB"/>
              </w:rPr>
              <w:lastRenderedPageBreak/>
              <w:t>of which: Three-year survival rate</w:t>
            </w:r>
          </w:p>
        </w:tc>
        <w:tc>
          <w:tcPr>
            <w:tcW w:w="851" w:type="dxa"/>
            <w:noWrap/>
            <w:hideMark/>
          </w:tcPr>
          <w:p w14:paraId="2E981606" w14:textId="77777777" w:rsidR="00192AF8" w:rsidRPr="0034479F" w:rsidRDefault="00192AF8" w:rsidP="0034479F">
            <w:pPr>
              <w:rPr>
                <w:lang w:eastAsia="en-GB"/>
              </w:rPr>
            </w:pPr>
            <w:r w:rsidRPr="0034479F">
              <w:rPr>
                <w:lang w:eastAsia="en-GB"/>
              </w:rPr>
              <w:t>66%</w:t>
            </w:r>
          </w:p>
        </w:tc>
        <w:tc>
          <w:tcPr>
            <w:tcW w:w="850" w:type="dxa"/>
            <w:noWrap/>
            <w:hideMark/>
          </w:tcPr>
          <w:p w14:paraId="1B91A512" w14:textId="77777777" w:rsidR="00192AF8" w:rsidRPr="0034479F" w:rsidRDefault="00192AF8" w:rsidP="0034479F">
            <w:pPr>
              <w:rPr>
                <w:lang w:eastAsia="en-GB"/>
              </w:rPr>
            </w:pPr>
            <w:r w:rsidRPr="0034479F">
              <w:rPr>
                <w:lang w:eastAsia="en-GB"/>
              </w:rPr>
              <w:t>70%</w:t>
            </w:r>
          </w:p>
        </w:tc>
        <w:tc>
          <w:tcPr>
            <w:tcW w:w="849" w:type="dxa"/>
            <w:noWrap/>
            <w:hideMark/>
          </w:tcPr>
          <w:p w14:paraId="3D76628E" w14:textId="77777777" w:rsidR="00192AF8" w:rsidRPr="0034479F" w:rsidRDefault="00192AF8" w:rsidP="0034479F">
            <w:pPr>
              <w:rPr>
                <w:lang w:eastAsia="en-GB"/>
              </w:rPr>
            </w:pPr>
            <w:r w:rsidRPr="0034479F">
              <w:rPr>
                <w:lang w:eastAsia="en-GB"/>
              </w:rPr>
              <w:t>72%</w:t>
            </w:r>
          </w:p>
        </w:tc>
        <w:tc>
          <w:tcPr>
            <w:tcW w:w="842" w:type="dxa"/>
            <w:noWrap/>
            <w:hideMark/>
          </w:tcPr>
          <w:p w14:paraId="01AFB237" w14:textId="1378D234" w:rsidR="00192AF8" w:rsidRPr="0034479F" w:rsidRDefault="007003A1" w:rsidP="0034479F">
            <w:pPr>
              <w:rPr>
                <w:lang w:eastAsia="en-GB"/>
              </w:rPr>
            </w:pPr>
            <w:r>
              <w:t>n/a</w:t>
            </w:r>
          </w:p>
        </w:tc>
        <w:tc>
          <w:tcPr>
            <w:tcW w:w="830" w:type="dxa"/>
            <w:noWrap/>
            <w:hideMark/>
          </w:tcPr>
          <w:p w14:paraId="4C54862D" w14:textId="6DE3F668" w:rsidR="00192AF8" w:rsidRPr="0034479F" w:rsidRDefault="007003A1" w:rsidP="0034479F">
            <w:pPr>
              <w:rPr>
                <w:lang w:eastAsia="en-GB"/>
              </w:rPr>
            </w:pPr>
            <w:r>
              <w:t>n/a</w:t>
            </w:r>
          </w:p>
        </w:tc>
        <w:tc>
          <w:tcPr>
            <w:tcW w:w="0" w:type="auto"/>
            <w:noWrap/>
            <w:hideMark/>
          </w:tcPr>
          <w:p w14:paraId="61AC4DE8" w14:textId="5EFA9922" w:rsidR="00192AF8" w:rsidRPr="0034479F" w:rsidRDefault="007003A1" w:rsidP="0034479F">
            <w:pPr>
              <w:rPr>
                <w:lang w:eastAsia="en-GB"/>
              </w:rPr>
            </w:pPr>
            <w:r>
              <w:t>n/a</w:t>
            </w:r>
          </w:p>
        </w:tc>
      </w:tr>
      <w:tr w:rsidR="0034479F" w:rsidRPr="0034479F" w14:paraId="17353F16" w14:textId="77777777" w:rsidTr="007003A1">
        <w:trPr>
          <w:trHeight w:val="254"/>
        </w:trPr>
        <w:tc>
          <w:tcPr>
            <w:tcW w:w="3964" w:type="dxa"/>
            <w:noWrap/>
            <w:hideMark/>
          </w:tcPr>
          <w:p w14:paraId="65802B98" w14:textId="77777777" w:rsidR="00192AF8" w:rsidRPr="0034479F" w:rsidRDefault="00192AF8" w:rsidP="0034479F">
            <w:pPr>
              <w:rPr>
                <w:lang w:eastAsia="en-GB"/>
              </w:rPr>
            </w:pPr>
            <w:r w:rsidRPr="0034479F">
              <w:rPr>
                <w:lang w:eastAsia="en-GB"/>
              </w:rPr>
              <w:t>of which: Four-year survival rate</w:t>
            </w:r>
          </w:p>
        </w:tc>
        <w:tc>
          <w:tcPr>
            <w:tcW w:w="851" w:type="dxa"/>
            <w:noWrap/>
            <w:hideMark/>
          </w:tcPr>
          <w:p w14:paraId="01155BDC" w14:textId="77777777" w:rsidR="00192AF8" w:rsidRPr="0034479F" w:rsidRDefault="00192AF8" w:rsidP="0034479F">
            <w:pPr>
              <w:rPr>
                <w:lang w:eastAsia="en-GB"/>
              </w:rPr>
            </w:pPr>
            <w:r w:rsidRPr="0034479F">
              <w:rPr>
                <w:lang w:eastAsia="en-GB"/>
              </w:rPr>
              <w:t>63%</w:t>
            </w:r>
          </w:p>
        </w:tc>
        <w:tc>
          <w:tcPr>
            <w:tcW w:w="850" w:type="dxa"/>
            <w:noWrap/>
            <w:hideMark/>
          </w:tcPr>
          <w:p w14:paraId="2B71C125" w14:textId="77777777" w:rsidR="00192AF8" w:rsidRPr="0034479F" w:rsidRDefault="00192AF8" w:rsidP="0034479F">
            <w:pPr>
              <w:rPr>
                <w:lang w:eastAsia="en-GB"/>
              </w:rPr>
            </w:pPr>
            <w:r w:rsidRPr="0034479F">
              <w:rPr>
                <w:lang w:eastAsia="en-GB"/>
              </w:rPr>
              <w:t>68%</w:t>
            </w:r>
          </w:p>
        </w:tc>
        <w:tc>
          <w:tcPr>
            <w:tcW w:w="849" w:type="dxa"/>
            <w:noWrap/>
            <w:hideMark/>
          </w:tcPr>
          <w:p w14:paraId="460B6117" w14:textId="0D95DA47" w:rsidR="00192AF8" w:rsidRPr="0034479F" w:rsidRDefault="007003A1" w:rsidP="0034479F">
            <w:pPr>
              <w:rPr>
                <w:lang w:eastAsia="en-GB"/>
              </w:rPr>
            </w:pPr>
            <w:r>
              <w:t>n/a</w:t>
            </w:r>
          </w:p>
        </w:tc>
        <w:tc>
          <w:tcPr>
            <w:tcW w:w="842" w:type="dxa"/>
            <w:noWrap/>
            <w:hideMark/>
          </w:tcPr>
          <w:p w14:paraId="3D987A9F" w14:textId="6759C07F" w:rsidR="00192AF8" w:rsidRPr="0034479F" w:rsidRDefault="007003A1" w:rsidP="0034479F">
            <w:pPr>
              <w:rPr>
                <w:lang w:eastAsia="en-GB"/>
              </w:rPr>
            </w:pPr>
            <w:r>
              <w:t>n/a</w:t>
            </w:r>
          </w:p>
        </w:tc>
        <w:tc>
          <w:tcPr>
            <w:tcW w:w="830" w:type="dxa"/>
            <w:noWrap/>
            <w:hideMark/>
          </w:tcPr>
          <w:p w14:paraId="1DA4FE08" w14:textId="16D08D2F" w:rsidR="00192AF8" w:rsidRPr="0034479F" w:rsidRDefault="007003A1" w:rsidP="0034479F">
            <w:pPr>
              <w:rPr>
                <w:lang w:eastAsia="en-GB"/>
              </w:rPr>
            </w:pPr>
            <w:r>
              <w:t>n/a</w:t>
            </w:r>
          </w:p>
        </w:tc>
        <w:tc>
          <w:tcPr>
            <w:tcW w:w="0" w:type="auto"/>
            <w:noWrap/>
            <w:hideMark/>
          </w:tcPr>
          <w:p w14:paraId="5DB22B55" w14:textId="709C447B" w:rsidR="00192AF8" w:rsidRPr="0034479F" w:rsidRDefault="007003A1" w:rsidP="0034479F">
            <w:pPr>
              <w:rPr>
                <w:lang w:eastAsia="en-GB"/>
              </w:rPr>
            </w:pPr>
            <w:r>
              <w:t>n/a</w:t>
            </w:r>
          </w:p>
        </w:tc>
      </w:tr>
      <w:tr w:rsidR="0034479F" w:rsidRPr="0034479F" w14:paraId="56F587AF" w14:textId="77777777" w:rsidTr="007003A1">
        <w:trPr>
          <w:trHeight w:val="254"/>
        </w:trPr>
        <w:tc>
          <w:tcPr>
            <w:tcW w:w="3964" w:type="dxa"/>
            <w:noWrap/>
            <w:hideMark/>
          </w:tcPr>
          <w:p w14:paraId="70C1F559" w14:textId="77777777" w:rsidR="00192AF8" w:rsidRPr="0034479F" w:rsidRDefault="00192AF8" w:rsidP="0034479F">
            <w:pPr>
              <w:rPr>
                <w:lang w:eastAsia="en-GB"/>
              </w:rPr>
            </w:pPr>
            <w:r w:rsidRPr="0034479F">
              <w:rPr>
                <w:lang w:eastAsia="en-GB"/>
              </w:rPr>
              <w:t>of which: Five-year survival rate</w:t>
            </w:r>
          </w:p>
        </w:tc>
        <w:tc>
          <w:tcPr>
            <w:tcW w:w="851" w:type="dxa"/>
            <w:noWrap/>
            <w:hideMark/>
          </w:tcPr>
          <w:p w14:paraId="5BEE46AD" w14:textId="77777777" w:rsidR="00192AF8" w:rsidRPr="0034479F" w:rsidRDefault="00192AF8" w:rsidP="0034479F">
            <w:pPr>
              <w:rPr>
                <w:lang w:eastAsia="en-GB"/>
              </w:rPr>
            </w:pPr>
            <w:r w:rsidRPr="0034479F">
              <w:rPr>
                <w:lang w:eastAsia="en-GB"/>
              </w:rPr>
              <w:t>61%</w:t>
            </w:r>
          </w:p>
        </w:tc>
        <w:tc>
          <w:tcPr>
            <w:tcW w:w="850" w:type="dxa"/>
            <w:noWrap/>
            <w:hideMark/>
          </w:tcPr>
          <w:p w14:paraId="5F1A31B0" w14:textId="0357E140" w:rsidR="00192AF8" w:rsidRPr="0034479F" w:rsidRDefault="007003A1" w:rsidP="0034479F">
            <w:pPr>
              <w:rPr>
                <w:lang w:eastAsia="en-GB"/>
              </w:rPr>
            </w:pPr>
            <w:r>
              <w:t>n/a</w:t>
            </w:r>
          </w:p>
        </w:tc>
        <w:tc>
          <w:tcPr>
            <w:tcW w:w="849" w:type="dxa"/>
            <w:noWrap/>
            <w:hideMark/>
          </w:tcPr>
          <w:p w14:paraId="0AF11AC9" w14:textId="3E2E51E1" w:rsidR="00192AF8" w:rsidRPr="0034479F" w:rsidRDefault="007003A1" w:rsidP="0034479F">
            <w:pPr>
              <w:rPr>
                <w:lang w:eastAsia="en-GB"/>
              </w:rPr>
            </w:pPr>
            <w:r>
              <w:t>n/a</w:t>
            </w:r>
          </w:p>
        </w:tc>
        <w:tc>
          <w:tcPr>
            <w:tcW w:w="842" w:type="dxa"/>
            <w:noWrap/>
            <w:hideMark/>
          </w:tcPr>
          <w:p w14:paraId="5E9D4F6F" w14:textId="74C4E6F1" w:rsidR="00192AF8" w:rsidRPr="0034479F" w:rsidRDefault="007003A1" w:rsidP="0034479F">
            <w:pPr>
              <w:rPr>
                <w:lang w:eastAsia="en-GB"/>
              </w:rPr>
            </w:pPr>
            <w:r>
              <w:t>n/a</w:t>
            </w:r>
          </w:p>
        </w:tc>
        <w:tc>
          <w:tcPr>
            <w:tcW w:w="830" w:type="dxa"/>
            <w:noWrap/>
            <w:hideMark/>
          </w:tcPr>
          <w:p w14:paraId="53FD3AED" w14:textId="5E4A798B" w:rsidR="00192AF8" w:rsidRPr="0034479F" w:rsidRDefault="007003A1" w:rsidP="0034479F">
            <w:pPr>
              <w:rPr>
                <w:lang w:eastAsia="en-GB"/>
              </w:rPr>
            </w:pPr>
            <w:r>
              <w:t>n/a</w:t>
            </w:r>
          </w:p>
        </w:tc>
        <w:tc>
          <w:tcPr>
            <w:tcW w:w="0" w:type="auto"/>
            <w:noWrap/>
            <w:hideMark/>
          </w:tcPr>
          <w:p w14:paraId="34CA7BA0" w14:textId="30094C90" w:rsidR="00192AF8" w:rsidRPr="0034479F" w:rsidRDefault="007003A1" w:rsidP="0034479F">
            <w:pPr>
              <w:rPr>
                <w:lang w:eastAsia="en-GB"/>
              </w:rPr>
            </w:pPr>
            <w:r>
              <w:t>n/a</w:t>
            </w:r>
          </w:p>
        </w:tc>
      </w:tr>
      <w:tr w:rsidR="0034479F" w:rsidRPr="0034479F" w14:paraId="34AE1707" w14:textId="77777777" w:rsidTr="007003A1">
        <w:trPr>
          <w:trHeight w:val="254"/>
        </w:trPr>
        <w:tc>
          <w:tcPr>
            <w:tcW w:w="3964" w:type="dxa"/>
            <w:noWrap/>
            <w:hideMark/>
          </w:tcPr>
          <w:p w14:paraId="24632742" w14:textId="77777777" w:rsidR="00192AF8" w:rsidRPr="0034479F" w:rsidRDefault="00192AF8" w:rsidP="0034479F">
            <w:pPr>
              <w:rPr>
                <w:lang w:eastAsia="en-GB"/>
              </w:rPr>
            </w:pPr>
            <w:r w:rsidRPr="0034479F">
              <w:rPr>
                <w:lang w:eastAsia="en-GB"/>
              </w:rPr>
              <w:t>of which: Overall survival rate</w:t>
            </w:r>
          </w:p>
        </w:tc>
        <w:tc>
          <w:tcPr>
            <w:tcW w:w="851" w:type="dxa"/>
            <w:noWrap/>
            <w:hideMark/>
          </w:tcPr>
          <w:p w14:paraId="0AE5CAEC" w14:textId="77777777" w:rsidR="00192AF8" w:rsidRPr="0034479F" w:rsidRDefault="00192AF8" w:rsidP="0034479F">
            <w:pPr>
              <w:rPr>
                <w:lang w:eastAsia="en-GB"/>
              </w:rPr>
            </w:pPr>
            <w:r w:rsidRPr="0034479F">
              <w:rPr>
                <w:lang w:eastAsia="en-GB"/>
              </w:rPr>
              <w:t>60%</w:t>
            </w:r>
          </w:p>
        </w:tc>
        <w:tc>
          <w:tcPr>
            <w:tcW w:w="850" w:type="dxa"/>
            <w:noWrap/>
            <w:hideMark/>
          </w:tcPr>
          <w:p w14:paraId="2CA67F33" w14:textId="77777777" w:rsidR="00192AF8" w:rsidRPr="0034479F" w:rsidRDefault="00192AF8" w:rsidP="0034479F">
            <w:pPr>
              <w:rPr>
                <w:lang w:eastAsia="en-GB"/>
              </w:rPr>
            </w:pPr>
            <w:r w:rsidRPr="0034479F">
              <w:rPr>
                <w:lang w:eastAsia="en-GB"/>
              </w:rPr>
              <w:t>67%</w:t>
            </w:r>
          </w:p>
        </w:tc>
        <w:tc>
          <w:tcPr>
            <w:tcW w:w="849" w:type="dxa"/>
            <w:noWrap/>
            <w:hideMark/>
          </w:tcPr>
          <w:p w14:paraId="0A6A9B9A" w14:textId="77777777" w:rsidR="00192AF8" w:rsidRPr="0034479F" w:rsidRDefault="00192AF8" w:rsidP="0034479F">
            <w:pPr>
              <w:rPr>
                <w:lang w:eastAsia="en-GB"/>
              </w:rPr>
            </w:pPr>
            <w:r w:rsidRPr="0034479F">
              <w:rPr>
                <w:lang w:eastAsia="en-GB"/>
              </w:rPr>
              <w:t>71%</w:t>
            </w:r>
          </w:p>
        </w:tc>
        <w:tc>
          <w:tcPr>
            <w:tcW w:w="842" w:type="dxa"/>
            <w:noWrap/>
            <w:hideMark/>
          </w:tcPr>
          <w:p w14:paraId="36E00EC7" w14:textId="77777777" w:rsidR="00192AF8" w:rsidRPr="0034479F" w:rsidRDefault="00192AF8" w:rsidP="0034479F">
            <w:pPr>
              <w:rPr>
                <w:lang w:eastAsia="en-GB"/>
              </w:rPr>
            </w:pPr>
            <w:r w:rsidRPr="0034479F">
              <w:rPr>
                <w:lang w:eastAsia="en-GB"/>
              </w:rPr>
              <w:t>80%</w:t>
            </w:r>
          </w:p>
        </w:tc>
        <w:tc>
          <w:tcPr>
            <w:tcW w:w="830" w:type="dxa"/>
            <w:noWrap/>
            <w:hideMark/>
          </w:tcPr>
          <w:p w14:paraId="4CA3CC19" w14:textId="77777777" w:rsidR="00192AF8" w:rsidRPr="0034479F" w:rsidRDefault="00192AF8" w:rsidP="0034479F">
            <w:pPr>
              <w:rPr>
                <w:lang w:eastAsia="en-GB"/>
              </w:rPr>
            </w:pPr>
            <w:r w:rsidRPr="0034479F">
              <w:rPr>
                <w:lang w:eastAsia="en-GB"/>
              </w:rPr>
              <w:t>90%</w:t>
            </w:r>
          </w:p>
        </w:tc>
        <w:tc>
          <w:tcPr>
            <w:tcW w:w="0" w:type="auto"/>
            <w:noWrap/>
            <w:hideMark/>
          </w:tcPr>
          <w:p w14:paraId="42D9B2D3" w14:textId="73A6636F" w:rsidR="00192AF8" w:rsidRPr="0034479F" w:rsidRDefault="007003A1" w:rsidP="0034479F">
            <w:pPr>
              <w:rPr>
                <w:lang w:eastAsia="en-GB"/>
              </w:rPr>
            </w:pPr>
            <w:r>
              <w:t>n/a</w:t>
            </w:r>
          </w:p>
        </w:tc>
      </w:tr>
      <w:tr w:rsidR="0034479F" w:rsidRPr="0034479F" w14:paraId="2CF16E9A" w14:textId="77777777" w:rsidTr="007003A1">
        <w:trPr>
          <w:trHeight w:val="382"/>
        </w:trPr>
        <w:tc>
          <w:tcPr>
            <w:tcW w:w="3964" w:type="dxa"/>
            <w:noWrap/>
            <w:hideMark/>
          </w:tcPr>
          <w:p w14:paraId="15B6413C" w14:textId="77777777" w:rsidR="00192AF8" w:rsidRPr="0034479F" w:rsidRDefault="00192AF8" w:rsidP="0034479F">
            <w:pPr>
              <w:rPr>
                <w:lang w:eastAsia="en-GB"/>
              </w:rPr>
            </w:pPr>
            <w:r w:rsidRPr="0034479F">
              <w:rPr>
                <w:lang w:eastAsia="en-GB"/>
              </w:rPr>
              <w:t>of which: Revoked within one year</w:t>
            </w:r>
          </w:p>
        </w:tc>
        <w:tc>
          <w:tcPr>
            <w:tcW w:w="851" w:type="dxa"/>
            <w:noWrap/>
            <w:hideMark/>
          </w:tcPr>
          <w:p w14:paraId="0BF15E89" w14:textId="77777777" w:rsidR="00192AF8" w:rsidRPr="0034479F" w:rsidRDefault="00192AF8" w:rsidP="0034479F">
            <w:pPr>
              <w:rPr>
                <w:lang w:eastAsia="en-GB"/>
              </w:rPr>
            </w:pPr>
            <w:r w:rsidRPr="0034479F">
              <w:rPr>
                <w:lang w:eastAsia="en-GB"/>
              </w:rPr>
              <w:t>327</w:t>
            </w:r>
          </w:p>
        </w:tc>
        <w:tc>
          <w:tcPr>
            <w:tcW w:w="850" w:type="dxa"/>
            <w:noWrap/>
            <w:hideMark/>
          </w:tcPr>
          <w:p w14:paraId="45C4690A" w14:textId="77777777" w:rsidR="00192AF8" w:rsidRPr="0034479F" w:rsidRDefault="00192AF8" w:rsidP="0034479F">
            <w:pPr>
              <w:rPr>
                <w:lang w:eastAsia="en-GB"/>
              </w:rPr>
            </w:pPr>
            <w:r w:rsidRPr="0034479F">
              <w:rPr>
                <w:lang w:eastAsia="en-GB"/>
              </w:rPr>
              <w:t>294</w:t>
            </w:r>
          </w:p>
        </w:tc>
        <w:tc>
          <w:tcPr>
            <w:tcW w:w="849" w:type="dxa"/>
            <w:noWrap/>
            <w:hideMark/>
          </w:tcPr>
          <w:p w14:paraId="1AFE721C" w14:textId="77777777" w:rsidR="00192AF8" w:rsidRPr="0034479F" w:rsidRDefault="00192AF8" w:rsidP="0034479F">
            <w:pPr>
              <w:rPr>
                <w:lang w:eastAsia="en-GB"/>
              </w:rPr>
            </w:pPr>
            <w:r w:rsidRPr="0034479F">
              <w:rPr>
                <w:lang w:eastAsia="en-GB"/>
              </w:rPr>
              <w:t>378</w:t>
            </w:r>
          </w:p>
        </w:tc>
        <w:tc>
          <w:tcPr>
            <w:tcW w:w="842" w:type="dxa"/>
            <w:noWrap/>
            <w:hideMark/>
          </w:tcPr>
          <w:p w14:paraId="2E6C6EF8" w14:textId="77777777" w:rsidR="00192AF8" w:rsidRPr="0034479F" w:rsidRDefault="00192AF8" w:rsidP="0034479F">
            <w:pPr>
              <w:rPr>
                <w:lang w:eastAsia="en-GB"/>
              </w:rPr>
            </w:pPr>
            <w:r w:rsidRPr="0034479F">
              <w:rPr>
                <w:lang w:eastAsia="en-GB"/>
              </w:rPr>
              <w:t>313</w:t>
            </w:r>
          </w:p>
        </w:tc>
        <w:tc>
          <w:tcPr>
            <w:tcW w:w="830" w:type="dxa"/>
            <w:noWrap/>
            <w:hideMark/>
          </w:tcPr>
          <w:p w14:paraId="10E9EEEC" w14:textId="77777777" w:rsidR="00192AF8" w:rsidRPr="0034479F" w:rsidRDefault="00192AF8" w:rsidP="0034479F">
            <w:pPr>
              <w:rPr>
                <w:lang w:eastAsia="en-GB"/>
              </w:rPr>
            </w:pPr>
            <w:r w:rsidRPr="0034479F">
              <w:rPr>
                <w:lang w:eastAsia="en-GB"/>
              </w:rPr>
              <w:t>221</w:t>
            </w:r>
          </w:p>
        </w:tc>
        <w:tc>
          <w:tcPr>
            <w:tcW w:w="0" w:type="auto"/>
            <w:noWrap/>
            <w:hideMark/>
          </w:tcPr>
          <w:p w14:paraId="797F8A81" w14:textId="77777777" w:rsidR="00192AF8" w:rsidRPr="0034479F" w:rsidRDefault="00192AF8" w:rsidP="0034479F">
            <w:pPr>
              <w:rPr>
                <w:lang w:eastAsia="en-GB"/>
              </w:rPr>
            </w:pPr>
            <w:r w:rsidRPr="0034479F">
              <w:rPr>
                <w:lang w:eastAsia="en-GB"/>
              </w:rPr>
              <w:t>80</w:t>
            </w:r>
          </w:p>
        </w:tc>
      </w:tr>
      <w:tr w:rsidR="0034479F" w:rsidRPr="0034479F" w14:paraId="3763E8CF" w14:textId="77777777" w:rsidTr="007003A1">
        <w:trPr>
          <w:trHeight w:val="254"/>
        </w:trPr>
        <w:tc>
          <w:tcPr>
            <w:tcW w:w="3964" w:type="dxa"/>
            <w:noWrap/>
            <w:hideMark/>
          </w:tcPr>
          <w:p w14:paraId="452CC79C" w14:textId="77777777" w:rsidR="00192AF8" w:rsidRPr="0034479F" w:rsidRDefault="00192AF8" w:rsidP="0034479F">
            <w:pPr>
              <w:rPr>
                <w:lang w:eastAsia="en-GB"/>
              </w:rPr>
            </w:pPr>
            <w:r w:rsidRPr="0034479F">
              <w:rPr>
                <w:lang w:eastAsia="en-GB"/>
              </w:rPr>
              <w:t>of which: Revoked within two years</w:t>
            </w:r>
          </w:p>
        </w:tc>
        <w:tc>
          <w:tcPr>
            <w:tcW w:w="851" w:type="dxa"/>
            <w:noWrap/>
            <w:hideMark/>
          </w:tcPr>
          <w:p w14:paraId="61F29851" w14:textId="77777777" w:rsidR="00192AF8" w:rsidRPr="0034479F" w:rsidRDefault="00192AF8" w:rsidP="0034479F">
            <w:pPr>
              <w:rPr>
                <w:lang w:eastAsia="en-GB"/>
              </w:rPr>
            </w:pPr>
            <w:r w:rsidRPr="0034479F">
              <w:rPr>
                <w:lang w:eastAsia="en-GB"/>
              </w:rPr>
              <w:t>560</w:t>
            </w:r>
          </w:p>
        </w:tc>
        <w:tc>
          <w:tcPr>
            <w:tcW w:w="850" w:type="dxa"/>
            <w:noWrap/>
            <w:hideMark/>
          </w:tcPr>
          <w:p w14:paraId="32CA43CD" w14:textId="77777777" w:rsidR="00192AF8" w:rsidRPr="0034479F" w:rsidRDefault="00192AF8" w:rsidP="0034479F">
            <w:pPr>
              <w:rPr>
                <w:lang w:eastAsia="en-GB"/>
              </w:rPr>
            </w:pPr>
            <w:r w:rsidRPr="0034479F">
              <w:rPr>
                <w:lang w:eastAsia="en-GB"/>
              </w:rPr>
              <w:t>535</w:t>
            </w:r>
          </w:p>
        </w:tc>
        <w:tc>
          <w:tcPr>
            <w:tcW w:w="849" w:type="dxa"/>
            <w:noWrap/>
            <w:hideMark/>
          </w:tcPr>
          <w:p w14:paraId="1497EA4A" w14:textId="77777777" w:rsidR="00192AF8" w:rsidRPr="0034479F" w:rsidRDefault="00192AF8" w:rsidP="0034479F">
            <w:pPr>
              <w:rPr>
                <w:lang w:eastAsia="en-GB"/>
              </w:rPr>
            </w:pPr>
            <w:r w:rsidRPr="0034479F">
              <w:rPr>
                <w:lang w:eastAsia="en-GB"/>
              </w:rPr>
              <w:t>582</w:t>
            </w:r>
          </w:p>
        </w:tc>
        <w:tc>
          <w:tcPr>
            <w:tcW w:w="842" w:type="dxa"/>
            <w:noWrap/>
            <w:hideMark/>
          </w:tcPr>
          <w:p w14:paraId="2303D20E" w14:textId="77777777" w:rsidR="00192AF8" w:rsidRPr="0034479F" w:rsidRDefault="00192AF8" w:rsidP="0034479F">
            <w:pPr>
              <w:rPr>
                <w:lang w:eastAsia="en-GB"/>
              </w:rPr>
            </w:pPr>
            <w:r w:rsidRPr="0034479F">
              <w:rPr>
                <w:lang w:eastAsia="en-GB"/>
              </w:rPr>
              <w:t>474</w:t>
            </w:r>
          </w:p>
        </w:tc>
        <w:tc>
          <w:tcPr>
            <w:tcW w:w="830" w:type="dxa"/>
            <w:noWrap/>
            <w:hideMark/>
          </w:tcPr>
          <w:p w14:paraId="649E2D43" w14:textId="77777777" w:rsidR="00192AF8" w:rsidRPr="0034479F" w:rsidRDefault="00192AF8" w:rsidP="0034479F">
            <w:pPr>
              <w:rPr>
                <w:lang w:eastAsia="en-GB"/>
              </w:rPr>
            </w:pPr>
            <w:r w:rsidRPr="0034479F">
              <w:rPr>
                <w:lang w:eastAsia="en-GB"/>
              </w:rPr>
              <w:t>298</w:t>
            </w:r>
          </w:p>
        </w:tc>
        <w:tc>
          <w:tcPr>
            <w:tcW w:w="0" w:type="auto"/>
            <w:noWrap/>
            <w:hideMark/>
          </w:tcPr>
          <w:p w14:paraId="233B5CCD" w14:textId="7609A367" w:rsidR="00192AF8" w:rsidRPr="0034479F" w:rsidRDefault="007003A1" w:rsidP="0034479F">
            <w:pPr>
              <w:rPr>
                <w:lang w:eastAsia="en-GB"/>
              </w:rPr>
            </w:pPr>
            <w:r>
              <w:t>n/a</w:t>
            </w:r>
          </w:p>
        </w:tc>
      </w:tr>
      <w:tr w:rsidR="0034479F" w:rsidRPr="0034479F" w14:paraId="6C2B94C2" w14:textId="77777777" w:rsidTr="007003A1">
        <w:trPr>
          <w:trHeight w:val="254"/>
        </w:trPr>
        <w:tc>
          <w:tcPr>
            <w:tcW w:w="3964" w:type="dxa"/>
            <w:noWrap/>
            <w:hideMark/>
          </w:tcPr>
          <w:p w14:paraId="0EE719DB" w14:textId="77777777" w:rsidR="00192AF8" w:rsidRPr="0034479F" w:rsidRDefault="00192AF8" w:rsidP="0034479F">
            <w:pPr>
              <w:rPr>
                <w:lang w:eastAsia="en-GB"/>
              </w:rPr>
            </w:pPr>
            <w:r w:rsidRPr="0034479F">
              <w:rPr>
                <w:lang w:eastAsia="en-GB"/>
              </w:rPr>
              <w:t>of which: Revoked within three years</w:t>
            </w:r>
          </w:p>
        </w:tc>
        <w:tc>
          <w:tcPr>
            <w:tcW w:w="851" w:type="dxa"/>
            <w:noWrap/>
            <w:hideMark/>
          </w:tcPr>
          <w:p w14:paraId="52D79311" w14:textId="77777777" w:rsidR="00192AF8" w:rsidRPr="0034479F" w:rsidRDefault="00192AF8" w:rsidP="0034479F">
            <w:pPr>
              <w:rPr>
                <w:lang w:eastAsia="en-GB"/>
              </w:rPr>
            </w:pPr>
            <w:r w:rsidRPr="0034479F">
              <w:rPr>
                <w:lang w:eastAsia="en-GB"/>
              </w:rPr>
              <w:t>700</w:t>
            </w:r>
          </w:p>
        </w:tc>
        <w:tc>
          <w:tcPr>
            <w:tcW w:w="850" w:type="dxa"/>
            <w:noWrap/>
            <w:hideMark/>
          </w:tcPr>
          <w:p w14:paraId="3331C8F8" w14:textId="77777777" w:rsidR="00192AF8" w:rsidRPr="0034479F" w:rsidRDefault="00192AF8" w:rsidP="0034479F">
            <w:pPr>
              <w:rPr>
                <w:lang w:eastAsia="en-GB"/>
              </w:rPr>
            </w:pPr>
            <w:r w:rsidRPr="0034479F">
              <w:rPr>
                <w:lang w:eastAsia="en-GB"/>
              </w:rPr>
              <w:t>663</w:t>
            </w:r>
          </w:p>
        </w:tc>
        <w:tc>
          <w:tcPr>
            <w:tcW w:w="849" w:type="dxa"/>
            <w:noWrap/>
            <w:hideMark/>
          </w:tcPr>
          <w:p w14:paraId="17F7AB1D" w14:textId="77777777" w:rsidR="00192AF8" w:rsidRPr="0034479F" w:rsidRDefault="00192AF8" w:rsidP="0034479F">
            <w:pPr>
              <w:rPr>
                <w:lang w:eastAsia="en-GB"/>
              </w:rPr>
            </w:pPr>
            <w:r w:rsidRPr="0034479F">
              <w:rPr>
                <w:lang w:eastAsia="en-GB"/>
              </w:rPr>
              <w:t>656</w:t>
            </w:r>
          </w:p>
        </w:tc>
        <w:tc>
          <w:tcPr>
            <w:tcW w:w="842" w:type="dxa"/>
            <w:noWrap/>
            <w:hideMark/>
          </w:tcPr>
          <w:p w14:paraId="136C22EC" w14:textId="77777777" w:rsidR="00192AF8" w:rsidRPr="0034479F" w:rsidRDefault="00192AF8" w:rsidP="0034479F">
            <w:pPr>
              <w:rPr>
                <w:lang w:eastAsia="en-GB"/>
              </w:rPr>
            </w:pPr>
            <w:r w:rsidRPr="0034479F">
              <w:rPr>
                <w:lang w:eastAsia="en-GB"/>
              </w:rPr>
              <w:t>515</w:t>
            </w:r>
          </w:p>
        </w:tc>
        <w:tc>
          <w:tcPr>
            <w:tcW w:w="830" w:type="dxa"/>
            <w:noWrap/>
            <w:hideMark/>
          </w:tcPr>
          <w:p w14:paraId="368471BB" w14:textId="2FBD95A8" w:rsidR="00192AF8" w:rsidRPr="0034479F" w:rsidRDefault="007003A1" w:rsidP="0034479F">
            <w:pPr>
              <w:rPr>
                <w:lang w:eastAsia="en-GB"/>
              </w:rPr>
            </w:pPr>
            <w:r>
              <w:t>n/a</w:t>
            </w:r>
          </w:p>
        </w:tc>
        <w:tc>
          <w:tcPr>
            <w:tcW w:w="0" w:type="auto"/>
            <w:noWrap/>
            <w:hideMark/>
          </w:tcPr>
          <w:p w14:paraId="120BDD0A" w14:textId="52219AE7" w:rsidR="00192AF8" w:rsidRPr="0034479F" w:rsidRDefault="007003A1" w:rsidP="0034479F">
            <w:pPr>
              <w:rPr>
                <w:lang w:eastAsia="en-GB"/>
              </w:rPr>
            </w:pPr>
            <w:r>
              <w:t>n/a</w:t>
            </w:r>
          </w:p>
        </w:tc>
      </w:tr>
      <w:tr w:rsidR="0034479F" w:rsidRPr="0034479F" w14:paraId="7A52658B" w14:textId="77777777" w:rsidTr="007003A1">
        <w:trPr>
          <w:trHeight w:val="254"/>
        </w:trPr>
        <w:tc>
          <w:tcPr>
            <w:tcW w:w="3964" w:type="dxa"/>
            <w:noWrap/>
            <w:hideMark/>
          </w:tcPr>
          <w:p w14:paraId="5EF6C54B" w14:textId="77777777" w:rsidR="00192AF8" w:rsidRPr="0034479F" w:rsidRDefault="00192AF8" w:rsidP="0034479F">
            <w:pPr>
              <w:rPr>
                <w:lang w:eastAsia="en-GB"/>
              </w:rPr>
            </w:pPr>
            <w:r w:rsidRPr="0034479F">
              <w:rPr>
                <w:lang w:eastAsia="en-GB"/>
              </w:rPr>
              <w:t>of which: Revoked within four years</w:t>
            </w:r>
          </w:p>
        </w:tc>
        <w:tc>
          <w:tcPr>
            <w:tcW w:w="851" w:type="dxa"/>
            <w:noWrap/>
            <w:hideMark/>
          </w:tcPr>
          <w:p w14:paraId="3BFBC0F6" w14:textId="77777777" w:rsidR="00192AF8" w:rsidRPr="0034479F" w:rsidRDefault="00192AF8" w:rsidP="0034479F">
            <w:pPr>
              <w:rPr>
                <w:lang w:eastAsia="en-GB"/>
              </w:rPr>
            </w:pPr>
            <w:r w:rsidRPr="0034479F">
              <w:rPr>
                <w:lang w:eastAsia="en-GB"/>
              </w:rPr>
              <w:t>764</w:t>
            </w:r>
          </w:p>
        </w:tc>
        <w:tc>
          <w:tcPr>
            <w:tcW w:w="850" w:type="dxa"/>
            <w:noWrap/>
            <w:hideMark/>
          </w:tcPr>
          <w:p w14:paraId="44267ABA" w14:textId="77777777" w:rsidR="00192AF8" w:rsidRPr="0034479F" w:rsidRDefault="00192AF8" w:rsidP="0034479F">
            <w:pPr>
              <w:rPr>
                <w:lang w:eastAsia="en-GB"/>
              </w:rPr>
            </w:pPr>
            <w:r w:rsidRPr="0034479F">
              <w:rPr>
                <w:lang w:eastAsia="en-GB"/>
              </w:rPr>
              <w:t>708</w:t>
            </w:r>
          </w:p>
        </w:tc>
        <w:tc>
          <w:tcPr>
            <w:tcW w:w="849" w:type="dxa"/>
            <w:noWrap/>
            <w:hideMark/>
          </w:tcPr>
          <w:p w14:paraId="133F17DA" w14:textId="77777777" w:rsidR="00192AF8" w:rsidRPr="0034479F" w:rsidRDefault="00192AF8" w:rsidP="0034479F">
            <w:pPr>
              <w:rPr>
                <w:lang w:eastAsia="en-GB"/>
              </w:rPr>
            </w:pPr>
            <w:r w:rsidRPr="0034479F">
              <w:rPr>
                <w:lang w:eastAsia="en-GB"/>
              </w:rPr>
              <w:t>676</w:t>
            </w:r>
          </w:p>
        </w:tc>
        <w:tc>
          <w:tcPr>
            <w:tcW w:w="842" w:type="dxa"/>
            <w:noWrap/>
            <w:hideMark/>
          </w:tcPr>
          <w:p w14:paraId="7682B758" w14:textId="0FD7767B" w:rsidR="00192AF8" w:rsidRPr="0034479F" w:rsidRDefault="007003A1" w:rsidP="0034479F">
            <w:pPr>
              <w:rPr>
                <w:lang w:eastAsia="en-GB"/>
              </w:rPr>
            </w:pPr>
            <w:r>
              <w:t>n/a</w:t>
            </w:r>
          </w:p>
        </w:tc>
        <w:tc>
          <w:tcPr>
            <w:tcW w:w="830" w:type="dxa"/>
            <w:noWrap/>
            <w:hideMark/>
          </w:tcPr>
          <w:p w14:paraId="0FC0B12B" w14:textId="5D12111B" w:rsidR="00192AF8" w:rsidRPr="0034479F" w:rsidRDefault="007003A1" w:rsidP="0034479F">
            <w:pPr>
              <w:rPr>
                <w:lang w:eastAsia="en-GB"/>
              </w:rPr>
            </w:pPr>
            <w:r>
              <w:t>n/a</w:t>
            </w:r>
          </w:p>
        </w:tc>
        <w:tc>
          <w:tcPr>
            <w:tcW w:w="0" w:type="auto"/>
            <w:noWrap/>
            <w:hideMark/>
          </w:tcPr>
          <w:p w14:paraId="6E597E62" w14:textId="51AAF8A6" w:rsidR="00192AF8" w:rsidRPr="0034479F" w:rsidRDefault="007003A1" w:rsidP="0034479F">
            <w:pPr>
              <w:rPr>
                <w:lang w:eastAsia="en-GB"/>
              </w:rPr>
            </w:pPr>
            <w:r>
              <w:t>n/a</w:t>
            </w:r>
          </w:p>
        </w:tc>
      </w:tr>
      <w:tr w:rsidR="0034479F" w:rsidRPr="0034479F" w14:paraId="31F2B4F2" w14:textId="77777777" w:rsidTr="007003A1">
        <w:trPr>
          <w:trHeight w:val="254"/>
        </w:trPr>
        <w:tc>
          <w:tcPr>
            <w:tcW w:w="3964" w:type="dxa"/>
            <w:noWrap/>
            <w:hideMark/>
          </w:tcPr>
          <w:p w14:paraId="460E6DB9" w14:textId="77777777" w:rsidR="00192AF8" w:rsidRPr="0034479F" w:rsidRDefault="00192AF8" w:rsidP="0034479F">
            <w:pPr>
              <w:rPr>
                <w:lang w:eastAsia="en-GB"/>
              </w:rPr>
            </w:pPr>
            <w:r w:rsidRPr="0034479F">
              <w:rPr>
                <w:lang w:eastAsia="en-GB"/>
              </w:rPr>
              <w:t>of which: Revoked within five years</w:t>
            </w:r>
          </w:p>
        </w:tc>
        <w:tc>
          <w:tcPr>
            <w:tcW w:w="851" w:type="dxa"/>
            <w:noWrap/>
            <w:hideMark/>
          </w:tcPr>
          <w:p w14:paraId="32941F29" w14:textId="77777777" w:rsidR="00192AF8" w:rsidRPr="0034479F" w:rsidRDefault="00192AF8" w:rsidP="0034479F">
            <w:pPr>
              <w:rPr>
                <w:lang w:eastAsia="en-GB"/>
              </w:rPr>
            </w:pPr>
            <w:r w:rsidRPr="0034479F">
              <w:rPr>
                <w:lang w:eastAsia="en-GB"/>
              </w:rPr>
              <w:t>796</w:t>
            </w:r>
          </w:p>
        </w:tc>
        <w:tc>
          <w:tcPr>
            <w:tcW w:w="850" w:type="dxa"/>
            <w:noWrap/>
            <w:hideMark/>
          </w:tcPr>
          <w:p w14:paraId="777C3046" w14:textId="77777777" w:rsidR="00192AF8" w:rsidRPr="0034479F" w:rsidRDefault="00192AF8" w:rsidP="0034479F">
            <w:pPr>
              <w:rPr>
                <w:lang w:eastAsia="en-GB"/>
              </w:rPr>
            </w:pPr>
            <w:r w:rsidRPr="0034479F">
              <w:rPr>
                <w:lang w:eastAsia="en-GB"/>
              </w:rPr>
              <w:t>730</w:t>
            </w:r>
          </w:p>
        </w:tc>
        <w:tc>
          <w:tcPr>
            <w:tcW w:w="849" w:type="dxa"/>
            <w:noWrap/>
            <w:hideMark/>
          </w:tcPr>
          <w:p w14:paraId="7254D919" w14:textId="304B8BA6" w:rsidR="00192AF8" w:rsidRPr="0034479F" w:rsidRDefault="007003A1" w:rsidP="0034479F">
            <w:pPr>
              <w:rPr>
                <w:lang w:eastAsia="en-GB"/>
              </w:rPr>
            </w:pPr>
            <w:r>
              <w:t>n/a</w:t>
            </w:r>
          </w:p>
        </w:tc>
        <w:tc>
          <w:tcPr>
            <w:tcW w:w="842" w:type="dxa"/>
            <w:noWrap/>
            <w:hideMark/>
          </w:tcPr>
          <w:p w14:paraId="3C199509" w14:textId="77D61E70" w:rsidR="00192AF8" w:rsidRPr="0034479F" w:rsidRDefault="007003A1" w:rsidP="0034479F">
            <w:pPr>
              <w:rPr>
                <w:lang w:eastAsia="en-GB"/>
              </w:rPr>
            </w:pPr>
            <w:r>
              <w:t>n/a</w:t>
            </w:r>
          </w:p>
        </w:tc>
        <w:tc>
          <w:tcPr>
            <w:tcW w:w="830" w:type="dxa"/>
            <w:noWrap/>
            <w:hideMark/>
          </w:tcPr>
          <w:p w14:paraId="3C7744F9" w14:textId="48BC2FAB" w:rsidR="00192AF8" w:rsidRPr="0034479F" w:rsidRDefault="007003A1" w:rsidP="0034479F">
            <w:pPr>
              <w:rPr>
                <w:lang w:eastAsia="en-GB"/>
              </w:rPr>
            </w:pPr>
            <w:r>
              <w:t>n/a</w:t>
            </w:r>
          </w:p>
        </w:tc>
        <w:tc>
          <w:tcPr>
            <w:tcW w:w="0" w:type="auto"/>
            <w:noWrap/>
            <w:hideMark/>
          </w:tcPr>
          <w:p w14:paraId="469DE1F8" w14:textId="482DC4CF" w:rsidR="00192AF8" w:rsidRPr="0034479F" w:rsidRDefault="007003A1" w:rsidP="0034479F">
            <w:pPr>
              <w:rPr>
                <w:lang w:eastAsia="en-GB"/>
              </w:rPr>
            </w:pPr>
            <w:r>
              <w:t>n/a</w:t>
            </w:r>
          </w:p>
        </w:tc>
      </w:tr>
      <w:tr w:rsidR="0034479F" w:rsidRPr="0034479F" w14:paraId="5116D6BB" w14:textId="77777777" w:rsidTr="007003A1">
        <w:trPr>
          <w:trHeight w:val="330"/>
        </w:trPr>
        <w:tc>
          <w:tcPr>
            <w:tcW w:w="3964" w:type="dxa"/>
            <w:noWrap/>
            <w:hideMark/>
          </w:tcPr>
          <w:p w14:paraId="47147730" w14:textId="77777777" w:rsidR="00192AF8" w:rsidRPr="0034479F" w:rsidRDefault="00192AF8" w:rsidP="0034479F">
            <w:pPr>
              <w:rPr>
                <w:lang w:eastAsia="en-GB"/>
              </w:rPr>
            </w:pPr>
            <w:r w:rsidRPr="0034479F">
              <w:rPr>
                <w:lang w:eastAsia="en-GB"/>
              </w:rPr>
              <w:t>of which: Percentage of DPPs revoked within one year</w:t>
            </w:r>
          </w:p>
        </w:tc>
        <w:tc>
          <w:tcPr>
            <w:tcW w:w="851" w:type="dxa"/>
            <w:noWrap/>
            <w:hideMark/>
          </w:tcPr>
          <w:p w14:paraId="772D4D04" w14:textId="77777777" w:rsidR="00192AF8" w:rsidRPr="0034479F" w:rsidRDefault="00192AF8" w:rsidP="0034479F">
            <w:pPr>
              <w:rPr>
                <w:lang w:eastAsia="en-GB"/>
              </w:rPr>
            </w:pPr>
            <w:r w:rsidRPr="0034479F">
              <w:rPr>
                <w:lang w:eastAsia="en-GB"/>
              </w:rPr>
              <w:t>16%</w:t>
            </w:r>
          </w:p>
        </w:tc>
        <w:tc>
          <w:tcPr>
            <w:tcW w:w="850" w:type="dxa"/>
            <w:noWrap/>
            <w:hideMark/>
          </w:tcPr>
          <w:p w14:paraId="1FF097D4" w14:textId="77777777" w:rsidR="00192AF8" w:rsidRPr="0034479F" w:rsidRDefault="00192AF8" w:rsidP="0034479F">
            <w:pPr>
              <w:rPr>
                <w:lang w:eastAsia="en-GB"/>
              </w:rPr>
            </w:pPr>
            <w:r w:rsidRPr="0034479F">
              <w:rPr>
                <w:lang w:eastAsia="en-GB"/>
              </w:rPr>
              <w:t>13%</w:t>
            </w:r>
          </w:p>
        </w:tc>
        <w:tc>
          <w:tcPr>
            <w:tcW w:w="849" w:type="dxa"/>
            <w:noWrap/>
            <w:hideMark/>
          </w:tcPr>
          <w:p w14:paraId="6BFD5FC7" w14:textId="77777777" w:rsidR="00192AF8" w:rsidRPr="0034479F" w:rsidRDefault="00192AF8" w:rsidP="0034479F">
            <w:pPr>
              <w:rPr>
                <w:lang w:eastAsia="en-GB"/>
              </w:rPr>
            </w:pPr>
            <w:r w:rsidRPr="0034479F">
              <w:rPr>
                <w:lang w:eastAsia="en-GB"/>
              </w:rPr>
              <w:t>16%</w:t>
            </w:r>
          </w:p>
        </w:tc>
        <w:tc>
          <w:tcPr>
            <w:tcW w:w="842" w:type="dxa"/>
            <w:noWrap/>
            <w:hideMark/>
          </w:tcPr>
          <w:p w14:paraId="7250453C" w14:textId="77777777" w:rsidR="00192AF8" w:rsidRPr="0034479F" w:rsidRDefault="00192AF8" w:rsidP="0034479F">
            <w:pPr>
              <w:rPr>
                <w:lang w:eastAsia="en-GB"/>
              </w:rPr>
            </w:pPr>
            <w:r w:rsidRPr="0034479F">
              <w:rPr>
                <w:lang w:eastAsia="en-GB"/>
              </w:rPr>
              <w:t>12%</w:t>
            </w:r>
          </w:p>
        </w:tc>
        <w:tc>
          <w:tcPr>
            <w:tcW w:w="830" w:type="dxa"/>
            <w:noWrap/>
            <w:hideMark/>
          </w:tcPr>
          <w:p w14:paraId="0C7CF707" w14:textId="77777777" w:rsidR="00192AF8" w:rsidRPr="0034479F" w:rsidRDefault="00192AF8" w:rsidP="0034479F">
            <w:pPr>
              <w:rPr>
                <w:lang w:eastAsia="en-GB"/>
              </w:rPr>
            </w:pPr>
            <w:r w:rsidRPr="0034479F">
              <w:rPr>
                <w:lang w:eastAsia="en-GB"/>
              </w:rPr>
              <w:t>7%</w:t>
            </w:r>
          </w:p>
        </w:tc>
        <w:tc>
          <w:tcPr>
            <w:tcW w:w="0" w:type="auto"/>
            <w:noWrap/>
            <w:hideMark/>
          </w:tcPr>
          <w:p w14:paraId="311D6E22" w14:textId="77777777" w:rsidR="00192AF8" w:rsidRPr="0034479F" w:rsidRDefault="00192AF8" w:rsidP="0034479F">
            <w:pPr>
              <w:rPr>
                <w:lang w:eastAsia="en-GB"/>
              </w:rPr>
            </w:pPr>
            <w:r w:rsidRPr="0034479F">
              <w:rPr>
                <w:lang w:eastAsia="en-GB"/>
              </w:rPr>
              <w:t>2%</w:t>
            </w:r>
          </w:p>
        </w:tc>
      </w:tr>
      <w:tr w:rsidR="0034479F" w:rsidRPr="0034479F" w14:paraId="43709CC1" w14:textId="77777777" w:rsidTr="007003A1">
        <w:trPr>
          <w:trHeight w:val="254"/>
        </w:trPr>
        <w:tc>
          <w:tcPr>
            <w:tcW w:w="3964" w:type="dxa"/>
            <w:noWrap/>
            <w:hideMark/>
          </w:tcPr>
          <w:p w14:paraId="7438AF9A" w14:textId="77777777" w:rsidR="00192AF8" w:rsidRPr="0034479F" w:rsidRDefault="00192AF8" w:rsidP="0034479F">
            <w:pPr>
              <w:rPr>
                <w:lang w:eastAsia="en-GB"/>
              </w:rPr>
            </w:pPr>
            <w:r w:rsidRPr="0034479F">
              <w:rPr>
                <w:lang w:eastAsia="en-GB"/>
              </w:rPr>
              <w:t>of which: Percentage of DPPs revoked within two years</w:t>
            </w:r>
          </w:p>
        </w:tc>
        <w:tc>
          <w:tcPr>
            <w:tcW w:w="851" w:type="dxa"/>
            <w:noWrap/>
            <w:hideMark/>
          </w:tcPr>
          <w:p w14:paraId="3DB5A7D3" w14:textId="77777777" w:rsidR="00192AF8" w:rsidRPr="0034479F" w:rsidRDefault="00192AF8" w:rsidP="0034479F">
            <w:pPr>
              <w:rPr>
                <w:lang w:eastAsia="en-GB"/>
              </w:rPr>
            </w:pPr>
            <w:r w:rsidRPr="0034479F">
              <w:rPr>
                <w:lang w:eastAsia="en-GB"/>
              </w:rPr>
              <w:t>27%</w:t>
            </w:r>
          </w:p>
        </w:tc>
        <w:tc>
          <w:tcPr>
            <w:tcW w:w="850" w:type="dxa"/>
            <w:noWrap/>
            <w:hideMark/>
          </w:tcPr>
          <w:p w14:paraId="7CF40D4F" w14:textId="77777777" w:rsidR="00192AF8" w:rsidRPr="0034479F" w:rsidRDefault="00192AF8" w:rsidP="0034479F">
            <w:pPr>
              <w:rPr>
                <w:lang w:eastAsia="en-GB"/>
              </w:rPr>
            </w:pPr>
            <w:r w:rsidRPr="0034479F">
              <w:rPr>
                <w:lang w:eastAsia="en-GB"/>
              </w:rPr>
              <w:t>24%</w:t>
            </w:r>
          </w:p>
        </w:tc>
        <w:tc>
          <w:tcPr>
            <w:tcW w:w="849" w:type="dxa"/>
            <w:noWrap/>
            <w:hideMark/>
          </w:tcPr>
          <w:p w14:paraId="39AF90BA" w14:textId="77777777" w:rsidR="00192AF8" w:rsidRPr="0034479F" w:rsidRDefault="00192AF8" w:rsidP="0034479F">
            <w:pPr>
              <w:rPr>
                <w:lang w:eastAsia="en-GB"/>
              </w:rPr>
            </w:pPr>
            <w:r w:rsidRPr="0034479F">
              <w:rPr>
                <w:lang w:eastAsia="en-GB"/>
              </w:rPr>
              <w:t>25%</w:t>
            </w:r>
          </w:p>
        </w:tc>
        <w:tc>
          <w:tcPr>
            <w:tcW w:w="842" w:type="dxa"/>
            <w:noWrap/>
            <w:hideMark/>
          </w:tcPr>
          <w:p w14:paraId="1F500152" w14:textId="77777777" w:rsidR="00192AF8" w:rsidRPr="0034479F" w:rsidRDefault="00192AF8" w:rsidP="0034479F">
            <w:pPr>
              <w:rPr>
                <w:lang w:eastAsia="en-GB"/>
              </w:rPr>
            </w:pPr>
            <w:r w:rsidRPr="0034479F">
              <w:rPr>
                <w:lang w:eastAsia="en-GB"/>
              </w:rPr>
              <w:t>19%</w:t>
            </w:r>
          </w:p>
        </w:tc>
        <w:tc>
          <w:tcPr>
            <w:tcW w:w="830" w:type="dxa"/>
            <w:noWrap/>
            <w:hideMark/>
          </w:tcPr>
          <w:p w14:paraId="5B4F60C8" w14:textId="77777777" w:rsidR="00192AF8" w:rsidRPr="0034479F" w:rsidRDefault="00192AF8" w:rsidP="0034479F">
            <w:pPr>
              <w:rPr>
                <w:lang w:eastAsia="en-GB"/>
              </w:rPr>
            </w:pPr>
            <w:r w:rsidRPr="0034479F">
              <w:rPr>
                <w:lang w:eastAsia="en-GB"/>
              </w:rPr>
              <w:t>10%</w:t>
            </w:r>
          </w:p>
        </w:tc>
        <w:tc>
          <w:tcPr>
            <w:tcW w:w="0" w:type="auto"/>
            <w:noWrap/>
            <w:hideMark/>
          </w:tcPr>
          <w:p w14:paraId="0F40C920" w14:textId="17D1CF55" w:rsidR="00192AF8" w:rsidRPr="0034479F" w:rsidRDefault="007003A1" w:rsidP="0034479F">
            <w:pPr>
              <w:rPr>
                <w:lang w:eastAsia="en-GB"/>
              </w:rPr>
            </w:pPr>
            <w:r>
              <w:t>n/a</w:t>
            </w:r>
          </w:p>
        </w:tc>
      </w:tr>
      <w:tr w:rsidR="0034479F" w:rsidRPr="0034479F" w14:paraId="17F78628" w14:textId="77777777" w:rsidTr="007003A1">
        <w:trPr>
          <w:trHeight w:val="254"/>
        </w:trPr>
        <w:tc>
          <w:tcPr>
            <w:tcW w:w="3964" w:type="dxa"/>
            <w:noWrap/>
            <w:hideMark/>
          </w:tcPr>
          <w:p w14:paraId="523A6091" w14:textId="77777777" w:rsidR="00192AF8" w:rsidRPr="0034479F" w:rsidRDefault="00192AF8" w:rsidP="0034479F">
            <w:pPr>
              <w:rPr>
                <w:lang w:eastAsia="en-GB"/>
              </w:rPr>
            </w:pPr>
            <w:r w:rsidRPr="0034479F">
              <w:rPr>
                <w:lang w:eastAsia="en-GB"/>
              </w:rPr>
              <w:t>of which: Percentage of DPPs revoked within three years</w:t>
            </w:r>
          </w:p>
        </w:tc>
        <w:tc>
          <w:tcPr>
            <w:tcW w:w="851" w:type="dxa"/>
            <w:noWrap/>
            <w:hideMark/>
          </w:tcPr>
          <w:p w14:paraId="24978D51" w14:textId="77777777" w:rsidR="00192AF8" w:rsidRPr="0034479F" w:rsidRDefault="00192AF8" w:rsidP="0034479F">
            <w:pPr>
              <w:rPr>
                <w:lang w:eastAsia="en-GB"/>
              </w:rPr>
            </w:pPr>
            <w:r w:rsidRPr="0034479F">
              <w:rPr>
                <w:lang w:eastAsia="en-GB"/>
              </w:rPr>
              <w:t>34%</w:t>
            </w:r>
          </w:p>
        </w:tc>
        <w:tc>
          <w:tcPr>
            <w:tcW w:w="850" w:type="dxa"/>
            <w:noWrap/>
            <w:hideMark/>
          </w:tcPr>
          <w:p w14:paraId="651532D1" w14:textId="77777777" w:rsidR="00192AF8" w:rsidRPr="0034479F" w:rsidRDefault="00192AF8" w:rsidP="0034479F">
            <w:pPr>
              <w:rPr>
                <w:lang w:eastAsia="en-GB"/>
              </w:rPr>
            </w:pPr>
            <w:r w:rsidRPr="0034479F">
              <w:rPr>
                <w:lang w:eastAsia="en-GB"/>
              </w:rPr>
              <w:t>30%</w:t>
            </w:r>
          </w:p>
        </w:tc>
        <w:tc>
          <w:tcPr>
            <w:tcW w:w="849" w:type="dxa"/>
            <w:noWrap/>
            <w:hideMark/>
          </w:tcPr>
          <w:p w14:paraId="794B6652" w14:textId="77777777" w:rsidR="00192AF8" w:rsidRPr="0034479F" w:rsidRDefault="00192AF8" w:rsidP="0034479F">
            <w:pPr>
              <w:rPr>
                <w:lang w:eastAsia="en-GB"/>
              </w:rPr>
            </w:pPr>
            <w:r w:rsidRPr="0034479F">
              <w:rPr>
                <w:lang w:eastAsia="en-GB"/>
              </w:rPr>
              <w:t>28%</w:t>
            </w:r>
          </w:p>
        </w:tc>
        <w:tc>
          <w:tcPr>
            <w:tcW w:w="842" w:type="dxa"/>
            <w:noWrap/>
            <w:hideMark/>
          </w:tcPr>
          <w:p w14:paraId="5CA1554B" w14:textId="77777777" w:rsidR="00192AF8" w:rsidRPr="0034479F" w:rsidRDefault="00192AF8" w:rsidP="0034479F">
            <w:pPr>
              <w:rPr>
                <w:lang w:eastAsia="en-GB"/>
              </w:rPr>
            </w:pPr>
            <w:r w:rsidRPr="0034479F">
              <w:rPr>
                <w:lang w:eastAsia="en-GB"/>
              </w:rPr>
              <w:t>20%</w:t>
            </w:r>
          </w:p>
        </w:tc>
        <w:tc>
          <w:tcPr>
            <w:tcW w:w="830" w:type="dxa"/>
            <w:noWrap/>
            <w:hideMark/>
          </w:tcPr>
          <w:p w14:paraId="345201AD" w14:textId="346D59D3" w:rsidR="00192AF8" w:rsidRPr="0034479F" w:rsidRDefault="007003A1" w:rsidP="0034479F">
            <w:pPr>
              <w:rPr>
                <w:lang w:eastAsia="en-GB"/>
              </w:rPr>
            </w:pPr>
            <w:r>
              <w:t>n/a</w:t>
            </w:r>
          </w:p>
        </w:tc>
        <w:tc>
          <w:tcPr>
            <w:tcW w:w="0" w:type="auto"/>
            <w:noWrap/>
            <w:hideMark/>
          </w:tcPr>
          <w:p w14:paraId="4917251C" w14:textId="60A89673" w:rsidR="00192AF8" w:rsidRPr="0034479F" w:rsidRDefault="007003A1" w:rsidP="0034479F">
            <w:pPr>
              <w:rPr>
                <w:lang w:eastAsia="en-GB"/>
              </w:rPr>
            </w:pPr>
            <w:r>
              <w:t>n/a</w:t>
            </w:r>
          </w:p>
        </w:tc>
      </w:tr>
      <w:tr w:rsidR="007003A1" w:rsidRPr="0034479F" w14:paraId="417B6EA5" w14:textId="77777777" w:rsidTr="007003A1">
        <w:trPr>
          <w:trHeight w:val="254"/>
        </w:trPr>
        <w:tc>
          <w:tcPr>
            <w:tcW w:w="3964" w:type="dxa"/>
            <w:noWrap/>
            <w:hideMark/>
          </w:tcPr>
          <w:p w14:paraId="0DE25DFD" w14:textId="77777777" w:rsidR="007003A1" w:rsidRPr="0034479F" w:rsidRDefault="007003A1" w:rsidP="007003A1">
            <w:pPr>
              <w:rPr>
                <w:lang w:eastAsia="en-GB"/>
              </w:rPr>
            </w:pPr>
            <w:r w:rsidRPr="0034479F">
              <w:rPr>
                <w:lang w:eastAsia="en-GB"/>
              </w:rPr>
              <w:t>of which: Percentage of DPPs revoked within four years</w:t>
            </w:r>
          </w:p>
        </w:tc>
        <w:tc>
          <w:tcPr>
            <w:tcW w:w="851" w:type="dxa"/>
            <w:noWrap/>
            <w:hideMark/>
          </w:tcPr>
          <w:p w14:paraId="403C61E4" w14:textId="77777777" w:rsidR="007003A1" w:rsidRPr="0034479F" w:rsidRDefault="007003A1" w:rsidP="007003A1">
            <w:pPr>
              <w:rPr>
                <w:lang w:eastAsia="en-GB"/>
              </w:rPr>
            </w:pPr>
            <w:r w:rsidRPr="0034479F">
              <w:rPr>
                <w:lang w:eastAsia="en-GB"/>
              </w:rPr>
              <w:t>37%</w:t>
            </w:r>
          </w:p>
        </w:tc>
        <w:tc>
          <w:tcPr>
            <w:tcW w:w="850" w:type="dxa"/>
            <w:noWrap/>
            <w:hideMark/>
          </w:tcPr>
          <w:p w14:paraId="67843D65" w14:textId="77777777" w:rsidR="007003A1" w:rsidRPr="0034479F" w:rsidRDefault="007003A1" w:rsidP="007003A1">
            <w:pPr>
              <w:rPr>
                <w:lang w:eastAsia="en-GB"/>
              </w:rPr>
            </w:pPr>
            <w:r w:rsidRPr="0034479F">
              <w:rPr>
                <w:lang w:eastAsia="en-GB"/>
              </w:rPr>
              <w:t>32%</w:t>
            </w:r>
          </w:p>
        </w:tc>
        <w:tc>
          <w:tcPr>
            <w:tcW w:w="849" w:type="dxa"/>
            <w:noWrap/>
            <w:hideMark/>
          </w:tcPr>
          <w:p w14:paraId="5734362A" w14:textId="77777777" w:rsidR="007003A1" w:rsidRPr="0034479F" w:rsidRDefault="007003A1" w:rsidP="007003A1">
            <w:pPr>
              <w:rPr>
                <w:lang w:eastAsia="en-GB"/>
              </w:rPr>
            </w:pPr>
            <w:r w:rsidRPr="0034479F">
              <w:rPr>
                <w:lang w:eastAsia="en-GB"/>
              </w:rPr>
              <w:t>29%</w:t>
            </w:r>
          </w:p>
        </w:tc>
        <w:tc>
          <w:tcPr>
            <w:tcW w:w="842" w:type="dxa"/>
            <w:noWrap/>
            <w:hideMark/>
          </w:tcPr>
          <w:p w14:paraId="090EC75F" w14:textId="6202A3D0" w:rsidR="007003A1" w:rsidRPr="0034479F" w:rsidRDefault="007003A1" w:rsidP="007003A1">
            <w:pPr>
              <w:rPr>
                <w:lang w:eastAsia="en-GB"/>
              </w:rPr>
            </w:pPr>
            <w:r>
              <w:t>n/a</w:t>
            </w:r>
          </w:p>
        </w:tc>
        <w:tc>
          <w:tcPr>
            <w:tcW w:w="830" w:type="dxa"/>
            <w:noWrap/>
            <w:hideMark/>
          </w:tcPr>
          <w:p w14:paraId="17034063" w14:textId="3B8EE66A" w:rsidR="007003A1" w:rsidRPr="0034479F" w:rsidRDefault="007003A1" w:rsidP="007003A1">
            <w:pPr>
              <w:rPr>
                <w:lang w:eastAsia="en-GB"/>
              </w:rPr>
            </w:pPr>
            <w:r w:rsidRPr="001A1C25">
              <w:t>n/a</w:t>
            </w:r>
          </w:p>
        </w:tc>
        <w:tc>
          <w:tcPr>
            <w:tcW w:w="0" w:type="auto"/>
            <w:noWrap/>
            <w:hideMark/>
          </w:tcPr>
          <w:p w14:paraId="72C9C445" w14:textId="15B806E7" w:rsidR="007003A1" w:rsidRPr="0034479F" w:rsidRDefault="007003A1" w:rsidP="007003A1">
            <w:pPr>
              <w:rPr>
                <w:lang w:eastAsia="en-GB"/>
              </w:rPr>
            </w:pPr>
            <w:r w:rsidRPr="001A1C25">
              <w:t>n/a</w:t>
            </w:r>
          </w:p>
        </w:tc>
      </w:tr>
      <w:tr w:rsidR="007003A1" w:rsidRPr="0034479F" w14:paraId="7EF3C2DC" w14:textId="77777777" w:rsidTr="007003A1">
        <w:trPr>
          <w:trHeight w:val="80"/>
        </w:trPr>
        <w:tc>
          <w:tcPr>
            <w:tcW w:w="3964" w:type="dxa"/>
            <w:noWrap/>
            <w:hideMark/>
          </w:tcPr>
          <w:p w14:paraId="37509937" w14:textId="77777777" w:rsidR="007003A1" w:rsidRPr="0034479F" w:rsidRDefault="007003A1" w:rsidP="007003A1">
            <w:pPr>
              <w:rPr>
                <w:lang w:eastAsia="en-GB"/>
              </w:rPr>
            </w:pPr>
            <w:r w:rsidRPr="0034479F">
              <w:rPr>
                <w:lang w:eastAsia="en-GB"/>
              </w:rPr>
              <w:t>of which: Percentage of DPPs revoked within five years</w:t>
            </w:r>
          </w:p>
        </w:tc>
        <w:tc>
          <w:tcPr>
            <w:tcW w:w="851" w:type="dxa"/>
            <w:noWrap/>
            <w:hideMark/>
          </w:tcPr>
          <w:p w14:paraId="2A12B4B0" w14:textId="77777777" w:rsidR="007003A1" w:rsidRPr="0034479F" w:rsidRDefault="007003A1" w:rsidP="007003A1">
            <w:pPr>
              <w:rPr>
                <w:lang w:eastAsia="en-GB"/>
              </w:rPr>
            </w:pPr>
            <w:r w:rsidRPr="0034479F">
              <w:rPr>
                <w:lang w:eastAsia="en-GB"/>
              </w:rPr>
              <w:t>39%</w:t>
            </w:r>
          </w:p>
        </w:tc>
        <w:tc>
          <w:tcPr>
            <w:tcW w:w="850" w:type="dxa"/>
            <w:noWrap/>
            <w:hideMark/>
          </w:tcPr>
          <w:p w14:paraId="2AAA9862" w14:textId="77777777" w:rsidR="007003A1" w:rsidRPr="0034479F" w:rsidRDefault="007003A1" w:rsidP="007003A1">
            <w:pPr>
              <w:rPr>
                <w:lang w:eastAsia="en-GB"/>
              </w:rPr>
            </w:pPr>
            <w:r w:rsidRPr="0034479F">
              <w:rPr>
                <w:lang w:eastAsia="en-GB"/>
              </w:rPr>
              <w:t>33%</w:t>
            </w:r>
          </w:p>
        </w:tc>
        <w:tc>
          <w:tcPr>
            <w:tcW w:w="849" w:type="dxa"/>
            <w:noWrap/>
            <w:hideMark/>
          </w:tcPr>
          <w:p w14:paraId="6DA4B646" w14:textId="126C9566" w:rsidR="007003A1" w:rsidRPr="0034479F" w:rsidRDefault="007003A1" w:rsidP="007003A1">
            <w:pPr>
              <w:rPr>
                <w:lang w:eastAsia="en-GB"/>
              </w:rPr>
            </w:pPr>
            <w:r w:rsidRPr="00BC4001">
              <w:t>n/a</w:t>
            </w:r>
          </w:p>
        </w:tc>
        <w:tc>
          <w:tcPr>
            <w:tcW w:w="842" w:type="dxa"/>
            <w:noWrap/>
            <w:hideMark/>
          </w:tcPr>
          <w:p w14:paraId="62F190FE" w14:textId="671B45E8" w:rsidR="007003A1" w:rsidRPr="0034479F" w:rsidRDefault="007003A1" w:rsidP="007003A1">
            <w:pPr>
              <w:rPr>
                <w:lang w:eastAsia="en-GB"/>
              </w:rPr>
            </w:pPr>
            <w:r w:rsidRPr="00BC4001">
              <w:t>n/a</w:t>
            </w:r>
          </w:p>
        </w:tc>
        <w:tc>
          <w:tcPr>
            <w:tcW w:w="830" w:type="dxa"/>
            <w:noWrap/>
            <w:hideMark/>
          </w:tcPr>
          <w:p w14:paraId="685439F6" w14:textId="1F0C3FD9" w:rsidR="007003A1" w:rsidRPr="0034479F" w:rsidRDefault="007003A1" w:rsidP="007003A1">
            <w:pPr>
              <w:rPr>
                <w:lang w:eastAsia="en-GB"/>
              </w:rPr>
            </w:pPr>
            <w:r w:rsidRPr="00BC4001">
              <w:t>n/a</w:t>
            </w:r>
          </w:p>
        </w:tc>
        <w:tc>
          <w:tcPr>
            <w:tcW w:w="0" w:type="auto"/>
            <w:noWrap/>
            <w:hideMark/>
          </w:tcPr>
          <w:p w14:paraId="02407C78" w14:textId="20774F06" w:rsidR="007003A1" w:rsidRPr="0034479F" w:rsidRDefault="007003A1" w:rsidP="007003A1">
            <w:pPr>
              <w:rPr>
                <w:lang w:eastAsia="en-GB"/>
              </w:rPr>
            </w:pPr>
            <w:r w:rsidRPr="00BC4001">
              <w:t>n/a</w:t>
            </w:r>
          </w:p>
        </w:tc>
      </w:tr>
    </w:tbl>
    <w:p w14:paraId="688765C3" w14:textId="751D1615" w:rsidR="00192AF8" w:rsidRPr="00192AF8" w:rsidRDefault="00B4399C" w:rsidP="00D0721F">
      <w:r>
        <w:t>Full notes for the above table</w:t>
      </w:r>
      <w:r w:rsidR="007003A1">
        <w:t xml:space="preserve"> can be found on the AiB website at the following link: </w:t>
      </w:r>
      <w:hyperlink r:id="rId18" w:history="1">
        <w:r w:rsidR="00490E30" w:rsidRPr="00490E30">
          <w:rPr>
            <w:rStyle w:val="Hyperlink"/>
          </w:rPr>
          <w:t>Statutory Debt Solutions Statistics – April 2020 to March 2021</w:t>
        </w:r>
      </w:hyperlink>
      <w:r w:rsidR="007003A1" w:rsidRPr="007003A1">
        <w:t>.</w:t>
      </w:r>
    </w:p>
    <w:p w14:paraId="1D61E036" w14:textId="68A6DDC0" w:rsidR="00192AF8" w:rsidRPr="00192AF8" w:rsidRDefault="00192AF8" w:rsidP="0034479F">
      <w:r>
        <w:t>3.6</w:t>
      </w:r>
      <w:r>
        <w:tab/>
      </w:r>
      <w:r w:rsidRPr="00192AF8">
        <w:t>The average le</w:t>
      </w:r>
      <w:r w:rsidR="00842303">
        <w:t>ngth of a DPP remains around six to seven</w:t>
      </w:r>
      <w:r w:rsidRPr="00192AF8">
        <w:t xml:space="preserve"> years although some are much longer. Experience from the group suggested that the longest DPPs tended to be from debtors who sought to protect equity in their property.       </w:t>
      </w:r>
    </w:p>
    <w:p w14:paraId="7BF90963" w14:textId="0051455F" w:rsidR="00192AF8" w:rsidRPr="00192AF8" w:rsidRDefault="00192AF8" w:rsidP="0034479F">
      <w:r>
        <w:lastRenderedPageBreak/>
        <w:t>3.7</w:t>
      </w:r>
      <w:r>
        <w:tab/>
      </w:r>
      <w:r w:rsidRPr="00192AF8">
        <w:t>The working group discussed issues arising from placing a cap on the repayment period in DAS and also explored options to revise the current composition arrangements as these issues are linked.</w:t>
      </w:r>
    </w:p>
    <w:p w14:paraId="7F0FD324" w14:textId="5F14A42B" w:rsidR="00192AF8" w:rsidRPr="00192AF8" w:rsidRDefault="00192AF8" w:rsidP="0034479F">
      <w:r>
        <w:t>3.8</w:t>
      </w:r>
      <w:r>
        <w:tab/>
      </w:r>
      <w:r w:rsidRPr="00192AF8">
        <w:t>The following factors were identified in relation to the implications of imposing a cap on the DAS repayment period.</w:t>
      </w:r>
    </w:p>
    <w:p w14:paraId="09E6E41E" w14:textId="40F11A99" w:rsidR="00192AF8" w:rsidRPr="000440F9" w:rsidRDefault="00192AF8" w:rsidP="0034479F">
      <w:r w:rsidRPr="00B4399C">
        <w:t>Factors in favour of a cap on repayment period</w:t>
      </w:r>
      <w:r w:rsidR="0034479F">
        <w:t>:</w:t>
      </w:r>
    </w:p>
    <w:p w14:paraId="79CA0DCA" w14:textId="77777777" w:rsidR="00192AF8" w:rsidRPr="00192AF8" w:rsidRDefault="00192AF8" w:rsidP="006056C7">
      <w:pPr>
        <w:pStyle w:val="ListParagraph"/>
        <w:numPr>
          <w:ilvl w:val="0"/>
          <w:numId w:val="7"/>
        </w:numPr>
      </w:pPr>
      <w:r w:rsidRPr="00192AF8">
        <w:t xml:space="preserve">A cap might help to ensure that debtors are not stuck in a long-term debt solution, improve sustainability and avoid longer lasting stress and mental health issues arising from problem debt.  </w:t>
      </w:r>
    </w:p>
    <w:p w14:paraId="577FF5BE" w14:textId="3B0CE2C5" w:rsidR="00192AF8" w:rsidRPr="00192AF8" w:rsidRDefault="00192AF8" w:rsidP="006056C7">
      <w:pPr>
        <w:pStyle w:val="ListParagraph"/>
        <w:numPr>
          <w:ilvl w:val="0"/>
          <w:numId w:val="7"/>
        </w:numPr>
      </w:pPr>
      <w:r w:rsidRPr="00192AF8">
        <w:t xml:space="preserve">Although it was recognised that DAS was an effective solution to protect assets, there were concerns that DPPs of 12 years and beyond could be viewed as too long for a DPP – some members considered that a cap of </w:t>
      </w:r>
      <w:r w:rsidR="008206F1">
        <w:t>eight to nine</w:t>
      </w:r>
      <w:r w:rsidRPr="00192AF8">
        <w:t xml:space="preserve"> years might offer a fair compromise.</w:t>
      </w:r>
    </w:p>
    <w:p w14:paraId="415A4BE5" w14:textId="004D18F2" w:rsidR="005D66B0" w:rsidRPr="00192AF8" w:rsidRDefault="00192AF8" w:rsidP="006056C7">
      <w:pPr>
        <w:pStyle w:val="ListParagraph"/>
        <w:numPr>
          <w:ilvl w:val="0"/>
          <w:numId w:val="7"/>
        </w:numPr>
      </w:pPr>
      <w:r w:rsidRPr="00192AF8">
        <w:t>A different solution might provide a more appropriate solution for those facing DPPs spanning a long period of time.</w:t>
      </w:r>
    </w:p>
    <w:p w14:paraId="322A8BD2" w14:textId="0E1FCD4B" w:rsidR="00192AF8" w:rsidRPr="007003A1" w:rsidRDefault="00192AF8" w:rsidP="0034479F">
      <w:r w:rsidRPr="000440F9">
        <w:t>Factors against imposing a cap on repayment period</w:t>
      </w:r>
      <w:r w:rsidR="0034479F">
        <w:t>:</w:t>
      </w:r>
    </w:p>
    <w:p w14:paraId="2542CE48" w14:textId="77777777" w:rsidR="00192AF8" w:rsidRPr="00192AF8" w:rsidRDefault="00192AF8" w:rsidP="006056C7">
      <w:pPr>
        <w:pStyle w:val="ListParagraph"/>
        <w:numPr>
          <w:ilvl w:val="0"/>
          <w:numId w:val="8"/>
        </w:numPr>
      </w:pPr>
      <w:r w:rsidRPr="00192AF8">
        <w:t xml:space="preserve">A cap would serve to remove individual choice and might place assets, including the family home, at risk in cases where the cap resulted in DAS being removed as a possible solution. </w:t>
      </w:r>
    </w:p>
    <w:p w14:paraId="0EF07594" w14:textId="77777777" w:rsidR="00192AF8" w:rsidRPr="00192AF8" w:rsidRDefault="00192AF8" w:rsidP="006056C7">
      <w:pPr>
        <w:pStyle w:val="ListParagraph"/>
        <w:numPr>
          <w:ilvl w:val="0"/>
          <w:numId w:val="8"/>
        </w:numPr>
      </w:pPr>
      <w:r w:rsidRPr="00192AF8">
        <w:t>The flexibility to retain some surplus income offered the potential to improve sustainability and so allow longer term repayment periods that were acceptable to creditors and fair and reasonable.</w:t>
      </w:r>
    </w:p>
    <w:p w14:paraId="39DB64F1" w14:textId="77777777" w:rsidR="00192AF8" w:rsidRPr="00192AF8" w:rsidRDefault="00192AF8" w:rsidP="006056C7">
      <w:pPr>
        <w:pStyle w:val="ListParagraph"/>
        <w:numPr>
          <w:ilvl w:val="0"/>
          <w:numId w:val="8"/>
        </w:numPr>
      </w:pPr>
      <w:r w:rsidRPr="00192AF8">
        <w:t>Future consideration of a cap could be affected by reforms on the treatment of the family home across debt solutions – likely to be within the scope of the Stage 3 review.</w:t>
      </w:r>
    </w:p>
    <w:p w14:paraId="3EC5599E" w14:textId="576A0F17" w:rsidR="00192AF8" w:rsidRPr="0034479F" w:rsidRDefault="00192AF8" w:rsidP="006056C7">
      <w:pPr>
        <w:pStyle w:val="ListParagraph"/>
        <w:numPr>
          <w:ilvl w:val="0"/>
          <w:numId w:val="8"/>
        </w:numPr>
      </w:pPr>
      <w:r w:rsidRPr="00192AF8">
        <w:t>A cap would undermine one of the key elements of DAS and the flexibility offered to present terms that are acceptable to creditors or deemed fair and reasonable.</w:t>
      </w:r>
    </w:p>
    <w:p w14:paraId="4654BE99" w14:textId="1CDC4FA4" w:rsidR="00192AF8" w:rsidRPr="0034479F" w:rsidRDefault="00192AF8" w:rsidP="0034479F">
      <w:pPr>
        <w:pStyle w:val="Heading3"/>
      </w:pPr>
      <w:r w:rsidRPr="0034479F">
        <w:lastRenderedPageBreak/>
        <w:t>Recommendation</w:t>
      </w:r>
    </w:p>
    <w:p w14:paraId="6774AFB9" w14:textId="529FD075" w:rsidR="00192AF8" w:rsidRPr="0034479F" w:rsidRDefault="00CA3349" w:rsidP="006056C7">
      <w:pPr>
        <w:pStyle w:val="ListParagraph"/>
        <w:numPr>
          <w:ilvl w:val="0"/>
          <w:numId w:val="9"/>
        </w:numPr>
      </w:pPr>
      <w:r w:rsidRPr="0034479F">
        <w:rPr>
          <w:b/>
        </w:rPr>
        <w:t>Recommendation 10</w:t>
      </w:r>
      <w:r>
        <w:t xml:space="preserve"> - </w:t>
      </w:r>
      <w:r w:rsidR="00192AF8" w:rsidRPr="00192AF8">
        <w:t>Having considered all of these factors, the working group concluded that flexibility over the duration of a DAS DPP should be retained. This would prevent individuals being forced into bankruptcy or a PTD where another option acceptable to creditors was available – particularly where this could impact on assets including the family home. It would be important for advisers and those with debt to consider the viability and sustainability of the DPP at the out-set as there would be no benefit and potentially significant detriment in embarking on a programme that could not be completed.</w:t>
      </w:r>
    </w:p>
    <w:p w14:paraId="70A4DE10" w14:textId="311D4C3E" w:rsidR="00192AF8" w:rsidRPr="0034479F" w:rsidRDefault="00192AF8" w:rsidP="0034479F">
      <w:pPr>
        <w:pStyle w:val="Heading3"/>
      </w:pPr>
      <w:r w:rsidRPr="0034479F">
        <w:t>Revision to Composition Arrangements</w:t>
      </w:r>
    </w:p>
    <w:p w14:paraId="2EF1F4E6" w14:textId="60D8B7DA" w:rsidR="0034479F" w:rsidRPr="0034479F" w:rsidRDefault="00192AF8" w:rsidP="00D0721F">
      <w:r>
        <w:t>3.9</w:t>
      </w:r>
      <w:r>
        <w:tab/>
      </w:r>
      <w:r w:rsidRPr="00192AF8">
        <w:t xml:space="preserve">Given the qualifying conditions for composition in DAS, only a small number </w:t>
      </w:r>
      <w:r w:rsidR="00956E95">
        <w:t xml:space="preserve">of </w:t>
      </w:r>
      <w:r w:rsidRPr="00192AF8">
        <w:t xml:space="preserve">cases have sought composition and it was noted that not all creditors had accepted the offers made.  </w:t>
      </w:r>
    </w:p>
    <w:p w14:paraId="5FF586B7" w14:textId="411DCA98" w:rsidR="00192AF8" w:rsidRPr="0034479F" w:rsidRDefault="00192AF8" w:rsidP="0034479F">
      <w:pPr>
        <w:rPr>
          <w:b/>
        </w:rPr>
      </w:pPr>
      <w:r w:rsidRPr="0034479F">
        <w:rPr>
          <w:b/>
        </w:rPr>
        <w:t xml:space="preserve">Table </w:t>
      </w:r>
      <w:r w:rsidR="0064463E" w:rsidRPr="0034479F">
        <w:rPr>
          <w:b/>
        </w:rPr>
        <w:t>11</w:t>
      </w:r>
      <w:r w:rsidRPr="0034479F">
        <w:rPr>
          <w:b/>
        </w:rPr>
        <w:t>: Summary of statistics on offers of composition made to creditors for DPPs under DAS</w:t>
      </w:r>
    </w:p>
    <w:tbl>
      <w:tblPr>
        <w:tblStyle w:val="TableGrid"/>
        <w:tblW w:w="0" w:type="auto"/>
        <w:tblInd w:w="0" w:type="dxa"/>
        <w:tblLayout w:type="fixed"/>
        <w:tblLook w:val="04A0" w:firstRow="1" w:lastRow="0" w:firstColumn="1" w:lastColumn="0" w:noHBand="0" w:noVBand="1"/>
        <w:tblCaption w:val="Table 11: Summary of statistics on offers of composition "/>
        <w:tblDescription w:val="Summary of statistics on offers of composition made to creditors for DPPs under DAS from financial year 2018 to 2021"/>
      </w:tblPr>
      <w:tblGrid>
        <w:gridCol w:w="4531"/>
        <w:gridCol w:w="1134"/>
        <w:gridCol w:w="1134"/>
        <w:gridCol w:w="1134"/>
        <w:gridCol w:w="1083"/>
      </w:tblGrid>
      <w:tr w:rsidR="0034479F" w:rsidRPr="0034479F" w14:paraId="6591AD80" w14:textId="77777777" w:rsidTr="007003A1">
        <w:trPr>
          <w:cantSplit/>
          <w:trHeight w:val="405"/>
          <w:tblHeader/>
        </w:trPr>
        <w:tc>
          <w:tcPr>
            <w:tcW w:w="4531" w:type="dxa"/>
            <w:hideMark/>
          </w:tcPr>
          <w:p w14:paraId="693E1450" w14:textId="77777777" w:rsidR="00192AF8" w:rsidRPr="007003A1" w:rsidRDefault="00192AF8" w:rsidP="0034479F">
            <w:pPr>
              <w:rPr>
                <w:b/>
                <w:bCs/>
                <w:lang w:eastAsia="en-GB"/>
              </w:rPr>
            </w:pPr>
            <w:r w:rsidRPr="007003A1">
              <w:rPr>
                <w:b/>
                <w:bCs/>
                <w:lang w:eastAsia="en-GB"/>
              </w:rPr>
              <w:t>Application status</w:t>
            </w:r>
          </w:p>
        </w:tc>
        <w:tc>
          <w:tcPr>
            <w:tcW w:w="1134" w:type="dxa"/>
            <w:hideMark/>
          </w:tcPr>
          <w:p w14:paraId="0D9E33B5" w14:textId="77777777" w:rsidR="00192AF8" w:rsidRPr="007003A1" w:rsidRDefault="00192AF8" w:rsidP="0034479F">
            <w:pPr>
              <w:rPr>
                <w:b/>
                <w:bCs/>
                <w:lang w:eastAsia="en-GB"/>
              </w:rPr>
            </w:pPr>
            <w:r w:rsidRPr="007003A1">
              <w:rPr>
                <w:b/>
                <w:bCs/>
                <w:lang w:eastAsia="en-GB"/>
              </w:rPr>
              <w:t>2018-19</w:t>
            </w:r>
          </w:p>
        </w:tc>
        <w:tc>
          <w:tcPr>
            <w:tcW w:w="1134" w:type="dxa"/>
            <w:hideMark/>
          </w:tcPr>
          <w:p w14:paraId="093256C9" w14:textId="77777777" w:rsidR="00192AF8" w:rsidRPr="007003A1" w:rsidRDefault="00192AF8" w:rsidP="0034479F">
            <w:pPr>
              <w:rPr>
                <w:b/>
                <w:bCs/>
                <w:lang w:eastAsia="en-GB"/>
              </w:rPr>
            </w:pPr>
            <w:r w:rsidRPr="007003A1">
              <w:rPr>
                <w:b/>
                <w:bCs/>
                <w:lang w:eastAsia="en-GB"/>
              </w:rPr>
              <w:t>2019-20</w:t>
            </w:r>
          </w:p>
        </w:tc>
        <w:tc>
          <w:tcPr>
            <w:tcW w:w="1134" w:type="dxa"/>
            <w:hideMark/>
          </w:tcPr>
          <w:p w14:paraId="6B38210D" w14:textId="77777777" w:rsidR="00192AF8" w:rsidRPr="007003A1" w:rsidRDefault="00192AF8" w:rsidP="0034479F">
            <w:pPr>
              <w:rPr>
                <w:b/>
                <w:bCs/>
                <w:lang w:eastAsia="en-GB"/>
              </w:rPr>
            </w:pPr>
            <w:r w:rsidRPr="007003A1">
              <w:rPr>
                <w:b/>
                <w:bCs/>
                <w:lang w:eastAsia="en-GB"/>
              </w:rPr>
              <w:t>2020-21</w:t>
            </w:r>
          </w:p>
        </w:tc>
        <w:tc>
          <w:tcPr>
            <w:tcW w:w="1083" w:type="dxa"/>
            <w:hideMark/>
          </w:tcPr>
          <w:p w14:paraId="6358ED3A" w14:textId="77777777" w:rsidR="00192AF8" w:rsidRPr="007003A1" w:rsidRDefault="00192AF8" w:rsidP="0034479F">
            <w:pPr>
              <w:rPr>
                <w:b/>
                <w:bCs/>
                <w:lang w:eastAsia="en-GB"/>
              </w:rPr>
            </w:pPr>
            <w:r w:rsidRPr="007003A1">
              <w:rPr>
                <w:b/>
                <w:bCs/>
                <w:lang w:eastAsia="en-GB"/>
              </w:rPr>
              <w:t>Overall</w:t>
            </w:r>
          </w:p>
        </w:tc>
      </w:tr>
      <w:tr w:rsidR="0034479F" w:rsidRPr="0034479F" w14:paraId="4AA66DC5" w14:textId="77777777" w:rsidTr="007003A1">
        <w:trPr>
          <w:trHeight w:val="285"/>
        </w:trPr>
        <w:tc>
          <w:tcPr>
            <w:tcW w:w="4531" w:type="dxa"/>
            <w:hideMark/>
          </w:tcPr>
          <w:p w14:paraId="20B9E2C4" w14:textId="77777777" w:rsidR="00192AF8" w:rsidRPr="0034479F" w:rsidRDefault="00192AF8" w:rsidP="0034479F">
            <w:pPr>
              <w:rPr>
                <w:lang w:eastAsia="en-GB"/>
              </w:rPr>
            </w:pPr>
            <w:r w:rsidRPr="0034479F">
              <w:rPr>
                <w:lang w:eastAsia="en-GB"/>
              </w:rPr>
              <w:t>Number of offers of composition issued to creditors</w:t>
            </w:r>
          </w:p>
        </w:tc>
        <w:tc>
          <w:tcPr>
            <w:tcW w:w="1134" w:type="dxa"/>
            <w:noWrap/>
            <w:hideMark/>
          </w:tcPr>
          <w:p w14:paraId="163D35D3" w14:textId="77777777" w:rsidR="00192AF8" w:rsidRPr="0034479F" w:rsidRDefault="00192AF8" w:rsidP="0034479F">
            <w:pPr>
              <w:rPr>
                <w:lang w:eastAsia="en-GB"/>
              </w:rPr>
            </w:pPr>
            <w:r w:rsidRPr="0034479F">
              <w:rPr>
                <w:lang w:eastAsia="en-GB"/>
              </w:rPr>
              <w:t>2</w:t>
            </w:r>
          </w:p>
        </w:tc>
        <w:tc>
          <w:tcPr>
            <w:tcW w:w="1134" w:type="dxa"/>
            <w:noWrap/>
            <w:hideMark/>
          </w:tcPr>
          <w:p w14:paraId="4546911B" w14:textId="77777777" w:rsidR="00192AF8" w:rsidRPr="0034479F" w:rsidRDefault="00192AF8" w:rsidP="0034479F">
            <w:pPr>
              <w:rPr>
                <w:lang w:eastAsia="en-GB"/>
              </w:rPr>
            </w:pPr>
            <w:r w:rsidRPr="0034479F">
              <w:rPr>
                <w:lang w:eastAsia="en-GB"/>
              </w:rPr>
              <w:t>1</w:t>
            </w:r>
          </w:p>
        </w:tc>
        <w:tc>
          <w:tcPr>
            <w:tcW w:w="1134" w:type="dxa"/>
            <w:noWrap/>
            <w:hideMark/>
          </w:tcPr>
          <w:p w14:paraId="3F398E27" w14:textId="77777777" w:rsidR="00192AF8" w:rsidRPr="0034479F" w:rsidRDefault="00192AF8" w:rsidP="0034479F">
            <w:pPr>
              <w:rPr>
                <w:lang w:eastAsia="en-GB"/>
              </w:rPr>
            </w:pPr>
            <w:r w:rsidRPr="0034479F">
              <w:rPr>
                <w:lang w:eastAsia="en-GB"/>
              </w:rPr>
              <w:t>10</w:t>
            </w:r>
          </w:p>
        </w:tc>
        <w:tc>
          <w:tcPr>
            <w:tcW w:w="1083" w:type="dxa"/>
            <w:noWrap/>
            <w:hideMark/>
          </w:tcPr>
          <w:p w14:paraId="1E0F43BD" w14:textId="77777777" w:rsidR="00192AF8" w:rsidRPr="0034479F" w:rsidRDefault="00192AF8" w:rsidP="0034479F">
            <w:pPr>
              <w:rPr>
                <w:lang w:eastAsia="en-GB"/>
              </w:rPr>
            </w:pPr>
            <w:r w:rsidRPr="0034479F">
              <w:rPr>
                <w:lang w:eastAsia="en-GB"/>
              </w:rPr>
              <w:t>13</w:t>
            </w:r>
          </w:p>
        </w:tc>
      </w:tr>
      <w:tr w:rsidR="0034479F" w:rsidRPr="0034479F" w14:paraId="28388328" w14:textId="77777777" w:rsidTr="007003A1">
        <w:trPr>
          <w:trHeight w:val="480"/>
        </w:trPr>
        <w:tc>
          <w:tcPr>
            <w:tcW w:w="4531" w:type="dxa"/>
            <w:noWrap/>
            <w:hideMark/>
          </w:tcPr>
          <w:p w14:paraId="6DCDFCAD" w14:textId="77777777" w:rsidR="00192AF8" w:rsidRPr="0034479F" w:rsidRDefault="00192AF8" w:rsidP="0034479F">
            <w:pPr>
              <w:rPr>
                <w:lang w:eastAsia="en-GB"/>
              </w:rPr>
            </w:pPr>
            <w:r w:rsidRPr="0034479F">
              <w:rPr>
                <w:lang w:eastAsia="en-GB"/>
              </w:rPr>
              <w:t>of which: All creditors approved or deemed to approve</w:t>
            </w:r>
          </w:p>
        </w:tc>
        <w:tc>
          <w:tcPr>
            <w:tcW w:w="1134" w:type="dxa"/>
            <w:noWrap/>
            <w:hideMark/>
          </w:tcPr>
          <w:p w14:paraId="12635816" w14:textId="77777777" w:rsidR="00192AF8" w:rsidRPr="0034479F" w:rsidRDefault="00192AF8" w:rsidP="0034479F">
            <w:pPr>
              <w:rPr>
                <w:lang w:eastAsia="en-GB"/>
              </w:rPr>
            </w:pPr>
            <w:r w:rsidRPr="0034479F">
              <w:rPr>
                <w:lang w:eastAsia="en-GB"/>
              </w:rPr>
              <w:t>1</w:t>
            </w:r>
          </w:p>
        </w:tc>
        <w:tc>
          <w:tcPr>
            <w:tcW w:w="1134" w:type="dxa"/>
            <w:noWrap/>
            <w:hideMark/>
          </w:tcPr>
          <w:p w14:paraId="0836F260" w14:textId="77777777" w:rsidR="00192AF8" w:rsidRPr="0034479F" w:rsidRDefault="00192AF8" w:rsidP="0034479F">
            <w:pPr>
              <w:rPr>
                <w:lang w:eastAsia="en-GB"/>
              </w:rPr>
            </w:pPr>
            <w:r w:rsidRPr="0034479F">
              <w:rPr>
                <w:lang w:eastAsia="en-GB"/>
              </w:rPr>
              <w:t>0</w:t>
            </w:r>
          </w:p>
        </w:tc>
        <w:tc>
          <w:tcPr>
            <w:tcW w:w="1134" w:type="dxa"/>
            <w:noWrap/>
            <w:hideMark/>
          </w:tcPr>
          <w:p w14:paraId="3EFD110F" w14:textId="77777777" w:rsidR="00192AF8" w:rsidRPr="0034479F" w:rsidRDefault="00192AF8" w:rsidP="0034479F">
            <w:pPr>
              <w:rPr>
                <w:lang w:eastAsia="en-GB"/>
              </w:rPr>
            </w:pPr>
            <w:r w:rsidRPr="0034479F">
              <w:rPr>
                <w:lang w:eastAsia="en-GB"/>
              </w:rPr>
              <w:t>2</w:t>
            </w:r>
          </w:p>
        </w:tc>
        <w:tc>
          <w:tcPr>
            <w:tcW w:w="1083" w:type="dxa"/>
            <w:noWrap/>
            <w:hideMark/>
          </w:tcPr>
          <w:p w14:paraId="0D845188" w14:textId="77777777" w:rsidR="00192AF8" w:rsidRPr="0034479F" w:rsidRDefault="00192AF8" w:rsidP="0034479F">
            <w:pPr>
              <w:rPr>
                <w:lang w:eastAsia="en-GB"/>
              </w:rPr>
            </w:pPr>
            <w:r w:rsidRPr="0034479F">
              <w:rPr>
                <w:lang w:eastAsia="en-GB"/>
              </w:rPr>
              <w:t>3</w:t>
            </w:r>
          </w:p>
        </w:tc>
      </w:tr>
      <w:tr w:rsidR="0034479F" w:rsidRPr="0034479F" w14:paraId="41AA19F1" w14:textId="77777777" w:rsidTr="007003A1">
        <w:trPr>
          <w:trHeight w:val="300"/>
        </w:trPr>
        <w:tc>
          <w:tcPr>
            <w:tcW w:w="4531" w:type="dxa"/>
            <w:noWrap/>
            <w:hideMark/>
          </w:tcPr>
          <w:p w14:paraId="1B0C6A94" w14:textId="77777777" w:rsidR="00192AF8" w:rsidRPr="0034479F" w:rsidRDefault="00192AF8" w:rsidP="0034479F">
            <w:pPr>
              <w:rPr>
                <w:lang w:eastAsia="en-GB"/>
              </w:rPr>
            </w:pPr>
            <w:r w:rsidRPr="0034479F">
              <w:rPr>
                <w:lang w:eastAsia="en-GB"/>
              </w:rPr>
              <w:t>of which: At least one creditor rejected</w:t>
            </w:r>
          </w:p>
        </w:tc>
        <w:tc>
          <w:tcPr>
            <w:tcW w:w="1134" w:type="dxa"/>
            <w:noWrap/>
            <w:hideMark/>
          </w:tcPr>
          <w:p w14:paraId="46616976" w14:textId="77777777" w:rsidR="00192AF8" w:rsidRPr="0034479F" w:rsidRDefault="00192AF8" w:rsidP="0034479F">
            <w:pPr>
              <w:rPr>
                <w:lang w:eastAsia="en-GB"/>
              </w:rPr>
            </w:pPr>
            <w:r w:rsidRPr="0034479F">
              <w:rPr>
                <w:lang w:eastAsia="en-GB"/>
              </w:rPr>
              <w:t>1</w:t>
            </w:r>
          </w:p>
        </w:tc>
        <w:tc>
          <w:tcPr>
            <w:tcW w:w="1134" w:type="dxa"/>
            <w:noWrap/>
            <w:hideMark/>
          </w:tcPr>
          <w:p w14:paraId="2217A877" w14:textId="77777777" w:rsidR="00192AF8" w:rsidRPr="0034479F" w:rsidRDefault="00192AF8" w:rsidP="0034479F">
            <w:pPr>
              <w:rPr>
                <w:lang w:eastAsia="en-GB"/>
              </w:rPr>
            </w:pPr>
            <w:r w:rsidRPr="0034479F">
              <w:rPr>
                <w:lang w:eastAsia="en-GB"/>
              </w:rPr>
              <w:t>1</w:t>
            </w:r>
          </w:p>
        </w:tc>
        <w:tc>
          <w:tcPr>
            <w:tcW w:w="1134" w:type="dxa"/>
            <w:noWrap/>
            <w:hideMark/>
          </w:tcPr>
          <w:p w14:paraId="00A6937C" w14:textId="77777777" w:rsidR="00192AF8" w:rsidRPr="0034479F" w:rsidRDefault="00192AF8" w:rsidP="0034479F">
            <w:pPr>
              <w:rPr>
                <w:lang w:eastAsia="en-GB"/>
              </w:rPr>
            </w:pPr>
            <w:r w:rsidRPr="0034479F">
              <w:rPr>
                <w:lang w:eastAsia="en-GB"/>
              </w:rPr>
              <w:t>8</w:t>
            </w:r>
          </w:p>
        </w:tc>
        <w:tc>
          <w:tcPr>
            <w:tcW w:w="1083" w:type="dxa"/>
            <w:noWrap/>
            <w:hideMark/>
          </w:tcPr>
          <w:p w14:paraId="11749CA5" w14:textId="77777777" w:rsidR="00192AF8" w:rsidRPr="0034479F" w:rsidRDefault="00192AF8" w:rsidP="0034479F">
            <w:pPr>
              <w:rPr>
                <w:lang w:eastAsia="en-GB"/>
              </w:rPr>
            </w:pPr>
            <w:r w:rsidRPr="0034479F">
              <w:rPr>
                <w:lang w:eastAsia="en-GB"/>
              </w:rPr>
              <w:t>10</w:t>
            </w:r>
          </w:p>
        </w:tc>
      </w:tr>
    </w:tbl>
    <w:p w14:paraId="35B21A24" w14:textId="77777777" w:rsidR="00192AF8" w:rsidRPr="00192AF8" w:rsidRDefault="00192AF8" w:rsidP="00D0721F">
      <w:pPr>
        <w:contextualSpacing/>
      </w:pPr>
    </w:p>
    <w:p w14:paraId="7CE7514F" w14:textId="6ECF5F42" w:rsidR="007003A1" w:rsidRDefault="00B4399C" w:rsidP="0034479F">
      <w:r>
        <w:t>Full notes for the above table</w:t>
      </w:r>
      <w:r w:rsidR="007003A1">
        <w:t xml:space="preserve"> can be found on the AiB website at the following link: </w:t>
      </w:r>
      <w:hyperlink r:id="rId19" w:history="1">
        <w:r w:rsidR="007003A1" w:rsidRPr="007003A1">
          <w:rPr>
            <w:rStyle w:val="Hyperlink"/>
          </w:rPr>
          <w:t>Ad-hoc statistical release ID 9</w:t>
        </w:r>
      </w:hyperlink>
      <w:r w:rsidR="007003A1" w:rsidRPr="007003A1">
        <w:t>.</w:t>
      </w:r>
    </w:p>
    <w:p w14:paraId="7F68A9FC" w14:textId="22E3169D" w:rsidR="0034479F" w:rsidRPr="006056C7" w:rsidRDefault="00192AF8" w:rsidP="0034479F">
      <w:r>
        <w:t>3.10</w:t>
      </w:r>
      <w:r>
        <w:tab/>
      </w:r>
      <w:r w:rsidRPr="00192AF8">
        <w:t xml:space="preserve">Statistics requested by the group highlighted that 43.8% of current DPPs would have repaid 70% of the total debt owed to creditors within the first </w:t>
      </w:r>
      <w:r w:rsidR="00B63B71">
        <w:t>five</w:t>
      </w:r>
      <w:r w:rsidR="004062F4">
        <w:t xml:space="preserve"> </w:t>
      </w:r>
      <w:r w:rsidRPr="00192AF8">
        <w:t xml:space="preserve">years of the DPP, and 93.4% would have repaid 70% of the total debt to creditors within the </w:t>
      </w:r>
      <w:r w:rsidRPr="00192AF8">
        <w:lastRenderedPageBreak/>
        <w:t>first 10 years of the DPP. These figures took into account a number of assumptions including no applications to apply for short-term crisis breaks or requests for variations and were therefore a guide only.</w:t>
      </w:r>
    </w:p>
    <w:p w14:paraId="37184BB5" w14:textId="0EE196F3" w:rsidR="00192AF8" w:rsidRPr="0034479F" w:rsidRDefault="00192AF8" w:rsidP="0034479F">
      <w:pPr>
        <w:rPr>
          <w:b/>
        </w:rPr>
      </w:pPr>
      <w:r w:rsidRPr="0034479F">
        <w:rPr>
          <w:b/>
        </w:rPr>
        <w:t xml:space="preserve">Table </w:t>
      </w:r>
      <w:r w:rsidR="0064463E" w:rsidRPr="0034479F">
        <w:rPr>
          <w:b/>
        </w:rPr>
        <w:t>12</w:t>
      </w:r>
      <w:r w:rsidRPr="0034479F">
        <w:rPr>
          <w:b/>
        </w:rPr>
        <w:t xml:space="preserve"> – Ad-hoc statistics: Number of DPPs under the DAS by expected time length to repay 70% of the total debt owed to creditors</w:t>
      </w:r>
    </w:p>
    <w:tbl>
      <w:tblPr>
        <w:tblStyle w:val="TableGrid"/>
        <w:tblW w:w="0" w:type="auto"/>
        <w:tblInd w:w="0" w:type="dxa"/>
        <w:tblLook w:val="04A0" w:firstRow="1" w:lastRow="0" w:firstColumn="1" w:lastColumn="0" w:noHBand="0" w:noVBand="1"/>
        <w:tblCaption w:val="Table 12 –  Ad-hoc statistics"/>
        <w:tblDescription w:val="The number of DPPs under the DAS by expected time length to repay 70% of the total debt owed to creditors"/>
      </w:tblPr>
      <w:tblGrid>
        <w:gridCol w:w="3513"/>
        <w:gridCol w:w="1444"/>
        <w:gridCol w:w="1984"/>
        <w:gridCol w:w="2075"/>
      </w:tblGrid>
      <w:tr w:rsidR="00192AF8" w:rsidRPr="0034479F" w14:paraId="345B7DAE" w14:textId="77777777" w:rsidTr="007003A1">
        <w:trPr>
          <w:cantSplit/>
          <w:trHeight w:val="1174"/>
          <w:tblHeader/>
        </w:trPr>
        <w:tc>
          <w:tcPr>
            <w:tcW w:w="3513" w:type="dxa"/>
            <w:hideMark/>
          </w:tcPr>
          <w:p w14:paraId="3A1D30A7" w14:textId="77777777" w:rsidR="00192AF8" w:rsidRPr="007003A1" w:rsidRDefault="00192AF8" w:rsidP="0034479F">
            <w:pPr>
              <w:rPr>
                <w:rFonts w:cs="Arial"/>
                <w:b/>
                <w:bCs/>
                <w:lang w:eastAsia="en-GB"/>
              </w:rPr>
            </w:pPr>
            <w:r w:rsidRPr="007003A1">
              <w:rPr>
                <w:rFonts w:cs="Arial"/>
                <w:b/>
                <w:bCs/>
                <w:lang w:eastAsia="en-GB"/>
              </w:rPr>
              <w:t>Time period to repay 70% of the total debt owed to creditors</w:t>
            </w:r>
          </w:p>
        </w:tc>
        <w:tc>
          <w:tcPr>
            <w:tcW w:w="1444" w:type="dxa"/>
            <w:hideMark/>
          </w:tcPr>
          <w:p w14:paraId="0CE03E9A" w14:textId="77777777" w:rsidR="00192AF8" w:rsidRPr="007003A1" w:rsidRDefault="00192AF8" w:rsidP="0034479F">
            <w:pPr>
              <w:rPr>
                <w:rFonts w:cs="Arial"/>
                <w:b/>
                <w:bCs/>
                <w:lang w:eastAsia="en-GB"/>
              </w:rPr>
            </w:pPr>
            <w:r w:rsidRPr="007003A1">
              <w:rPr>
                <w:rFonts w:cs="Arial"/>
                <w:b/>
                <w:bCs/>
                <w:lang w:eastAsia="en-GB"/>
              </w:rPr>
              <w:t>Number of DPPs</w:t>
            </w:r>
          </w:p>
        </w:tc>
        <w:tc>
          <w:tcPr>
            <w:tcW w:w="1984" w:type="dxa"/>
            <w:hideMark/>
          </w:tcPr>
          <w:p w14:paraId="11CE5BCF" w14:textId="77777777" w:rsidR="00192AF8" w:rsidRPr="007003A1" w:rsidRDefault="00192AF8" w:rsidP="0034479F">
            <w:pPr>
              <w:rPr>
                <w:rFonts w:cs="Arial"/>
                <w:b/>
                <w:bCs/>
                <w:lang w:eastAsia="en-GB"/>
              </w:rPr>
            </w:pPr>
            <w:r w:rsidRPr="007003A1">
              <w:rPr>
                <w:rFonts w:cs="Arial"/>
                <w:b/>
                <w:bCs/>
                <w:lang w:eastAsia="en-GB"/>
              </w:rPr>
              <w:t>Percentage of total number of live DPPs</w:t>
            </w:r>
          </w:p>
        </w:tc>
        <w:tc>
          <w:tcPr>
            <w:tcW w:w="2075" w:type="dxa"/>
            <w:hideMark/>
          </w:tcPr>
          <w:p w14:paraId="34A4E114" w14:textId="77777777" w:rsidR="00192AF8" w:rsidRPr="007003A1" w:rsidRDefault="00192AF8" w:rsidP="0034479F">
            <w:pPr>
              <w:rPr>
                <w:rFonts w:cs="Arial"/>
                <w:b/>
                <w:bCs/>
                <w:lang w:eastAsia="en-GB"/>
              </w:rPr>
            </w:pPr>
            <w:r w:rsidRPr="007003A1">
              <w:rPr>
                <w:rFonts w:cs="Arial"/>
                <w:b/>
                <w:bCs/>
                <w:lang w:eastAsia="en-GB"/>
              </w:rPr>
              <w:t>Median years to repay the rest of the total debt</w:t>
            </w:r>
          </w:p>
        </w:tc>
      </w:tr>
      <w:tr w:rsidR="00192AF8" w:rsidRPr="0034479F" w14:paraId="47828C80" w14:textId="77777777" w:rsidTr="007003A1">
        <w:trPr>
          <w:trHeight w:val="638"/>
        </w:trPr>
        <w:tc>
          <w:tcPr>
            <w:tcW w:w="3513" w:type="dxa"/>
            <w:hideMark/>
          </w:tcPr>
          <w:p w14:paraId="34F145A4" w14:textId="77777777" w:rsidR="00192AF8" w:rsidRPr="0034479F" w:rsidRDefault="00192AF8" w:rsidP="0034479F">
            <w:pPr>
              <w:rPr>
                <w:rFonts w:cs="Arial"/>
                <w:lang w:eastAsia="en-GB"/>
              </w:rPr>
            </w:pPr>
            <w:r w:rsidRPr="0034479F">
              <w:rPr>
                <w:rFonts w:cs="Arial"/>
                <w:lang w:eastAsia="en-GB"/>
              </w:rPr>
              <w:t>Number of live DPPs included in this model</w:t>
            </w:r>
          </w:p>
        </w:tc>
        <w:tc>
          <w:tcPr>
            <w:tcW w:w="1444" w:type="dxa"/>
            <w:noWrap/>
            <w:hideMark/>
          </w:tcPr>
          <w:p w14:paraId="27097EB8" w14:textId="77777777" w:rsidR="00192AF8" w:rsidRPr="0034479F" w:rsidRDefault="00192AF8" w:rsidP="0034479F">
            <w:pPr>
              <w:rPr>
                <w:rFonts w:cs="Arial"/>
                <w:lang w:eastAsia="en-GB"/>
              </w:rPr>
            </w:pPr>
            <w:r w:rsidRPr="0034479F">
              <w:rPr>
                <w:rFonts w:cs="Arial"/>
                <w:lang w:eastAsia="en-GB"/>
              </w:rPr>
              <w:t>13,547</w:t>
            </w:r>
          </w:p>
        </w:tc>
        <w:tc>
          <w:tcPr>
            <w:tcW w:w="1984" w:type="dxa"/>
            <w:noWrap/>
            <w:hideMark/>
          </w:tcPr>
          <w:p w14:paraId="324F2007" w14:textId="77777777" w:rsidR="00192AF8" w:rsidRPr="0034479F" w:rsidRDefault="00192AF8" w:rsidP="0034479F">
            <w:pPr>
              <w:rPr>
                <w:rFonts w:cs="Arial"/>
                <w:lang w:eastAsia="en-GB"/>
              </w:rPr>
            </w:pPr>
            <w:r w:rsidRPr="0034479F">
              <w:rPr>
                <w:rFonts w:cs="Arial"/>
                <w:lang w:eastAsia="en-GB"/>
              </w:rPr>
              <w:t>100.0%</w:t>
            </w:r>
          </w:p>
        </w:tc>
        <w:tc>
          <w:tcPr>
            <w:tcW w:w="2075" w:type="dxa"/>
            <w:noWrap/>
            <w:hideMark/>
          </w:tcPr>
          <w:p w14:paraId="208C7573" w14:textId="77777777" w:rsidR="00192AF8" w:rsidRPr="0034479F" w:rsidRDefault="00192AF8" w:rsidP="0034479F">
            <w:pPr>
              <w:rPr>
                <w:rFonts w:cs="Arial"/>
                <w:lang w:eastAsia="en-GB"/>
              </w:rPr>
            </w:pPr>
            <w:r w:rsidRPr="0034479F">
              <w:rPr>
                <w:rFonts w:cs="Arial"/>
                <w:lang w:eastAsia="en-GB"/>
              </w:rPr>
              <w:t>[not applicable]</w:t>
            </w:r>
          </w:p>
        </w:tc>
      </w:tr>
      <w:tr w:rsidR="00192AF8" w:rsidRPr="0034479F" w14:paraId="23E0F8B1" w14:textId="77777777" w:rsidTr="007003A1">
        <w:trPr>
          <w:trHeight w:val="596"/>
        </w:trPr>
        <w:tc>
          <w:tcPr>
            <w:tcW w:w="3513" w:type="dxa"/>
            <w:noWrap/>
            <w:hideMark/>
          </w:tcPr>
          <w:p w14:paraId="7654EE87" w14:textId="77777777" w:rsidR="00192AF8" w:rsidRPr="0034479F" w:rsidRDefault="00192AF8" w:rsidP="0034479F">
            <w:pPr>
              <w:rPr>
                <w:rFonts w:cs="Arial"/>
                <w:lang w:eastAsia="en-GB"/>
              </w:rPr>
            </w:pPr>
            <w:r w:rsidRPr="0034479F">
              <w:rPr>
                <w:rFonts w:cs="Arial"/>
                <w:lang w:eastAsia="en-GB"/>
              </w:rPr>
              <w:t>of which: Duration of less than 5 years</w:t>
            </w:r>
          </w:p>
        </w:tc>
        <w:tc>
          <w:tcPr>
            <w:tcW w:w="1444" w:type="dxa"/>
            <w:noWrap/>
            <w:hideMark/>
          </w:tcPr>
          <w:p w14:paraId="334F9DB1" w14:textId="77777777" w:rsidR="00192AF8" w:rsidRPr="0034479F" w:rsidRDefault="00192AF8" w:rsidP="0034479F">
            <w:pPr>
              <w:rPr>
                <w:rFonts w:cs="Arial"/>
                <w:lang w:eastAsia="en-GB"/>
              </w:rPr>
            </w:pPr>
            <w:r w:rsidRPr="0034479F">
              <w:rPr>
                <w:rFonts w:cs="Arial"/>
                <w:lang w:eastAsia="en-GB"/>
              </w:rPr>
              <w:t>5,930</w:t>
            </w:r>
          </w:p>
        </w:tc>
        <w:tc>
          <w:tcPr>
            <w:tcW w:w="1984" w:type="dxa"/>
            <w:noWrap/>
            <w:hideMark/>
          </w:tcPr>
          <w:p w14:paraId="10615177" w14:textId="77777777" w:rsidR="00192AF8" w:rsidRPr="0034479F" w:rsidRDefault="00192AF8" w:rsidP="0034479F">
            <w:pPr>
              <w:rPr>
                <w:rFonts w:cs="Arial"/>
                <w:lang w:eastAsia="en-GB"/>
              </w:rPr>
            </w:pPr>
            <w:r w:rsidRPr="0034479F">
              <w:rPr>
                <w:rFonts w:cs="Arial"/>
                <w:lang w:eastAsia="en-GB"/>
              </w:rPr>
              <w:t>43.8%</w:t>
            </w:r>
          </w:p>
        </w:tc>
        <w:tc>
          <w:tcPr>
            <w:tcW w:w="2075" w:type="dxa"/>
            <w:noWrap/>
            <w:hideMark/>
          </w:tcPr>
          <w:p w14:paraId="007F049F" w14:textId="77777777" w:rsidR="00192AF8" w:rsidRPr="0034479F" w:rsidRDefault="00192AF8" w:rsidP="0034479F">
            <w:pPr>
              <w:rPr>
                <w:rFonts w:cs="Arial"/>
                <w:lang w:eastAsia="en-GB"/>
              </w:rPr>
            </w:pPr>
            <w:r w:rsidRPr="0034479F">
              <w:rPr>
                <w:rFonts w:cs="Arial"/>
                <w:lang w:eastAsia="en-GB"/>
              </w:rPr>
              <w:t>1.5</w:t>
            </w:r>
          </w:p>
        </w:tc>
      </w:tr>
      <w:tr w:rsidR="00192AF8" w:rsidRPr="0034479F" w14:paraId="2A488CD2" w14:textId="77777777" w:rsidTr="007003A1">
        <w:trPr>
          <w:trHeight w:val="411"/>
        </w:trPr>
        <w:tc>
          <w:tcPr>
            <w:tcW w:w="3513" w:type="dxa"/>
            <w:noWrap/>
            <w:hideMark/>
          </w:tcPr>
          <w:p w14:paraId="08B1693C" w14:textId="77777777" w:rsidR="00192AF8" w:rsidRPr="0034479F" w:rsidRDefault="00192AF8" w:rsidP="0034479F">
            <w:pPr>
              <w:rPr>
                <w:rFonts w:cs="Arial"/>
                <w:lang w:eastAsia="en-GB"/>
              </w:rPr>
            </w:pPr>
            <w:r w:rsidRPr="0034479F">
              <w:rPr>
                <w:rFonts w:cs="Arial"/>
                <w:lang w:eastAsia="en-GB"/>
              </w:rPr>
              <w:t>of which: Duration of between 5 years and less than 7 years</w:t>
            </w:r>
          </w:p>
        </w:tc>
        <w:tc>
          <w:tcPr>
            <w:tcW w:w="1444" w:type="dxa"/>
            <w:noWrap/>
            <w:hideMark/>
          </w:tcPr>
          <w:p w14:paraId="191ED3FD" w14:textId="77777777" w:rsidR="00192AF8" w:rsidRPr="0034479F" w:rsidRDefault="00192AF8" w:rsidP="0034479F">
            <w:pPr>
              <w:rPr>
                <w:rFonts w:cs="Arial"/>
                <w:lang w:eastAsia="en-GB"/>
              </w:rPr>
            </w:pPr>
            <w:r w:rsidRPr="0034479F">
              <w:rPr>
                <w:rFonts w:cs="Arial"/>
                <w:lang w:eastAsia="en-GB"/>
              </w:rPr>
              <w:t>4,364</w:t>
            </w:r>
          </w:p>
        </w:tc>
        <w:tc>
          <w:tcPr>
            <w:tcW w:w="1984" w:type="dxa"/>
            <w:noWrap/>
            <w:hideMark/>
          </w:tcPr>
          <w:p w14:paraId="4EB7610C" w14:textId="77777777" w:rsidR="00192AF8" w:rsidRPr="0034479F" w:rsidRDefault="00192AF8" w:rsidP="0034479F">
            <w:pPr>
              <w:rPr>
                <w:rFonts w:cs="Arial"/>
                <w:lang w:eastAsia="en-GB"/>
              </w:rPr>
            </w:pPr>
            <w:r w:rsidRPr="0034479F">
              <w:rPr>
                <w:rFonts w:cs="Arial"/>
                <w:lang w:eastAsia="en-GB"/>
              </w:rPr>
              <w:t>32.2%</w:t>
            </w:r>
          </w:p>
        </w:tc>
        <w:tc>
          <w:tcPr>
            <w:tcW w:w="2075" w:type="dxa"/>
            <w:noWrap/>
            <w:hideMark/>
          </w:tcPr>
          <w:p w14:paraId="6C12DA2B" w14:textId="77777777" w:rsidR="00192AF8" w:rsidRPr="0034479F" w:rsidRDefault="00192AF8" w:rsidP="0034479F">
            <w:pPr>
              <w:rPr>
                <w:rFonts w:cs="Arial"/>
                <w:lang w:eastAsia="en-GB"/>
              </w:rPr>
            </w:pPr>
            <w:r w:rsidRPr="0034479F">
              <w:rPr>
                <w:rFonts w:cs="Arial"/>
                <w:lang w:eastAsia="en-GB"/>
              </w:rPr>
              <w:t>2.5</w:t>
            </w:r>
          </w:p>
        </w:tc>
      </w:tr>
      <w:tr w:rsidR="00192AF8" w:rsidRPr="0034479F" w14:paraId="74B25710" w14:textId="77777777" w:rsidTr="007003A1">
        <w:trPr>
          <w:trHeight w:val="411"/>
        </w:trPr>
        <w:tc>
          <w:tcPr>
            <w:tcW w:w="3513" w:type="dxa"/>
            <w:noWrap/>
            <w:hideMark/>
          </w:tcPr>
          <w:p w14:paraId="3C4F2F07" w14:textId="77777777" w:rsidR="00192AF8" w:rsidRPr="0034479F" w:rsidRDefault="00192AF8" w:rsidP="0034479F">
            <w:pPr>
              <w:rPr>
                <w:rFonts w:cs="Arial"/>
                <w:lang w:eastAsia="en-GB"/>
              </w:rPr>
            </w:pPr>
            <w:r w:rsidRPr="0034479F">
              <w:rPr>
                <w:rFonts w:cs="Arial"/>
                <w:lang w:eastAsia="en-GB"/>
              </w:rPr>
              <w:t>of which: Duration of between 7 years and less than 10 years</w:t>
            </w:r>
          </w:p>
        </w:tc>
        <w:tc>
          <w:tcPr>
            <w:tcW w:w="1444" w:type="dxa"/>
            <w:noWrap/>
            <w:hideMark/>
          </w:tcPr>
          <w:p w14:paraId="44CBF81C" w14:textId="77777777" w:rsidR="00192AF8" w:rsidRPr="0034479F" w:rsidRDefault="00192AF8" w:rsidP="0034479F">
            <w:pPr>
              <w:rPr>
                <w:rFonts w:cs="Arial"/>
                <w:lang w:eastAsia="en-GB"/>
              </w:rPr>
            </w:pPr>
            <w:r w:rsidRPr="0034479F">
              <w:rPr>
                <w:rFonts w:cs="Arial"/>
                <w:lang w:eastAsia="en-GB"/>
              </w:rPr>
              <w:t>2,353</w:t>
            </w:r>
          </w:p>
        </w:tc>
        <w:tc>
          <w:tcPr>
            <w:tcW w:w="1984" w:type="dxa"/>
            <w:noWrap/>
            <w:hideMark/>
          </w:tcPr>
          <w:p w14:paraId="5FFA1878" w14:textId="77777777" w:rsidR="00192AF8" w:rsidRPr="0034479F" w:rsidRDefault="00192AF8" w:rsidP="0034479F">
            <w:pPr>
              <w:rPr>
                <w:rFonts w:cs="Arial"/>
                <w:lang w:eastAsia="en-GB"/>
              </w:rPr>
            </w:pPr>
            <w:r w:rsidRPr="0034479F">
              <w:rPr>
                <w:rFonts w:cs="Arial"/>
                <w:lang w:eastAsia="en-GB"/>
              </w:rPr>
              <w:t>17.4%</w:t>
            </w:r>
          </w:p>
        </w:tc>
        <w:tc>
          <w:tcPr>
            <w:tcW w:w="2075" w:type="dxa"/>
            <w:noWrap/>
            <w:hideMark/>
          </w:tcPr>
          <w:p w14:paraId="1889ACAE" w14:textId="77777777" w:rsidR="00192AF8" w:rsidRPr="0034479F" w:rsidRDefault="00192AF8" w:rsidP="0034479F">
            <w:pPr>
              <w:rPr>
                <w:rFonts w:cs="Arial"/>
                <w:lang w:eastAsia="en-GB"/>
              </w:rPr>
            </w:pPr>
            <w:r w:rsidRPr="0034479F">
              <w:rPr>
                <w:rFonts w:cs="Arial"/>
                <w:lang w:eastAsia="en-GB"/>
              </w:rPr>
              <w:t>3.5</w:t>
            </w:r>
          </w:p>
        </w:tc>
      </w:tr>
      <w:tr w:rsidR="00192AF8" w:rsidRPr="0034479F" w14:paraId="3485F2A9" w14:textId="77777777" w:rsidTr="007003A1">
        <w:trPr>
          <w:trHeight w:val="411"/>
        </w:trPr>
        <w:tc>
          <w:tcPr>
            <w:tcW w:w="3513" w:type="dxa"/>
            <w:noWrap/>
            <w:hideMark/>
          </w:tcPr>
          <w:p w14:paraId="78C3086E" w14:textId="77777777" w:rsidR="00192AF8" w:rsidRPr="0034479F" w:rsidRDefault="00192AF8" w:rsidP="0034479F">
            <w:pPr>
              <w:rPr>
                <w:rFonts w:cs="Arial"/>
                <w:lang w:eastAsia="en-GB"/>
              </w:rPr>
            </w:pPr>
            <w:r w:rsidRPr="0034479F">
              <w:rPr>
                <w:rFonts w:cs="Arial"/>
                <w:lang w:eastAsia="en-GB"/>
              </w:rPr>
              <w:t>of which: Duration of between 10 years and less than 12 years</w:t>
            </w:r>
          </w:p>
        </w:tc>
        <w:tc>
          <w:tcPr>
            <w:tcW w:w="1444" w:type="dxa"/>
            <w:noWrap/>
            <w:hideMark/>
          </w:tcPr>
          <w:p w14:paraId="6D275B78" w14:textId="77777777" w:rsidR="00192AF8" w:rsidRPr="0034479F" w:rsidRDefault="00192AF8" w:rsidP="0034479F">
            <w:pPr>
              <w:rPr>
                <w:rFonts w:cs="Arial"/>
                <w:lang w:eastAsia="en-GB"/>
              </w:rPr>
            </w:pPr>
            <w:r w:rsidRPr="0034479F">
              <w:rPr>
                <w:rFonts w:cs="Arial"/>
                <w:lang w:eastAsia="en-GB"/>
              </w:rPr>
              <w:t>428</w:t>
            </w:r>
          </w:p>
        </w:tc>
        <w:tc>
          <w:tcPr>
            <w:tcW w:w="1984" w:type="dxa"/>
            <w:noWrap/>
            <w:hideMark/>
          </w:tcPr>
          <w:p w14:paraId="19ED0002" w14:textId="77777777" w:rsidR="00192AF8" w:rsidRPr="0034479F" w:rsidRDefault="00192AF8" w:rsidP="0034479F">
            <w:pPr>
              <w:rPr>
                <w:rFonts w:cs="Arial"/>
                <w:lang w:eastAsia="en-GB"/>
              </w:rPr>
            </w:pPr>
            <w:r w:rsidRPr="0034479F">
              <w:rPr>
                <w:rFonts w:cs="Arial"/>
                <w:lang w:eastAsia="en-GB"/>
              </w:rPr>
              <w:t>3.2%</w:t>
            </w:r>
          </w:p>
        </w:tc>
        <w:tc>
          <w:tcPr>
            <w:tcW w:w="2075" w:type="dxa"/>
            <w:noWrap/>
            <w:hideMark/>
          </w:tcPr>
          <w:p w14:paraId="3426187B" w14:textId="77777777" w:rsidR="00192AF8" w:rsidRPr="0034479F" w:rsidRDefault="00192AF8" w:rsidP="0034479F">
            <w:pPr>
              <w:rPr>
                <w:rFonts w:cs="Arial"/>
                <w:lang w:eastAsia="en-GB"/>
              </w:rPr>
            </w:pPr>
            <w:r w:rsidRPr="0034479F">
              <w:rPr>
                <w:rFonts w:cs="Arial"/>
                <w:lang w:eastAsia="en-GB"/>
              </w:rPr>
              <w:t>4.5</w:t>
            </w:r>
          </w:p>
        </w:tc>
      </w:tr>
      <w:tr w:rsidR="00192AF8" w:rsidRPr="0034479F" w14:paraId="74FA7F5D" w14:textId="77777777" w:rsidTr="007003A1">
        <w:trPr>
          <w:trHeight w:val="411"/>
        </w:trPr>
        <w:tc>
          <w:tcPr>
            <w:tcW w:w="3513" w:type="dxa"/>
            <w:noWrap/>
            <w:hideMark/>
          </w:tcPr>
          <w:p w14:paraId="11BB1E48" w14:textId="77777777" w:rsidR="00192AF8" w:rsidRPr="0034479F" w:rsidRDefault="00192AF8" w:rsidP="0034479F">
            <w:pPr>
              <w:rPr>
                <w:rFonts w:cs="Arial"/>
                <w:lang w:eastAsia="en-GB"/>
              </w:rPr>
            </w:pPr>
            <w:r w:rsidRPr="0034479F">
              <w:rPr>
                <w:rFonts w:cs="Arial"/>
                <w:lang w:eastAsia="en-GB"/>
              </w:rPr>
              <w:t>of which: Duration of at least 12 years</w:t>
            </w:r>
          </w:p>
        </w:tc>
        <w:tc>
          <w:tcPr>
            <w:tcW w:w="1444" w:type="dxa"/>
            <w:noWrap/>
            <w:hideMark/>
          </w:tcPr>
          <w:p w14:paraId="52855E50" w14:textId="77777777" w:rsidR="00192AF8" w:rsidRPr="0034479F" w:rsidRDefault="00192AF8" w:rsidP="0034479F">
            <w:pPr>
              <w:rPr>
                <w:rFonts w:cs="Arial"/>
                <w:lang w:eastAsia="en-GB"/>
              </w:rPr>
            </w:pPr>
            <w:r w:rsidRPr="0034479F">
              <w:rPr>
                <w:rFonts w:cs="Arial"/>
                <w:lang w:eastAsia="en-GB"/>
              </w:rPr>
              <w:t>472</w:t>
            </w:r>
          </w:p>
        </w:tc>
        <w:tc>
          <w:tcPr>
            <w:tcW w:w="1984" w:type="dxa"/>
            <w:noWrap/>
            <w:hideMark/>
          </w:tcPr>
          <w:p w14:paraId="617FF8B4" w14:textId="77777777" w:rsidR="00192AF8" w:rsidRPr="0034479F" w:rsidRDefault="00192AF8" w:rsidP="0034479F">
            <w:pPr>
              <w:rPr>
                <w:rFonts w:cs="Arial"/>
                <w:lang w:eastAsia="en-GB"/>
              </w:rPr>
            </w:pPr>
            <w:r w:rsidRPr="0034479F">
              <w:rPr>
                <w:rFonts w:cs="Arial"/>
                <w:lang w:eastAsia="en-GB"/>
              </w:rPr>
              <w:t>3.5%</w:t>
            </w:r>
          </w:p>
        </w:tc>
        <w:tc>
          <w:tcPr>
            <w:tcW w:w="2075" w:type="dxa"/>
            <w:noWrap/>
            <w:hideMark/>
          </w:tcPr>
          <w:p w14:paraId="057502D6" w14:textId="77777777" w:rsidR="00192AF8" w:rsidRPr="0034479F" w:rsidRDefault="00192AF8" w:rsidP="0034479F">
            <w:pPr>
              <w:rPr>
                <w:rFonts w:cs="Arial"/>
                <w:lang w:eastAsia="en-GB"/>
              </w:rPr>
            </w:pPr>
            <w:r w:rsidRPr="0034479F">
              <w:rPr>
                <w:rFonts w:cs="Arial"/>
                <w:lang w:eastAsia="en-GB"/>
              </w:rPr>
              <w:t>6.0</w:t>
            </w:r>
          </w:p>
        </w:tc>
      </w:tr>
    </w:tbl>
    <w:p w14:paraId="48F518C2" w14:textId="77777777" w:rsidR="00192AF8" w:rsidRPr="00192AF8" w:rsidRDefault="00192AF8" w:rsidP="00D0721F">
      <w:pPr>
        <w:contextualSpacing/>
      </w:pPr>
      <w:r w:rsidRPr="00192AF8">
        <w:t xml:space="preserve">  </w:t>
      </w:r>
    </w:p>
    <w:p w14:paraId="15946514" w14:textId="09C730AE" w:rsidR="007003A1" w:rsidRDefault="00B4399C" w:rsidP="0034479F">
      <w:r>
        <w:t>Full notes for the above table</w:t>
      </w:r>
      <w:r w:rsidR="007003A1">
        <w:t xml:space="preserve"> can be found on the AiB website at the following link: </w:t>
      </w:r>
      <w:hyperlink r:id="rId20" w:history="1">
        <w:r w:rsidR="007003A1" w:rsidRPr="007003A1">
          <w:rPr>
            <w:rStyle w:val="Hyperlink"/>
          </w:rPr>
          <w:t xml:space="preserve">Ad-hoc </w:t>
        </w:r>
        <w:r w:rsidR="007003A1" w:rsidRPr="00333503">
          <w:rPr>
            <w:rStyle w:val="Hyperlink"/>
          </w:rPr>
          <w:t xml:space="preserve">statistical release ID </w:t>
        </w:r>
        <w:r w:rsidR="007003A1" w:rsidRPr="007003A1">
          <w:rPr>
            <w:rStyle w:val="Hyperlink"/>
          </w:rPr>
          <w:t>9</w:t>
        </w:r>
      </w:hyperlink>
      <w:r w:rsidR="007003A1" w:rsidRPr="007003A1">
        <w:t>.</w:t>
      </w:r>
    </w:p>
    <w:p w14:paraId="54361819" w14:textId="419BEB08" w:rsidR="00192AF8" w:rsidRPr="0034479F" w:rsidRDefault="00192AF8" w:rsidP="0034479F">
      <w:r>
        <w:t>3.11</w:t>
      </w:r>
      <w:r>
        <w:tab/>
      </w:r>
      <w:r w:rsidRPr="00192AF8">
        <w:t>The following issues were identified in relation to the current statutory composition arrangements and whether these should be reformed.</w:t>
      </w:r>
    </w:p>
    <w:p w14:paraId="3A47624E" w14:textId="77777777" w:rsidR="00192AF8" w:rsidRPr="00192AF8" w:rsidRDefault="00192AF8" w:rsidP="006056C7">
      <w:pPr>
        <w:pStyle w:val="ListParagraph"/>
        <w:numPr>
          <w:ilvl w:val="0"/>
          <w:numId w:val="9"/>
        </w:numPr>
      </w:pPr>
      <w:r w:rsidRPr="00192AF8">
        <w:t xml:space="preserve">Composition based on both a time period and percentage of debt repaid was generally considered appropriate – but the current provisions involving 12 </w:t>
      </w:r>
      <w:r w:rsidRPr="00192AF8">
        <w:lastRenderedPageBreak/>
        <w:t>year debt repayment and 70% of the debt was considered too high a threshold.</w:t>
      </w:r>
    </w:p>
    <w:p w14:paraId="5F932167" w14:textId="434D5E6E" w:rsidR="00192AF8" w:rsidRPr="00192AF8" w:rsidRDefault="00192AF8" w:rsidP="006056C7">
      <w:pPr>
        <w:pStyle w:val="ListParagraph"/>
        <w:numPr>
          <w:ilvl w:val="0"/>
          <w:numId w:val="9"/>
        </w:numPr>
      </w:pPr>
      <w:r w:rsidRPr="00192AF8">
        <w:t xml:space="preserve">The working group noted that the Scottish Law Commission Report on Diligence and Debtor Protection (Scot Law Com No 95, 1985) which included recommendations on the introduction of a form of debt arrangement scheme suggested that payments be made over </w:t>
      </w:r>
      <w:r w:rsidR="00B63B71">
        <w:t>three</w:t>
      </w:r>
      <w:r w:rsidRPr="00192AF8">
        <w:t xml:space="preserve"> years and that composition should be part of the process. It also suggested that a longer period of </w:t>
      </w:r>
      <w:r w:rsidR="00B63B71">
        <w:t>five</w:t>
      </w:r>
      <w:r w:rsidRPr="00192AF8">
        <w:t xml:space="preserve"> years could be considered in exceptional cases, but composition should still be an essential element.  </w:t>
      </w:r>
    </w:p>
    <w:p w14:paraId="2A7548CE" w14:textId="77777777" w:rsidR="00192AF8" w:rsidRPr="00192AF8" w:rsidRDefault="00192AF8" w:rsidP="006056C7">
      <w:pPr>
        <w:pStyle w:val="ListParagraph"/>
        <w:numPr>
          <w:ilvl w:val="0"/>
          <w:numId w:val="9"/>
        </w:numPr>
      </w:pPr>
      <w:r w:rsidRPr="00192AF8">
        <w:t>Aside from the statutory composition arrangements, on a practical level, the current operation of DAS enabled composition offers to be made with acceding creditors being removed from the DPP through variation – if all creditors agreed with early termination the DPP could be brought to a close effectively allowing composition.</w:t>
      </w:r>
    </w:p>
    <w:p w14:paraId="7076DF40" w14:textId="77777777" w:rsidR="00192AF8" w:rsidRPr="00192AF8" w:rsidRDefault="00192AF8" w:rsidP="006056C7">
      <w:pPr>
        <w:pStyle w:val="ListParagraph"/>
        <w:numPr>
          <w:ilvl w:val="0"/>
          <w:numId w:val="9"/>
        </w:numPr>
      </w:pPr>
      <w:r w:rsidRPr="00192AF8">
        <w:t>It was considered that creditors would be more likely to reject a DAS if they had to write off their debts after a set period of time and this might force more people into other solutions – it would be important to secure creditors’ support for any revised statutory provisions on composition.</w:t>
      </w:r>
    </w:p>
    <w:p w14:paraId="1B5F80FB" w14:textId="77777777" w:rsidR="00192AF8" w:rsidRPr="00192AF8" w:rsidRDefault="00192AF8" w:rsidP="006056C7">
      <w:pPr>
        <w:pStyle w:val="ListParagraph"/>
        <w:numPr>
          <w:ilvl w:val="0"/>
          <w:numId w:val="9"/>
        </w:numPr>
      </w:pPr>
      <w:r w:rsidRPr="00192AF8">
        <w:t xml:space="preserve">The working group could see stakeholder opposition to compelling creditors to write off part of the debt in a debt repayment solution – this blurred the lines between DAS and other insolvency solutions.  </w:t>
      </w:r>
    </w:p>
    <w:p w14:paraId="39E3D1DC" w14:textId="77777777" w:rsidR="00192AF8" w:rsidRPr="00192AF8" w:rsidRDefault="00192AF8" w:rsidP="006056C7">
      <w:pPr>
        <w:pStyle w:val="ListParagraph"/>
        <w:numPr>
          <w:ilvl w:val="0"/>
          <w:numId w:val="9"/>
        </w:numPr>
      </w:pPr>
      <w:r w:rsidRPr="00192AF8">
        <w:t xml:space="preserve">Some creditors have adopted a general policy not to accept DPPs and some smaller creditors were likely to be wary of composition in a solution where the expectation is that all debts (less DAS costs) are repaid.  </w:t>
      </w:r>
    </w:p>
    <w:p w14:paraId="73F6B2FF" w14:textId="77777777" w:rsidR="00192AF8" w:rsidRPr="00192AF8" w:rsidRDefault="00192AF8" w:rsidP="006056C7">
      <w:pPr>
        <w:pStyle w:val="ListParagraph"/>
        <w:numPr>
          <w:ilvl w:val="0"/>
          <w:numId w:val="9"/>
        </w:numPr>
      </w:pPr>
      <w:r w:rsidRPr="00192AF8">
        <w:t xml:space="preserve">The working group recognise that the scheme needs to protect small creditors – it is important that creditors have the right information to allow them to make informed decisions. </w:t>
      </w:r>
    </w:p>
    <w:p w14:paraId="0EB45A39" w14:textId="594EC969" w:rsidR="00192AF8" w:rsidRPr="00192AF8" w:rsidRDefault="00192AF8" w:rsidP="006056C7">
      <w:pPr>
        <w:pStyle w:val="ListParagraph"/>
        <w:numPr>
          <w:ilvl w:val="0"/>
          <w:numId w:val="9"/>
        </w:numPr>
      </w:pPr>
      <w:r w:rsidRPr="00192AF8">
        <w:t xml:space="preserve">The working group noted the position in relation to some other debt solutions across the UK and beyond, but noted these are not a direct comparison to DAS. </w:t>
      </w:r>
    </w:p>
    <w:p w14:paraId="7308D5DA" w14:textId="219EE0EE" w:rsidR="00192AF8" w:rsidRPr="006D62F2" w:rsidRDefault="00192AF8" w:rsidP="006D62F2">
      <w:pPr>
        <w:pStyle w:val="Heading4"/>
      </w:pPr>
      <w:r w:rsidRPr="006D62F2">
        <w:lastRenderedPageBreak/>
        <w:t>Recommendation</w:t>
      </w:r>
    </w:p>
    <w:p w14:paraId="5E5AF61F" w14:textId="0694809A" w:rsidR="00192AF8" w:rsidRPr="00192AF8" w:rsidRDefault="00CA3349" w:rsidP="006056C7">
      <w:pPr>
        <w:pStyle w:val="ListParagraph"/>
        <w:numPr>
          <w:ilvl w:val="0"/>
          <w:numId w:val="10"/>
        </w:numPr>
      </w:pPr>
      <w:r w:rsidRPr="0034479F">
        <w:rPr>
          <w:b/>
        </w:rPr>
        <w:t>Recommendation 11</w:t>
      </w:r>
      <w:r>
        <w:t xml:space="preserve"> - </w:t>
      </w:r>
      <w:r w:rsidR="00192AF8" w:rsidRPr="00192AF8">
        <w:t>The working group consider that statutory composition within DAS should be retained, but the existing parameters should be reviewed. The current arrangements for composition are considered to be overly stringent. The working group considers that this area should be consulted on more widely before firm recommendations on the composition arrangements are finalised. It would be important in particular to obtain wider creditor sector views on these composition criteria.</w:t>
      </w:r>
    </w:p>
    <w:p w14:paraId="525A2894" w14:textId="1FD7410B" w:rsidR="00192AF8" w:rsidRPr="0034479F" w:rsidRDefault="00192AF8" w:rsidP="0034479F">
      <w:pPr>
        <w:pStyle w:val="Heading2"/>
        <w:rPr>
          <w:u w:val="single"/>
        </w:rPr>
      </w:pPr>
      <w:bookmarkStart w:id="29" w:name="_Toc100582529"/>
      <w:bookmarkStart w:id="30" w:name="_Toc100673313"/>
      <w:r w:rsidRPr="00192AF8">
        <w:t>Bankruptcy</w:t>
      </w:r>
      <w:bookmarkEnd w:id="29"/>
      <w:bookmarkEnd w:id="30"/>
    </w:p>
    <w:p w14:paraId="3CBCE203" w14:textId="11385679" w:rsidR="00192AF8" w:rsidRPr="0034479F" w:rsidRDefault="00192AF8" w:rsidP="0034479F">
      <w:pPr>
        <w:pStyle w:val="Heading3"/>
      </w:pPr>
      <w:r w:rsidRPr="0034479F">
        <w:t xml:space="preserve">Background </w:t>
      </w:r>
    </w:p>
    <w:p w14:paraId="29074F0D" w14:textId="2D82BA79" w:rsidR="00192AF8" w:rsidRPr="0034479F" w:rsidRDefault="00192AF8" w:rsidP="007003A1">
      <w:pPr>
        <w:pStyle w:val="Heading4"/>
      </w:pPr>
      <w:r w:rsidRPr="0034479F">
        <w:t>Minimal Asset</w:t>
      </w:r>
      <w:r w:rsidR="009B2F86" w:rsidRPr="0034479F">
        <w:t>s</w:t>
      </w:r>
      <w:r w:rsidRPr="0034479F">
        <w:t xml:space="preserve"> Process bankruptcy </w:t>
      </w:r>
    </w:p>
    <w:p w14:paraId="2982468C" w14:textId="582F63A6" w:rsidR="00192AF8" w:rsidRPr="00192AF8" w:rsidRDefault="00192AF8" w:rsidP="0034479F">
      <w:pPr>
        <w:rPr>
          <w:szCs w:val="24"/>
        </w:rPr>
      </w:pPr>
      <w:r>
        <w:rPr>
          <w:szCs w:val="24"/>
        </w:rPr>
        <w:t>3.12</w:t>
      </w:r>
      <w:r>
        <w:rPr>
          <w:szCs w:val="24"/>
        </w:rPr>
        <w:tab/>
      </w:r>
      <w:r w:rsidRPr="00192AF8">
        <w:rPr>
          <w:szCs w:val="24"/>
        </w:rPr>
        <w:t xml:space="preserve">In the MAP bankruptcy process, there is no repayment plan. This process is for debtors with low income and few assets. As such, they are deemed to be unable to afford income contributions and all debts are written off after </w:t>
      </w:r>
      <w:r w:rsidR="00B63B71">
        <w:t>six</w:t>
      </w:r>
      <w:r w:rsidRPr="00192AF8">
        <w:rPr>
          <w:szCs w:val="24"/>
        </w:rPr>
        <w:t xml:space="preserve"> months. A MAP application can be transferred into Full Administration if it is discovered that a debtor does not in fact meet the MAP criteria and a </w:t>
      </w:r>
      <w:r w:rsidR="008B1DB2">
        <w:rPr>
          <w:szCs w:val="24"/>
        </w:rPr>
        <w:t>Debtor’s Contribution Order (“</w:t>
      </w:r>
      <w:r w:rsidRPr="008B1DB2">
        <w:rPr>
          <w:szCs w:val="24"/>
        </w:rPr>
        <w:t>DCO</w:t>
      </w:r>
      <w:r w:rsidR="008B1DB2" w:rsidRPr="008B1DB2">
        <w:rPr>
          <w:szCs w:val="24"/>
        </w:rPr>
        <w:t>”)</w:t>
      </w:r>
      <w:r w:rsidRPr="00192AF8">
        <w:rPr>
          <w:szCs w:val="24"/>
        </w:rPr>
        <w:t xml:space="preserve"> may then be put in place. </w:t>
      </w:r>
    </w:p>
    <w:p w14:paraId="75D318E5" w14:textId="32C32C7A" w:rsidR="00192AF8" w:rsidRPr="0034479F" w:rsidRDefault="00192AF8" w:rsidP="007003A1">
      <w:pPr>
        <w:pStyle w:val="Heading4"/>
      </w:pPr>
      <w:r w:rsidRPr="0034479F">
        <w:t xml:space="preserve">Full Administration bankruptcy </w:t>
      </w:r>
    </w:p>
    <w:p w14:paraId="40EB65ED" w14:textId="20CA34D6" w:rsidR="00192AF8" w:rsidRPr="0034479F" w:rsidRDefault="00192AF8" w:rsidP="0034479F">
      <w:pPr>
        <w:rPr>
          <w:szCs w:val="24"/>
        </w:rPr>
      </w:pPr>
      <w:r>
        <w:rPr>
          <w:szCs w:val="24"/>
        </w:rPr>
        <w:t>3.13</w:t>
      </w:r>
      <w:r>
        <w:rPr>
          <w:szCs w:val="24"/>
        </w:rPr>
        <w:tab/>
      </w:r>
      <w:r w:rsidRPr="00192AF8">
        <w:rPr>
          <w:szCs w:val="24"/>
        </w:rPr>
        <w:t xml:space="preserve">Although a debtor is normally discharged from Full Administration bankruptcy after 12 months (if the trustee recommends their discharge), in addition to the realisation of any non-exempt assets, a debtor may be subject to a DCO which requires them to make payments towards the bankruptcy from their monthly income and is based on the </w:t>
      </w:r>
      <w:r w:rsidR="008B1DB2" w:rsidRPr="008B1DB2">
        <w:rPr>
          <w:szCs w:val="24"/>
        </w:rPr>
        <w:t>Common Financial Tool</w:t>
      </w:r>
      <w:r w:rsidR="008B1DB2">
        <w:rPr>
          <w:szCs w:val="24"/>
        </w:rPr>
        <w:t xml:space="preserve"> </w:t>
      </w:r>
      <w:r w:rsidR="008B1DB2" w:rsidRPr="008B1DB2">
        <w:rPr>
          <w:szCs w:val="24"/>
        </w:rPr>
        <w:t>(“</w:t>
      </w:r>
      <w:r w:rsidRPr="008B1DB2">
        <w:rPr>
          <w:szCs w:val="24"/>
        </w:rPr>
        <w:t>CFT</w:t>
      </w:r>
      <w:r w:rsidR="008B1DB2" w:rsidRPr="008B1DB2">
        <w:rPr>
          <w:szCs w:val="24"/>
        </w:rPr>
        <w:t>”)</w:t>
      </w:r>
      <w:r w:rsidRPr="008B1DB2">
        <w:rPr>
          <w:szCs w:val="24"/>
        </w:rPr>
        <w:t xml:space="preserve"> assessment</w:t>
      </w:r>
      <w:r w:rsidRPr="00192AF8">
        <w:rPr>
          <w:szCs w:val="24"/>
        </w:rPr>
        <w:t xml:space="preserve">. The repayments depend on the debtor’s circumstances, for example, no DCO will be required from those solely in receipt of prescribed benefits. However, the debtor must contribute the whole of any income assessed as surplus by the </w:t>
      </w:r>
      <w:r w:rsidRPr="00667EF9">
        <w:rPr>
          <w:szCs w:val="24"/>
        </w:rPr>
        <w:t>CFT</w:t>
      </w:r>
      <w:r w:rsidRPr="00192AF8">
        <w:rPr>
          <w:szCs w:val="24"/>
        </w:rPr>
        <w:t xml:space="preserve">. The contributions under a DCO usually last for 48 months. This can be for a shorter period which is determined </w:t>
      </w:r>
      <w:r w:rsidRPr="00192AF8">
        <w:rPr>
          <w:szCs w:val="24"/>
        </w:rPr>
        <w:lastRenderedPageBreak/>
        <w:t xml:space="preserve">by the person making or varying the order as appropriate. A period longer than 48 months is also possible if payments have been missed during the repayment period. </w:t>
      </w:r>
    </w:p>
    <w:p w14:paraId="47A8F6B6" w14:textId="0BE8ED03" w:rsidR="00192AF8" w:rsidRPr="0034479F" w:rsidRDefault="00192AF8" w:rsidP="00B913F8">
      <w:pPr>
        <w:pStyle w:val="Heading3"/>
      </w:pPr>
      <w:r w:rsidRPr="0034479F">
        <w:t>Discussion</w:t>
      </w:r>
    </w:p>
    <w:p w14:paraId="626188C5" w14:textId="634C9CC2" w:rsidR="004062F4" w:rsidRPr="00192AF8" w:rsidRDefault="00192AF8" w:rsidP="0034479F">
      <w:r>
        <w:t>3.14</w:t>
      </w:r>
      <w:r>
        <w:tab/>
      </w:r>
      <w:r w:rsidRPr="00192AF8">
        <w:t xml:space="preserve">The working group considered the statutory contribution repayment period applying to bankruptcy. This is currently </w:t>
      </w:r>
      <w:r w:rsidR="00B63B71">
        <w:t>four</w:t>
      </w:r>
      <w:r w:rsidRPr="00192AF8">
        <w:t xml:space="preserve"> years and applies from the date of first payment where it is deemed that a contribution can be made from surplus income. The group also considered the associated issue of the acquirenda period in bankruptcy – the period of time during which any non-exempt assets (e.g. inheritance or wind-fall) acquired by the debtor post-bankruptcy vest in the trustee for the benefit of creditors.  </w:t>
      </w:r>
    </w:p>
    <w:p w14:paraId="17F7F942" w14:textId="6058C925" w:rsidR="0034479F" w:rsidRDefault="00192AF8" w:rsidP="0034479F">
      <w:r>
        <w:t>3.15</w:t>
      </w:r>
      <w:r>
        <w:tab/>
      </w:r>
      <w:r w:rsidRPr="00192AF8">
        <w:t xml:space="preserve">Statistics show that contributions are only paid in one third of bankruptcies (1,433) and as a consequence the length of the contribution period did not impact on a large number of cases. </w:t>
      </w:r>
    </w:p>
    <w:p w14:paraId="6F2A8727" w14:textId="475B6329" w:rsidR="00192AF8" w:rsidRPr="0034479F" w:rsidRDefault="00192AF8" w:rsidP="0034479F">
      <w:pPr>
        <w:rPr>
          <w:b/>
        </w:rPr>
      </w:pPr>
      <w:r w:rsidRPr="0034479F">
        <w:rPr>
          <w:b/>
        </w:rPr>
        <w:t xml:space="preserve">Table </w:t>
      </w:r>
      <w:r w:rsidR="00861DFC" w:rsidRPr="0034479F">
        <w:rPr>
          <w:b/>
        </w:rPr>
        <w:t>1</w:t>
      </w:r>
      <w:r w:rsidR="0064463E" w:rsidRPr="0034479F">
        <w:rPr>
          <w:b/>
        </w:rPr>
        <w:t>3</w:t>
      </w:r>
      <w:r w:rsidRPr="0034479F">
        <w:rPr>
          <w:b/>
        </w:rPr>
        <w:t>: Ad-hoc statistics: Summary of statistics on debtor contribution order (DCO) for bankruptcies by type of bankruptcy and financial year of the awarded date</w:t>
      </w:r>
    </w:p>
    <w:tbl>
      <w:tblPr>
        <w:tblStyle w:val="TableGrid"/>
        <w:tblW w:w="0" w:type="auto"/>
        <w:tblInd w:w="0" w:type="dxa"/>
        <w:tblLayout w:type="fixed"/>
        <w:tblLook w:val="04A0" w:firstRow="1" w:lastRow="0" w:firstColumn="1" w:lastColumn="0" w:noHBand="0" w:noVBand="1"/>
        <w:tblCaption w:val="Table 13: Ad-hoc statistics"/>
        <w:tblDescription w:val="A summary of statistics on debtor contribution order (DCO) for bankruptcies by type of bankruptcy for financial years 2018-19, 2019-20 and 2020-21."/>
      </w:tblPr>
      <w:tblGrid>
        <w:gridCol w:w="4248"/>
        <w:gridCol w:w="992"/>
        <w:gridCol w:w="992"/>
        <w:gridCol w:w="1701"/>
        <w:gridCol w:w="1083"/>
      </w:tblGrid>
      <w:tr w:rsidR="00192AF8" w:rsidRPr="0034479F" w14:paraId="7F9DFE3B" w14:textId="77777777" w:rsidTr="007003A1">
        <w:trPr>
          <w:cantSplit/>
          <w:trHeight w:val="577"/>
          <w:tblHeader/>
        </w:trPr>
        <w:tc>
          <w:tcPr>
            <w:tcW w:w="4248" w:type="dxa"/>
            <w:hideMark/>
          </w:tcPr>
          <w:p w14:paraId="4D8FD908" w14:textId="77777777" w:rsidR="00192AF8" w:rsidRPr="007003A1" w:rsidRDefault="00192AF8" w:rsidP="0034479F">
            <w:pPr>
              <w:rPr>
                <w:b/>
                <w:bCs/>
                <w:lang w:eastAsia="en-GB"/>
              </w:rPr>
            </w:pPr>
            <w:r w:rsidRPr="007003A1">
              <w:rPr>
                <w:b/>
                <w:bCs/>
                <w:lang w:eastAsia="en-GB"/>
              </w:rPr>
              <w:t>Type of bankruptcy and debtor contribution order (DCO)</w:t>
            </w:r>
          </w:p>
        </w:tc>
        <w:tc>
          <w:tcPr>
            <w:tcW w:w="992" w:type="dxa"/>
            <w:hideMark/>
          </w:tcPr>
          <w:p w14:paraId="2285D71C" w14:textId="77777777" w:rsidR="00192AF8" w:rsidRPr="007003A1" w:rsidRDefault="00192AF8" w:rsidP="0034479F">
            <w:pPr>
              <w:rPr>
                <w:b/>
                <w:bCs/>
                <w:lang w:eastAsia="en-GB"/>
              </w:rPr>
            </w:pPr>
            <w:r w:rsidRPr="007003A1">
              <w:rPr>
                <w:b/>
                <w:bCs/>
                <w:lang w:eastAsia="en-GB"/>
              </w:rPr>
              <w:t>2018-19</w:t>
            </w:r>
          </w:p>
        </w:tc>
        <w:tc>
          <w:tcPr>
            <w:tcW w:w="992" w:type="dxa"/>
            <w:hideMark/>
          </w:tcPr>
          <w:p w14:paraId="039A006D" w14:textId="77777777" w:rsidR="00192AF8" w:rsidRPr="007003A1" w:rsidRDefault="00192AF8" w:rsidP="0034479F">
            <w:pPr>
              <w:rPr>
                <w:b/>
                <w:bCs/>
                <w:lang w:eastAsia="en-GB"/>
              </w:rPr>
            </w:pPr>
            <w:r w:rsidRPr="007003A1">
              <w:rPr>
                <w:b/>
                <w:bCs/>
                <w:lang w:eastAsia="en-GB"/>
              </w:rPr>
              <w:t>2019-20</w:t>
            </w:r>
          </w:p>
        </w:tc>
        <w:tc>
          <w:tcPr>
            <w:tcW w:w="1701" w:type="dxa"/>
            <w:hideMark/>
          </w:tcPr>
          <w:p w14:paraId="460F125D" w14:textId="77777777" w:rsidR="00192AF8" w:rsidRPr="007003A1" w:rsidRDefault="00192AF8" w:rsidP="0034479F">
            <w:pPr>
              <w:rPr>
                <w:b/>
                <w:bCs/>
                <w:lang w:eastAsia="en-GB"/>
              </w:rPr>
            </w:pPr>
            <w:r w:rsidRPr="007003A1">
              <w:rPr>
                <w:b/>
                <w:bCs/>
                <w:lang w:eastAsia="en-GB"/>
              </w:rPr>
              <w:t>2020-21 [provisional]</w:t>
            </w:r>
          </w:p>
        </w:tc>
        <w:tc>
          <w:tcPr>
            <w:tcW w:w="1083" w:type="dxa"/>
            <w:hideMark/>
          </w:tcPr>
          <w:p w14:paraId="4B405F8A" w14:textId="77777777" w:rsidR="00192AF8" w:rsidRPr="007003A1" w:rsidRDefault="00192AF8" w:rsidP="0034479F">
            <w:pPr>
              <w:rPr>
                <w:b/>
                <w:bCs/>
                <w:lang w:eastAsia="en-GB"/>
              </w:rPr>
            </w:pPr>
            <w:r w:rsidRPr="007003A1">
              <w:rPr>
                <w:b/>
                <w:bCs/>
                <w:lang w:eastAsia="en-GB"/>
              </w:rPr>
              <w:t>Overall</w:t>
            </w:r>
          </w:p>
        </w:tc>
      </w:tr>
      <w:tr w:rsidR="00192AF8" w:rsidRPr="0034479F" w14:paraId="720E2081" w14:textId="77777777" w:rsidTr="007003A1">
        <w:trPr>
          <w:trHeight w:val="436"/>
        </w:trPr>
        <w:tc>
          <w:tcPr>
            <w:tcW w:w="4248" w:type="dxa"/>
            <w:hideMark/>
          </w:tcPr>
          <w:p w14:paraId="6B2F1A1D" w14:textId="77777777" w:rsidR="00192AF8" w:rsidRPr="0034479F" w:rsidRDefault="00192AF8" w:rsidP="0034479F">
            <w:pPr>
              <w:rPr>
                <w:lang w:eastAsia="en-GB"/>
              </w:rPr>
            </w:pPr>
            <w:r w:rsidRPr="0034479F">
              <w:rPr>
                <w:lang w:eastAsia="en-GB"/>
              </w:rPr>
              <w:t>Number of full administration cases</w:t>
            </w:r>
          </w:p>
        </w:tc>
        <w:tc>
          <w:tcPr>
            <w:tcW w:w="992" w:type="dxa"/>
            <w:noWrap/>
            <w:hideMark/>
          </w:tcPr>
          <w:p w14:paraId="0909ADF8" w14:textId="77777777" w:rsidR="00192AF8" w:rsidRPr="0034479F" w:rsidRDefault="00192AF8" w:rsidP="0034479F">
            <w:pPr>
              <w:rPr>
                <w:lang w:eastAsia="en-GB"/>
              </w:rPr>
            </w:pPr>
            <w:r w:rsidRPr="0034479F">
              <w:rPr>
                <w:lang w:eastAsia="en-GB"/>
              </w:rPr>
              <w:t>1,694</w:t>
            </w:r>
          </w:p>
        </w:tc>
        <w:tc>
          <w:tcPr>
            <w:tcW w:w="992" w:type="dxa"/>
            <w:noWrap/>
            <w:hideMark/>
          </w:tcPr>
          <w:p w14:paraId="5363B811" w14:textId="77777777" w:rsidR="00192AF8" w:rsidRPr="0034479F" w:rsidRDefault="00192AF8" w:rsidP="0034479F">
            <w:pPr>
              <w:rPr>
                <w:lang w:eastAsia="en-GB"/>
              </w:rPr>
            </w:pPr>
            <w:r w:rsidRPr="0034479F">
              <w:rPr>
                <w:lang w:eastAsia="en-GB"/>
              </w:rPr>
              <w:t>1,805</w:t>
            </w:r>
          </w:p>
        </w:tc>
        <w:tc>
          <w:tcPr>
            <w:tcW w:w="1701" w:type="dxa"/>
            <w:noWrap/>
            <w:hideMark/>
          </w:tcPr>
          <w:p w14:paraId="33994E20" w14:textId="77777777" w:rsidR="00192AF8" w:rsidRPr="0034479F" w:rsidRDefault="00192AF8" w:rsidP="0034479F">
            <w:pPr>
              <w:rPr>
                <w:lang w:eastAsia="en-GB"/>
              </w:rPr>
            </w:pPr>
            <w:r w:rsidRPr="0034479F">
              <w:rPr>
                <w:lang w:eastAsia="en-GB"/>
              </w:rPr>
              <w:t>649</w:t>
            </w:r>
          </w:p>
        </w:tc>
        <w:tc>
          <w:tcPr>
            <w:tcW w:w="1083" w:type="dxa"/>
            <w:noWrap/>
            <w:hideMark/>
          </w:tcPr>
          <w:p w14:paraId="1B56F553" w14:textId="77777777" w:rsidR="00192AF8" w:rsidRPr="0034479F" w:rsidRDefault="00192AF8" w:rsidP="0034479F">
            <w:pPr>
              <w:rPr>
                <w:lang w:eastAsia="en-GB"/>
              </w:rPr>
            </w:pPr>
            <w:r w:rsidRPr="0034479F">
              <w:rPr>
                <w:lang w:eastAsia="en-GB"/>
              </w:rPr>
              <w:t>4,148</w:t>
            </w:r>
          </w:p>
        </w:tc>
      </w:tr>
      <w:tr w:rsidR="00192AF8" w:rsidRPr="0034479F" w14:paraId="35C7FAD8" w14:textId="77777777" w:rsidTr="007003A1">
        <w:trPr>
          <w:trHeight w:val="436"/>
        </w:trPr>
        <w:tc>
          <w:tcPr>
            <w:tcW w:w="4248" w:type="dxa"/>
            <w:noWrap/>
            <w:hideMark/>
          </w:tcPr>
          <w:p w14:paraId="2301ED46" w14:textId="77777777" w:rsidR="00192AF8" w:rsidRPr="0034479F" w:rsidRDefault="00192AF8" w:rsidP="0034479F">
            <w:pPr>
              <w:rPr>
                <w:lang w:eastAsia="en-GB"/>
              </w:rPr>
            </w:pPr>
            <w:r w:rsidRPr="0034479F">
              <w:rPr>
                <w:lang w:eastAsia="en-GB"/>
              </w:rPr>
              <w:t>of which: Original DCOs set at £0</w:t>
            </w:r>
          </w:p>
        </w:tc>
        <w:tc>
          <w:tcPr>
            <w:tcW w:w="992" w:type="dxa"/>
            <w:noWrap/>
            <w:hideMark/>
          </w:tcPr>
          <w:p w14:paraId="1BF86C60" w14:textId="77777777" w:rsidR="00192AF8" w:rsidRPr="0034479F" w:rsidRDefault="00192AF8" w:rsidP="0034479F">
            <w:pPr>
              <w:rPr>
                <w:lang w:eastAsia="en-GB"/>
              </w:rPr>
            </w:pPr>
            <w:r w:rsidRPr="0034479F">
              <w:rPr>
                <w:lang w:eastAsia="en-GB"/>
              </w:rPr>
              <w:t>1,093</w:t>
            </w:r>
          </w:p>
        </w:tc>
        <w:tc>
          <w:tcPr>
            <w:tcW w:w="992" w:type="dxa"/>
            <w:noWrap/>
            <w:hideMark/>
          </w:tcPr>
          <w:p w14:paraId="24625F77" w14:textId="77777777" w:rsidR="00192AF8" w:rsidRPr="0034479F" w:rsidRDefault="00192AF8" w:rsidP="0034479F">
            <w:pPr>
              <w:rPr>
                <w:lang w:eastAsia="en-GB"/>
              </w:rPr>
            </w:pPr>
            <w:r w:rsidRPr="0034479F">
              <w:rPr>
                <w:lang w:eastAsia="en-GB"/>
              </w:rPr>
              <w:t>1,187</w:t>
            </w:r>
          </w:p>
        </w:tc>
        <w:tc>
          <w:tcPr>
            <w:tcW w:w="1701" w:type="dxa"/>
            <w:noWrap/>
            <w:hideMark/>
          </w:tcPr>
          <w:p w14:paraId="6CF521BC" w14:textId="77777777" w:rsidR="00192AF8" w:rsidRPr="0034479F" w:rsidRDefault="00192AF8" w:rsidP="0034479F">
            <w:pPr>
              <w:rPr>
                <w:lang w:eastAsia="en-GB"/>
              </w:rPr>
            </w:pPr>
            <w:r w:rsidRPr="0034479F">
              <w:rPr>
                <w:lang w:eastAsia="en-GB"/>
              </w:rPr>
              <w:t>435</w:t>
            </w:r>
          </w:p>
        </w:tc>
        <w:tc>
          <w:tcPr>
            <w:tcW w:w="1083" w:type="dxa"/>
            <w:noWrap/>
            <w:hideMark/>
          </w:tcPr>
          <w:p w14:paraId="131C0A68" w14:textId="77777777" w:rsidR="00192AF8" w:rsidRPr="0034479F" w:rsidRDefault="00192AF8" w:rsidP="0034479F">
            <w:pPr>
              <w:rPr>
                <w:lang w:eastAsia="en-GB"/>
              </w:rPr>
            </w:pPr>
            <w:r w:rsidRPr="0034479F">
              <w:rPr>
                <w:lang w:eastAsia="en-GB"/>
              </w:rPr>
              <w:t>2,715</w:t>
            </w:r>
          </w:p>
        </w:tc>
      </w:tr>
      <w:tr w:rsidR="00192AF8" w:rsidRPr="0034479F" w14:paraId="2DA4C1D2" w14:textId="77777777" w:rsidTr="007003A1">
        <w:trPr>
          <w:trHeight w:val="281"/>
        </w:trPr>
        <w:tc>
          <w:tcPr>
            <w:tcW w:w="4248" w:type="dxa"/>
            <w:noWrap/>
            <w:hideMark/>
          </w:tcPr>
          <w:p w14:paraId="53EEF9BF" w14:textId="77777777" w:rsidR="00192AF8" w:rsidRPr="0034479F" w:rsidRDefault="00192AF8" w:rsidP="0034479F">
            <w:pPr>
              <w:rPr>
                <w:lang w:eastAsia="en-GB"/>
              </w:rPr>
            </w:pPr>
            <w:r w:rsidRPr="0034479F">
              <w:rPr>
                <w:lang w:eastAsia="en-GB"/>
              </w:rPr>
              <w:t>of which: Original DCOs set at more than £0</w:t>
            </w:r>
          </w:p>
        </w:tc>
        <w:tc>
          <w:tcPr>
            <w:tcW w:w="992" w:type="dxa"/>
            <w:noWrap/>
            <w:hideMark/>
          </w:tcPr>
          <w:p w14:paraId="11F006F5" w14:textId="77777777" w:rsidR="00192AF8" w:rsidRPr="0034479F" w:rsidRDefault="00192AF8" w:rsidP="0034479F">
            <w:pPr>
              <w:rPr>
                <w:lang w:eastAsia="en-GB"/>
              </w:rPr>
            </w:pPr>
            <w:r w:rsidRPr="0034479F">
              <w:rPr>
                <w:lang w:eastAsia="en-GB"/>
              </w:rPr>
              <w:t>601</w:t>
            </w:r>
          </w:p>
        </w:tc>
        <w:tc>
          <w:tcPr>
            <w:tcW w:w="992" w:type="dxa"/>
            <w:noWrap/>
            <w:hideMark/>
          </w:tcPr>
          <w:p w14:paraId="40478E11" w14:textId="77777777" w:rsidR="00192AF8" w:rsidRPr="0034479F" w:rsidRDefault="00192AF8" w:rsidP="0034479F">
            <w:pPr>
              <w:rPr>
                <w:lang w:eastAsia="en-GB"/>
              </w:rPr>
            </w:pPr>
            <w:r w:rsidRPr="0034479F">
              <w:rPr>
                <w:lang w:eastAsia="en-GB"/>
              </w:rPr>
              <w:t>618</w:t>
            </w:r>
          </w:p>
        </w:tc>
        <w:tc>
          <w:tcPr>
            <w:tcW w:w="1701" w:type="dxa"/>
            <w:noWrap/>
            <w:hideMark/>
          </w:tcPr>
          <w:p w14:paraId="1421EA56" w14:textId="77777777" w:rsidR="00192AF8" w:rsidRPr="0034479F" w:rsidRDefault="00192AF8" w:rsidP="0034479F">
            <w:pPr>
              <w:rPr>
                <w:lang w:eastAsia="en-GB"/>
              </w:rPr>
            </w:pPr>
            <w:r w:rsidRPr="0034479F">
              <w:rPr>
                <w:lang w:eastAsia="en-GB"/>
              </w:rPr>
              <w:t>214</w:t>
            </w:r>
          </w:p>
        </w:tc>
        <w:tc>
          <w:tcPr>
            <w:tcW w:w="1083" w:type="dxa"/>
            <w:noWrap/>
            <w:hideMark/>
          </w:tcPr>
          <w:p w14:paraId="742795A5" w14:textId="77777777" w:rsidR="00192AF8" w:rsidRPr="0034479F" w:rsidRDefault="00192AF8" w:rsidP="0034479F">
            <w:pPr>
              <w:rPr>
                <w:lang w:eastAsia="en-GB"/>
              </w:rPr>
            </w:pPr>
            <w:r w:rsidRPr="0034479F">
              <w:rPr>
                <w:lang w:eastAsia="en-GB"/>
              </w:rPr>
              <w:t>1,433</w:t>
            </w:r>
          </w:p>
        </w:tc>
      </w:tr>
      <w:tr w:rsidR="00192AF8" w:rsidRPr="0034479F" w14:paraId="33A965BA" w14:textId="77777777" w:rsidTr="007003A1">
        <w:trPr>
          <w:trHeight w:val="281"/>
        </w:trPr>
        <w:tc>
          <w:tcPr>
            <w:tcW w:w="4248" w:type="dxa"/>
            <w:noWrap/>
            <w:hideMark/>
          </w:tcPr>
          <w:p w14:paraId="24AC57E7" w14:textId="77777777" w:rsidR="00192AF8" w:rsidRPr="0034479F" w:rsidRDefault="00192AF8" w:rsidP="0034479F">
            <w:pPr>
              <w:rPr>
                <w:lang w:eastAsia="en-GB"/>
              </w:rPr>
            </w:pPr>
            <w:r w:rsidRPr="0034479F">
              <w:rPr>
                <w:lang w:eastAsia="en-GB"/>
              </w:rPr>
              <w:t>of which: No DCOs set</w:t>
            </w:r>
          </w:p>
        </w:tc>
        <w:tc>
          <w:tcPr>
            <w:tcW w:w="992" w:type="dxa"/>
            <w:noWrap/>
            <w:hideMark/>
          </w:tcPr>
          <w:p w14:paraId="02B4FEC1" w14:textId="77777777" w:rsidR="00192AF8" w:rsidRPr="0034479F" w:rsidRDefault="00192AF8" w:rsidP="0034479F">
            <w:pPr>
              <w:rPr>
                <w:lang w:eastAsia="en-GB"/>
              </w:rPr>
            </w:pPr>
            <w:r w:rsidRPr="0034479F">
              <w:rPr>
                <w:lang w:eastAsia="en-GB"/>
              </w:rPr>
              <w:t>0</w:t>
            </w:r>
          </w:p>
        </w:tc>
        <w:tc>
          <w:tcPr>
            <w:tcW w:w="992" w:type="dxa"/>
            <w:noWrap/>
            <w:hideMark/>
          </w:tcPr>
          <w:p w14:paraId="749DF0AD" w14:textId="77777777" w:rsidR="00192AF8" w:rsidRPr="0034479F" w:rsidRDefault="00192AF8" w:rsidP="0034479F">
            <w:pPr>
              <w:rPr>
                <w:lang w:eastAsia="en-GB"/>
              </w:rPr>
            </w:pPr>
            <w:r w:rsidRPr="0034479F">
              <w:rPr>
                <w:lang w:eastAsia="en-GB"/>
              </w:rPr>
              <w:t>0</w:t>
            </w:r>
          </w:p>
        </w:tc>
        <w:tc>
          <w:tcPr>
            <w:tcW w:w="1701" w:type="dxa"/>
            <w:noWrap/>
            <w:hideMark/>
          </w:tcPr>
          <w:p w14:paraId="6A271063" w14:textId="77777777" w:rsidR="00192AF8" w:rsidRPr="0034479F" w:rsidRDefault="00192AF8" w:rsidP="0034479F">
            <w:pPr>
              <w:rPr>
                <w:lang w:eastAsia="en-GB"/>
              </w:rPr>
            </w:pPr>
            <w:r w:rsidRPr="0034479F">
              <w:rPr>
                <w:lang w:eastAsia="en-GB"/>
              </w:rPr>
              <w:t>0</w:t>
            </w:r>
          </w:p>
        </w:tc>
        <w:tc>
          <w:tcPr>
            <w:tcW w:w="1083" w:type="dxa"/>
            <w:noWrap/>
            <w:hideMark/>
          </w:tcPr>
          <w:p w14:paraId="77AC9A53" w14:textId="77777777" w:rsidR="00192AF8" w:rsidRPr="0034479F" w:rsidRDefault="00192AF8" w:rsidP="0034479F">
            <w:pPr>
              <w:rPr>
                <w:lang w:eastAsia="en-GB"/>
              </w:rPr>
            </w:pPr>
            <w:r w:rsidRPr="0034479F">
              <w:rPr>
                <w:lang w:eastAsia="en-GB"/>
              </w:rPr>
              <w:t>0</w:t>
            </w:r>
          </w:p>
        </w:tc>
      </w:tr>
      <w:tr w:rsidR="00192AF8" w:rsidRPr="0034479F" w14:paraId="057AC3FA" w14:textId="77777777" w:rsidTr="007003A1">
        <w:trPr>
          <w:trHeight w:val="436"/>
        </w:trPr>
        <w:tc>
          <w:tcPr>
            <w:tcW w:w="4248" w:type="dxa"/>
            <w:noWrap/>
            <w:hideMark/>
          </w:tcPr>
          <w:p w14:paraId="04B068EA" w14:textId="77777777" w:rsidR="00192AF8" w:rsidRPr="0034479F" w:rsidRDefault="00192AF8" w:rsidP="0034479F">
            <w:pPr>
              <w:rPr>
                <w:lang w:eastAsia="en-GB"/>
              </w:rPr>
            </w:pPr>
            <w:r w:rsidRPr="0034479F">
              <w:rPr>
                <w:lang w:eastAsia="en-GB"/>
              </w:rPr>
              <w:t xml:space="preserve">of which: Original DCOs set at £0 for more than 12 weeks </w:t>
            </w:r>
          </w:p>
        </w:tc>
        <w:tc>
          <w:tcPr>
            <w:tcW w:w="992" w:type="dxa"/>
            <w:noWrap/>
            <w:hideMark/>
          </w:tcPr>
          <w:p w14:paraId="7EB59266" w14:textId="77777777" w:rsidR="00192AF8" w:rsidRPr="0034479F" w:rsidRDefault="00192AF8" w:rsidP="0034479F">
            <w:pPr>
              <w:rPr>
                <w:lang w:eastAsia="en-GB"/>
              </w:rPr>
            </w:pPr>
            <w:r w:rsidRPr="0034479F">
              <w:rPr>
                <w:lang w:eastAsia="en-GB"/>
              </w:rPr>
              <w:t>1,070</w:t>
            </w:r>
          </w:p>
        </w:tc>
        <w:tc>
          <w:tcPr>
            <w:tcW w:w="992" w:type="dxa"/>
            <w:noWrap/>
            <w:hideMark/>
          </w:tcPr>
          <w:p w14:paraId="16BE5881" w14:textId="77777777" w:rsidR="00192AF8" w:rsidRPr="0034479F" w:rsidRDefault="00192AF8" w:rsidP="0034479F">
            <w:pPr>
              <w:rPr>
                <w:lang w:eastAsia="en-GB"/>
              </w:rPr>
            </w:pPr>
            <w:r w:rsidRPr="0034479F">
              <w:rPr>
                <w:lang w:eastAsia="en-GB"/>
              </w:rPr>
              <w:t>1,154</w:t>
            </w:r>
          </w:p>
        </w:tc>
        <w:tc>
          <w:tcPr>
            <w:tcW w:w="1701" w:type="dxa"/>
            <w:noWrap/>
            <w:hideMark/>
          </w:tcPr>
          <w:p w14:paraId="1F5613AC" w14:textId="77777777" w:rsidR="00192AF8" w:rsidRPr="0034479F" w:rsidRDefault="00192AF8" w:rsidP="0034479F">
            <w:pPr>
              <w:rPr>
                <w:lang w:eastAsia="en-GB"/>
              </w:rPr>
            </w:pPr>
            <w:r w:rsidRPr="0034479F">
              <w:rPr>
                <w:lang w:eastAsia="en-GB"/>
              </w:rPr>
              <w:t>431</w:t>
            </w:r>
          </w:p>
        </w:tc>
        <w:tc>
          <w:tcPr>
            <w:tcW w:w="1083" w:type="dxa"/>
            <w:noWrap/>
            <w:hideMark/>
          </w:tcPr>
          <w:p w14:paraId="443D79E9" w14:textId="77777777" w:rsidR="00192AF8" w:rsidRPr="0034479F" w:rsidRDefault="00192AF8" w:rsidP="0034479F">
            <w:pPr>
              <w:rPr>
                <w:lang w:eastAsia="en-GB"/>
              </w:rPr>
            </w:pPr>
            <w:r w:rsidRPr="0034479F">
              <w:rPr>
                <w:lang w:eastAsia="en-GB"/>
              </w:rPr>
              <w:t>2,655</w:t>
            </w:r>
          </w:p>
        </w:tc>
      </w:tr>
      <w:tr w:rsidR="00192AF8" w:rsidRPr="0034479F" w14:paraId="6848FAFA" w14:textId="77777777" w:rsidTr="007003A1">
        <w:trPr>
          <w:trHeight w:val="281"/>
        </w:trPr>
        <w:tc>
          <w:tcPr>
            <w:tcW w:w="4248" w:type="dxa"/>
            <w:noWrap/>
            <w:hideMark/>
          </w:tcPr>
          <w:p w14:paraId="51BD099D" w14:textId="77777777" w:rsidR="00192AF8" w:rsidRPr="0034479F" w:rsidRDefault="00192AF8" w:rsidP="0034479F">
            <w:pPr>
              <w:rPr>
                <w:lang w:eastAsia="en-GB"/>
              </w:rPr>
            </w:pPr>
            <w:r w:rsidRPr="0034479F">
              <w:rPr>
                <w:lang w:eastAsia="en-GB"/>
              </w:rPr>
              <w:t xml:space="preserve">of which: Original DCOs set at £0 for up to 12 weeks </w:t>
            </w:r>
          </w:p>
        </w:tc>
        <w:tc>
          <w:tcPr>
            <w:tcW w:w="992" w:type="dxa"/>
            <w:noWrap/>
            <w:hideMark/>
          </w:tcPr>
          <w:p w14:paraId="5C26A3ED" w14:textId="77777777" w:rsidR="00192AF8" w:rsidRPr="0034479F" w:rsidRDefault="00192AF8" w:rsidP="0034479F">
            <w:pPr>
              <w:rPr>
                <w:lang w:eastAsia="en-GB"/>
              </w:rPr>
            </w:pPr>
            <w:r w:rsidRPr="0034479F">
              <w:rPr>
                <w:lang w:eastAsia="en-GB"/>
              </w:rPr>
              <w:t>23</w:t>
            </w:r>
          </w:p>
        </w:tc>
        <w:tc>
          <w:tcPr>
            <w:tcW w:w="992" w:type="dxa"/>
            <w:noWrap/>
            <w:hideMark/>
          </w:tcPr>
          <w:p w14:paraId="516B9769" w14:textId="77777777" w:rsidR="00192AF8" w:rsidRPr="0034479F" w:rsidRDefault="00192AF8" w:rsidP="0034479F">
            <w:pPr>
              <w:rPr>
                <w:lang w:eastAsia="en-GB"/>
              </w:rPr>
            </w:pPr>
            <w:r w:rsidRPr="0034479F">
              <w:rPr>
                <w:lang w:eastAsia="en-GB"/>
              </w:rPr>
              <w:t>33</w:t>
            </w:r>
          </w:p>
        </w:tc>
        <w:tc>
          <w:tcPr>
            <w:tcW w:w="1701" w:type="dxa"/>
            <w:noWrap/>
            <w:hideMark/>
          </w:tcPr>
          <w:p w14:paraId="279C6898" w14:textId="77777777" w:rsidR="00192AF8" w:rsidRPr="0034479F" w:rsidRDefault="00192AF8" w:rsidP="0034479F">
            <w:pPr>
              <w:rPr>
                <w:lang w:eastAsia="en-GB"/>
              </w:rPr>
            </w:pPr>
            <w:r w:rsidRPr="0034479F">
              <w:rPr>
                <w:lang w:eastAsia="en-GB"/>
              </w:rPr>
              <w:t>4</w:t>
            </w:r>
          </w:p>
        </w:tc>
        <w:tc>
          <w:tcPr>
            <w:tcW w:w="1083" w:type="dxa"/>
            <w:noWrap/>
            <w:hideMark/>
          </w:tcPr>
          <w:p w14:paraId="366553B4" w14:textId="77777777" w:rsidR="00192AF8" w:rsidRPr="0034479F" w:rsidRDefault="00192AF8" w:rsidP="0034479F">
            <w:pPr>
              <w:rPr>
                <w:lang w:eastAsia="en-GB"/>
              </w:rPr>
            </w:pPr>
            <w:r w:rsidRPr="0034479F">
              <w:rPr>
                <w:lang w:eastAsia="en-GB"/>
              </w:rPr>
              <w:t>60</w:t>
            </w:r>
          </w:p>
        </w:tc>
      </w:tr>
      <w:tr w:rsidR="00192AF8" w:rsidRPr="0034479F" w14:paraId="79B9E98C" w14:textId="77777777" w:rsidTr="007003A1">
        <w:trPr>
          <w:trHeight w:val="436"/>
        </w:trPr>
        <w:tc>
          <w:tcPr>
            <w:tcW w:w="4248" w:type="dxa"/>
            <w:hideMark/>
          </w:tcPr>
          <w:p w14:paraId="52D139D0" w14:textId="77777777" w:rsidR="00192AF8" w:rsidRPr="0034479F" w:rsidRDefault="00192AF8" w:rsidP="0034479F">
            <w:pPr>
              <w:rPr>
                <w:lang w:eastAsia="en-GB"/>
              </w:rPr>
            </w:pPr>
            <w:r w:rsidRPr="0034479F">
              <w:rPr>
                <w:lang w:eastAsia="en-GB"/>
              </w:rPr>
              <w:lastRenderedPageBreak/>
              <w:t>Number of creditor petitions (including trust deed petitions)</w:t>
            </w:r>
          </w:p>
        </w:tc>
        <w:tc>
          <w:tcPr>
            <w:tcW w:w="992" w:type="dxa"/>
            <w:noWrap/>
            <w:hideMark/>
          </w:tcPr>
          <w:p w14:paraId="3FA3B71B" w14:textId="77777777" w:rsidR="00192AF8" w:rsidRPr="0034479F" w:rsidRDefault="00192AF8" w:rsidP="0034479F">
            <w:pPr>
              <w:rPr>
                <w:lang w:eastAsia="en-GB"/>
              </w:rPr>
            </w:pPr>
            <w:r w:rsidRPr="0034479F">
              <w:rPr>
                <w:lang w:eastAsia="en-GB"/>
              </w:rPr>
              <w:t>1,004</w:t>
            </w:r>
          </w:p>
        </w:tc>
        <w:tc>
          <w:tcPr>
            <w:tcW w:w="992" w:type="dxa"/>
            <w:noWrap/>
            <w:hideMark/>
          </w:tcPr>
          <w:p w14:paraId="06B458C9" w14:textId="77777777" w:rsidR="00192AF8" w:rsidRPr="0034479F" w:rsidRDefault="00192AF8" w:rsidP="0034479F">
            <w:pPr>
              <w:rPr>
                <w:lang w:eastAsia="en-GB"/>
              </w:rPr>
            </w:pPr>
            <w:r w:rsidRPr="0034479F">
              <w:rPr>
                <w:lang w:eastAsia="en-GB"/>
              </w:rPr>
              <w:t>918</w:t>
            </w:r>
          </w:p>
        </w:tc>
        <w:tc>
          <w:tcPr>
            <w:tcW w:w="1701" w:type="dxa"/>
            <w:noWrap/>
            <w:hideMark/>
          </w:tcPr>
          <w:p w14:paraId="4FBEBF8E" w14:textId="77777777" w:rsidR="00192AF8" w:rsidRPr="0034479F" w:rsidRDefault="00192AF8" w:rsidP="0034479F">
            <w:pPr>
              <w:rPr>
                <w:lang w:eastAsia="en-GB"/>
              </w:rPr>
            </w:pPr>
            <w:r w:rsidRPr="0034479F">
              <w:rPr>
                <w:lang w:eastAsia="en-GB"/>
              </w:rPr>
              <w:t>166</w:t>
            </w:r>
          </w:p>
        </w:tc>
        <w:tc>
          <w:tcPr>
            <w:tcW w:w="1083" w:type="dxa"/>
            <w:noWrap/>
            <w:hideMark/>
          </w:tcPr>
          <w:p w14:paraId="63C78EB0" w14:textId="77777777" w:rsidR="00192AF8" w:rsidRPr="0034479F" w:rsidRDefault="00192AF8" w:rsidP="0034479F">
            <w:pPr>
              <w:rPr>
                <w:lang w:eastAsia="en-GB"/>
              </w:rPr>
            </w:pPr>
            <w:r w:rsidRPr="0034479F">
              <w:rPr>
                <w:lang w:eastAsia="en-GB"/>
              </w:rPr>
              <w:t>2,088</w:t>
            </w:r>
          </w:p>
        </w:tc>
      </w:tr>
      <w:tr w:rsidR="00192AF8" w:rsidRPr="0034479F" w14:paraId="029D36C2" w14:textId="77777777" w:rsidTr="007003A1">
        <w:trPr>
          <w:trHeight w:val="394"/>
        </w:trPr>
        <w:tc>
          <w:tcPr>
            <w:tcW w:w="4248" w:type="dxa"/>
            <w:noWrap/>
            <w:hideMark/>
          </w:tcPr>
          <w:p w14:paraId="6C41AA79" w14:textId="77777777" w:rsidR="00192AF8" w:rsidRPr="0034479F" w:rsidRDefault="00192AF8" w:rsidP="0034479F">
            <w:pPr>
              <w:rPr>
                <w:lang w:eastAsia="en-GB"/>
              </w:rPr>
            </w:pPr>
            <w:r w:rsidRPr="0034479F">
              <w:rPr>
                <w:lang w:eastAsia="en-GB"/>
              </w:rPr>
              <w:t>of which: Original DCOs set at £0</w:t>
            </w:r>
          </w:p>
        </w:tc>
        <w:tc>
          <w:tcPr>
            <w:tcW w:w="992" w:type="dxa"/>
            <w:noWrap/>
            <w:hideMark/>
          </w:tcPr>
          <w:p w14:paraId="2E35E5A9" w14:textId="77777777" w:rsidR="00192AF8" w:rsidRPr="0034479F" w:rsidRDefault="00192AF8" w:rsidP="0034479F">
            <w:pPr>
              <w:rPr>
                <w:lang w:eastAsia="en-GB"/>
              </w:rPr>
            </w:pPr>
            <w:r w:rsidRPr="0034479F">
              <w:rPr>
                <w:lang w:eastAsia="en-GB"/>
              </w:rPr>
              <w:t>573</w:t>
            </w:r>
          </w:p>
        </w:tc>
        <w:tc>
          <w:tcPr>
            <w:tcW w:w="992" w:type="dxa"/>
            <w:noWrap/>
            <w:hideMark/>
          </w:tcPr>
          <w:p w14:paraId="64B8480E" w14:textId="77777777" w:rsidR="00192AF8" w:rsidRPr="0034479F" w:rsidRDefault="00192AF8" w:rsidP="0034479F">
            <w:pPr>
              <w:rPr>
                <w:lang w:eastAsia="en-GB"/>
              </w:rPr>
            </w:pPr>
            <w:r w:rsidRPr="0034479F">
              <w:rPr>
                <w:lang w:eastAsia="en-GB"/>
              </w:rPr>
              <w:t>459</w:t>
            </w:r>
          </w:p>
        </w:tc>
        <w:tc>
          <w:tcPr>
            <w:tcW w:w="1701" w:type="dxa"/>
            <w:noWrap/>
            <w:hideMark/>
          </w:tcPr>
          <w:p w14:paraId="0CB11BC1" w14:textId="77777777" w:rsidR="00192AF8" w:rsidRPr="0034479F" w:rsidRDefault="00192AF8" w:rsidP="0034479F">
            <w:pPr>
              <w:rPr>
                <w:lang w:eastAsia="en-GB"/>
              </w:rPr>
            </w:pPr>
            <w:r w:rsidRPr="0034479F">
              <w:rPr>
                <w:lang w:eastAsia="en-GB"/>
              </w:rPr>
              <w:t>68</w:t>
            </w:r>
          </w:p>
        </w:tc>
        <w:tc>
          <w:tcPr>
            <w:tcW w:w="1083" w:type="dxa"/>
            <w:noWrap/>
            <w:hideMark/>
          </w:tcPr>
          <w:p w14:paraId="0182665A" w14:textId="77777777" w:rsidR="00192AF8" w:rsidRPr="0034479F" w:rsidRDefault="00192AF8" w:rsidP="0034479F">
            <w:pPr>
              <w:rPr>
                <w:lang w:eastAsia="en-GB"/>
              </w:rPr>
            </w:pPr>
            <w:r w:rsidRPr="0034479F">
              <w:rPr>
                <w:lang w:eastAsia="en-GB"/>
              </w:rPr>
              <w:t>1,100</w:t>
            </w:r>
          </w:p>
        </w:tc>
      </w:tr>
      <w:tr w:rsidR="00192AF8" w:rsidRPr="0034479F" w14:paraId="3A1AA83F" w14:textId="77777777" w:rsidTr="007003A1">
        <w:trPr>
          <w:trHeight w:val="281"/>
        </w:trPr>
        <w:tc>
          <w:tcPr>
            <w:tcW w:w="4248" w:type="dxa"/>
            <w:noWrap/>
            <w:hideMark/>
          </w:tcPr>
          <w:p w14:paraId="644A5C75" w14:textId="77777777" w:rsidR="00192AF8" w:rsidRPr="0034479F" w:rsidRDefault="00192AF8" w:rsidP="0034479F">
            <w:pPr>
              <w:rPr>
                <w:lang w:eastAsia="en-GB"/>
              </w:rPr>
            </w:pPr>
            <w:r w:rsidRPr="0034479F">
              <w:rPr>
                <w:lang w:eastAsia="en-GB"/>
              </w:rPr>
              <w:t>of which: Original DCOs set at more than £0</w:t>
            </w:r>
          </w:p>
        </w:tc>
        <w:tc>
          <w:tcPr>
            <w:tcW w:w="992" w:type="dxa"/>
            <w:noWrap/>
            <w:hideMark/>
          </w:tcPr>
          <w:p w14:paraId="13C9F1BF" w14:textId="77777777" w:rsidR="00192AF8" w:rsidRPr="0034479F" w:rsidRDefault="00192AF8" w:rsidP="0034479F">
            <w:pPr>
              <w:rPr>
                <w:lang w:eastAsia="en-GB"/>
              </w:rPr>
            </w:pPr>
            <w:r w:rsidRPr="0034479F">
              <w:rPr>
                <w:lang w:eastAsia="en-GB"/>
              </w:rPr>
              <w:t>187</w:t>
            </w:r>
          </w:p>
        </w:tc>
        <w:tc>
          <w:tcPr>
            <w:tcW w:w="992" w:type="dxa"/>
            <w:noWrap/>
            <w:hideMark/>
          </w:tcPr>
          <w:p w14:paraId="454BF392" w14:textId="77777777" w:rsidR="00192AF8" w:rsidRPr="0034479F" w:rsidRDefault="00192AF8" w:rsidP="0034479F">
            <w:pPr>
              <w:rPr>
                <w:lang w:eastAsia="en-GB"/>
              </w:rPr>
            </w:pPr>
            <w:r w:rsidRPr="0034479F">
              <w:rPr>
                <w:lang w:eastAsia="en-GB"/>
              </w:rPr>
              <w:t>154</w:t>
            </w:r>
          </w:p>
        </w:tc>
        <w:tc>
          <w:tcPr>
            <w:tcW w:w="1701" w:type="dxa"/>
            <w:noWrap/>
            <w:hideMark/>
          </w:tcPr>
          <w:p w14:paraId="0DCBF0F3" w14:textId="77777777" w:rsidR="00192AF8" w:rsidRPr="0034479F" w:rsidRDefault="00192AF8" w:rsidP="0034479F">
            <w:pPr>
              <w:rPr>
                <w:lang w:eastAsia="en-GB"/>
              </w:rPr>
            </w:pPr>
            <w:r w:rsidRPr="0034479F">
              <w:rPr>
                <w:lang w:eastAsia="en-GB"/>
              </w:rPr>
              <w:t>19</w:t>
            </w:r>
          </w:p>
        </w:tc>
        <w:tc>
          <w:tcPr>
            <w:tcW w:w="1083" w:type="dxa"/>
            <w:noWrap/>
            <w:hideMark/>
          </w:tcPr>
          <w:p w14:paraId="63E743A3" w14:textId="77777777" w:rsidR="00192AF8" w:rsidRPr="0034479F" w:rsidRDefault="00192AF8" w:rsidP="0034479F">
            <w:pPr>
              <w:rPr>
                <w:lang w:eastAsia="en-GB"/>
              </w:rPr>
            </w:pPr>
            <w:r w:rsidRPr="0034479F">
              <w:rPr>
                <w:lang w:eastAsia="en-GB"/>
              </w:rPr>
              <w:t>360</w:t>
            </w:r>
          </w:p>
        </w:tc>
      </w:tr>
      <w:tr w:rsidR="00192AF8" w:rsidRPr="0034479F" w14:paraId="2126CC7E" w14:textId="77777777" w:rsidTr="007003A1">
        <w:trPr>
          <w:trHeight w:val="281"/>
        </w:trPr>
        <w:tc>
          <w:tcPr>
            <w:tcW w:w="4248" w:type="dxa"/>
            <w:noWrap/>
            <w:hideMark/>
          </w:tcPr>
          <w:p w14:paraId="2BB53F2C" w14:textId="77777777" w:rsidR="00192AF8" w:rsidRPr="0034479F" w:rsidRDefault="00192AF8" w:rsidP="0034479F">
            <w:pPr>
              <w:rPr>
                <w:lang w:eastAsia="en-GB"/>
              </w:rPr>
            </w:pPr>
            <w:r w:rsidRPr="0034479F">
              <w:rPr>
                <w:lang w:eastAsia="en-GB"/>
              </w:rPr>
              <w:t>of which: No DCOs set</w:t>
            </w:r>
          </w:p>
        </w:tc>
        <w:tc>
          <w:tcPr>
            <w:tcW w:w="992" w:type="dxa"/>
            <w:noWrap/>
            <w:hideMark/>
          </w:tcPr>
          <w:p w14:paraId="63453CFF" w14:textId="77777777" w:rsidR="00192AF8" w:rsidRPr="0034479F" w:rsidRDefault="00192AF8" w:rsidP="0034479F">
            <w:pPr>
              <w:rPr>
                <w:lang w:eastAsia="en-GB"/>
              </w:rPr>
            </w:pPr>
            <w:r w:rsidRPr="0034479F">
              <w:rPr>
                <w:lang w:eastAsia="en-GB"/>
              </w:rPr>
              <w:t>244</w:t>
            </w:r>
          </w:p>
        </w:tc>
        <w:tc>
          <w:tcPr>
            <w:tcW w:w="992" w:type="dxa"/>
            <w:noWrap/>
            <w:hideMark/>
          </w:tcPr>
          <w:p w14:paraId="7241DD72" w14:textId="77777777" w:rsidR="00192AF8" w:rsidRPr="0034479F" w:rsidRDefault="00192AF8" w:rsidP="0034479F">
            <w:pPr>
              <w:rPr>
                <w:lang w:eastAsia="en-GB"/>
              </w:rPr>
            </w:pPr>
            <w:r w:rsidRPr="0034479F">
              <w:rPr>
                <w:lang w:eastAsia="en-GB"/>
              </w:rPr>
              <w:t>305</w:t>
            </w:r>
          </w:p>
        </w:tc>
        <w:tc>
          <w:tcPr>
            <w:tcW w:w="1701" w:type="dxa"/>
            <w:noWrap/>
            <w:hideMark/>
          </w:tcPr>
          <w:p w14:paraId="63D9644F" w14:textId="77777777" w:rsidR="00192AF8" w:rsidRPr="0034479F" w:rsidRDefault="00192AF8" w:rsidP="0034479F">
            <w:pPr>
              <w:rPr>
                <w:lang w:eastAsia="en-GB"/>
              </w:rPr>
            </w:pPr>
            <w:r w:rsidRPr="0034479F">
              <w:rPr>
                <w:lang w:eastAsia="en-GB"/>
              </w:rPr>
              <w:t>79</w:t>
            </w:r>
          </w:p>
        </w:tc>
        <w:tc>
          <w:tcPr>
            <w:tcW w:w="1083" w:type="dxa"/>
            <w:noWrap/>
            <w:hideMark/>
          </w:tcPr>
          <w:p w14:paraId="25EA1B51" w14:textId="77777777" w:rsidR="00192AF8" w:rsidRPr="0034479F" w:rsidRDefault="00192AF8" w:rsidP="0034479F">
            <w:pPr>
              <w:rPr>
                <w:lang w:eastAsia="en-GB"/>
              </w:rPr>
            </w:pPr>
            <w:r w:rsidRPr="0034479F">
              <w:rPr>
                <w:lang w:eastAsia="en-GB"/>
              </w:rPr>
              <w:t>628</w:t>
            </w:r>
          </w:p>
        </w:tc>
      </w:tr>
      <w:tr w:rsidR="00192AF8" w:rsidRPr="0034479F" w14:paraId="2F267B6D" w14:textId="77777777" w:rsidTr="007003A1">
        <w:trPr>
          <w:trHeight w:val="380"/>
        </w:trPr>
        <w:tc>
          <w:tcPr>
            <w:tcW w:w="4248" w:type="dxa"/>
            <w:noWrap/>
            <w:hideMark/>
          </w:tcPr>
          <w:p w14:paraId="687FBDFC" w14:textId="3E8DD122" w:rsidR="00192AF8" w:rsidRPr="0034479F" w:rsidRDefault="00192AF8" w:rsidP="0034479F">
            <w:pPr>
              <w:rPr>
                <w:lang w:eastAsia="en-GB"/>
              </w:rPr>
            </w:pPr>
            <w:r w:rsidRPr="0034479F">
              <w:rPr>
                <w:lang w:eastAsia="en-GB"/>
              </w:rPr>
              <w:t>of which: Original DCOs set at £0</w:t>
            </w:r>
            <w:r w:rsidR="0034479F">
              <w:rPr>
                <w:lang w:eastAsia="en-GB"/>
              </w:rPr>
              <w:t xml:space="preserve"> for more than 12 weeks </w:t>
            </w:r>
            <w:r w:rsidR="000F5AFE" w:rsidRPr="000F5AFE">
              <w:rPr>
                <w:lang w:eastAsia="en-GB"/>
              </w:rPr>
              <w:t>[note 7]</w:t>
            </w:r>
          </w:p>
        </w:tc>
        <w:tc>
          <w:tcPr>
            <w:tcW w:w="992" w:type="dxa"/>
            <w:noWrap/>
            <w:hideMark/>
          </w:tcPr>
          <w:p w14:paraId="07A85FF1" w14:textId="77777777" w:rsidR="00192AF8" w:rsidRPr="0034479F" w:rsidRDefault="00192AF8" w:rsidP="0034479F">
            <w:pPr>
              <w:rPr>
                <w:lang w:eastAsia="en-GB"/>
              </w:rPr>
            </w:pPr>
            <w:r w:rsidRPr="0034479F">
              <w:rPr>
                <w:lang w:eastAsia="en-GB"/>
              </w:rPr>
              <w:t>558</w:t>
            </w:r>
          </w:p>
        </w:tc>
        <w:tc>
          <w:tcPr>
            <w:tcW w:w="992" w:type="dxa"/>
            <w:noWrap/>
            <w:hideMark/>
          </w:tcPr>
          <w:p w14:paraId="61754989" w14:textId="77777777" w:rsidR="00192AF8" w:rsidRPr="0034479F" w:rsidRDefault="00192AF8" w:rsidP="0034479F">
            <w:pPr>
              <w:rPr>
                <w:lang w:eastAsia="en-GB"/>
              </w:rPr>
            </w:pPr>
            <w:r w:rsidRPr="0034479F">
              <w:rPr>
                <w:lang w:eastAsia="en-GB"/>
              </w:rPr>
              <w:t>449</w:t>
            </w:r>
          </w:p>
        </w:tc>
        <w:tc>
          <w:tcPr>
            <w:tcW w:w="1701" w:type="dxa"/>
            <w:noWrap/>
            <w:hideMark/>
          </w:tcPr>
          <w:p w14:paraId="6B92F451" w14:textId="77777777" w:rsidR="00192AF8" w:rsidRPr="0034479F" w:rsidRDefault="00192AF8" w:rsidP="0034479F">
            <w:pPr>
              <w:rPr>
                <w:lang w:eastAsia="en-GB"/>
              </w:rPr>
            </w:pPr>
            <w:r w:rsidRPr="0034479F">
              <w:rPr>
                <w:lang w:eastAsia="en-GB"/>
              </w:rPr>
              <w:t>68</w:t>
            </w:r>
          </w:p>
        </w:tc>
        <w:tc>
          <w:tcPr>
            <w:tcW w:w="1083" w:type="dxa"/>
            <w:noWrap/>
            <w:hideMark/>
          </w:tcPr>
          <w:p w14:paraId="7FB3C8AC" w14:textId="77777777" w:rsidR="00192AF8" w:rsidRPr="0034479F" w:rsidRDefault="00192AF8" w:rsidP="0034479F">
            <w:pPr>
              <w:rPr>
                <w:lang w:eastAsia="en-GB"/>
              </w:rPr>
            </w:pPr>
            <w:r w:rsidRPr="0034479F">
              <w:rPr>
                <w:lang w:eastAsia="en-GB"/>
              </w:rPr>
              <w:t>1,075</w:t>
            </w:r>
          </w:p>
        </w:tc>
      </w:tr>
      <w:tr w:rsidR="00192AF8" w:rsidRPr="0034479F" w14:paraId="34671E7D" w14:textId="77777777" w:rsidTr="007003A1">
        <w:trPr>
          <w:trHeight w:val="281"/>
        </w:trPr>
        <w:tc>
          <w:tcPr>
            <w:tcW w:w="4248" w:type="dxa"/>
            <w:noWrap/>
            <w:hideMark/>
          </w:tcPr>
          <w:p w14:paraId="7259D1B2" w14:textId="77777777" w:rsidR="00192AF8" w:rsidRPr="0034479F" w:rsidRDefault="00192AF8" w:rsidP="0034479F">
            <w:pPr>
              <w:rPr>
                <w:lang w:eastAsia="en-GB"/>
              </w:rPr>
            </w:pPr>
            <w:r w:rsidRPr="0034479F">
              <w:rPr>
                <w:lang w:eastAsia="en-GB"/>
              </w:rPr>
              <w:t xml:space="preserve">of which: Original DCOs set at £0 for up to 12 weeks </w:t>
            </w:r>
          </w:p>
        </w:tc>
        <w:tc>
          <w:tcPr>
            <w:tcW w:w="992" w:type="dxa"/>
            <w:noWrap/>
            <w:hideMark/>
          </w:tcPr>
          <w:p w14:paraId="7ACE9657" w14:textId="77777777" w:rsidR="00192AF8" w:rsidRPr="0034479F" w:rsidRDefault="00192AF8" w:rsidP="0034479F">
            <w:pPr>
              <w:rPr>
                <w:lang w:eastAsia="en-GB"/>
              </w:rPr>
            </w:pPr>
            <w:r w:rsidRPr="0034479F">
              <w:rPr>
                <w:lang w:eastAsia="en-GB"/>
              </w:rPr>
              <w:t>15</w:t>
            </w:r>
          </w:p>
        </w:tc>
        <w:tc>
          <w:tcPr>
            <w:tcW w:w="992" w:type="dxa"/>
            <w:noWrap/>
            <w:hideMark/>
          </w:tcPr>
          <w:p w14:paraId="626A9166" w14:textId="77777777" w:rsidR="00192AF8" w:rsidRPr="0034479F" w:rsidRDefault="00192AF8" w:rsidP="0034479F">
            <w:pPr>
              <w:rPr>
                <w:lang w:eastAsia="en-GB"/>
              </w:rPr>
            </w:pPr>
            <w:r w:rsidRPr="0034479F">
              <w:rPr>
                <w:lang w:eastAsia="en-GB"/>
              </w:rPr>
              <w:t>10</w:t>
            </w:r>
          </w:p>
        </w:tc>
        <w:tc>
          <w:tcPr>
            <w:tcW w:w="1701" w:type="dxa"/>
            <w:noWrap/>
            <w:hideMark/>
          </w:tcPr>
          <w:p w14:paraId="2D58D165" w14:textId="77777777" w:rsidR="00192AF8" w:rsidRPr="0034479F" w:rsidRDefault="00192AF8" w:rsidP="0034479F">
            <w:pPr>
              <w:rPr>
                <w:lang w:eastAsia="en-GB"/>
              </w:rPr>
            </w:pPr>
            <w:r w:rsidRPr="0034479F">
              <w:rPr>
                <w:lang w:eastAsia="en-GB"/>
              </w:rPr>
              <w:t>0</w:t>
            </w:r>
          </w:p>
        </w:tc>
        <w:tc>
          <w:tcPr>
            <w:tcW w:w="1083" w:type="dxa"/>
            <w:noWrap/>
            <w:hideMark/>
          </w:tcPr>
          <w:p w14:paraId="4365D347" w14:textId="77777777" w:rsidR="00192AF8" w:rsidRPr="0034479F" w:rsidRDefault="00192AF8" w:rsidP="0034479F">
            <w:pPr>
              <w:rPr>
                <w:lang w:eastAsia="en-GB"/>
              </w:rPr>
            </w:pPr>
            <w:r w:rsidRPr="0034479F">
              <w:rPr>
                <w:lang w:eastAsia="en-GB"/>
              </w:rPr>
              <w:t>25</w:t>
            </w:r>
          </w:p>
        </w:tc>
      </w:tr>
    </w:tbl>
    <w:p w14:paraId="1FEFC26B" w14:textId="239D3D4D" w:rsidR="007003A1" w:rsidRDefault="00B4399C" w:rsidP="0034479F">
      <w:r>
        <w:t>Full notes for the above table</w:t>
      </w:r>
      <w:r w:rsidR="007003A1">
        <w:t xml:space="preserve"> can be found on the AiB website at the following link: </w:t>
      </w:r>
      <w:hyperlink r:id="rId21" w:history="1">
        <w:r w:rsidR="007003A1" w:rsidRPr="007003A1">
          <w:rPr>
            <w:rStyle w:val="Hyperlink"/>
          </w:rPr>
          <w:t xml:space="preserve">Ad-hoc </w:t>
        </w:r>
        <w:r w:rsidR="007003A1" w:rsidRPr="00333503">
          <w:rPr>
            <w:rStyle w:val="Hyperlink"/>
          </w:rPr>
          <w:t xml:space="preserve">statistical release ID </w:t>
        </w:r>
        <w:r w:rsidR="007003A1" w:rsidRPr="007003A1">
          <w:rPr>
            <w:rStyle w:val="Hyperlink"/>
          </w:rPr>
          <w:t>9</w:t>
        </w:r>
      </w:hyperlink>
      <w:r w:rsidR="007003A1" w:rsidRPr="007003A1">
        <w:t>.</w:t>
      </w:r>
    </w:p>
    <w:p w14:paraId="69FC56BB" w14:textId="46615B13" w:rsidR="0034479F" w:rsidRPr="00192AF8" w:rsidRDefault="00192AF8" w:rsidP="0034479F">
      <w:r>
        <w:t>3.16</w:t>
      </w:r>
      <w:r>
        <w:tab/>
      </w:r>
      <w:r w:rsidRPr="00192AF8">
        <w:t xml:space="preserve">Some working group members thought that a contribution period of </w:t>
      </w:r>
      <w:r w:rsidR="00B63B71">
        <w:t>four</w:t>
      </w:r>
      <w:r w:rsidRPr="00192AF8">
        <w:t xml:space="preserve"> years remained appropriate. A contrary view highlighted that the repayment period in bankruptcy had previously been </w:t>
      </w:r>
      <w:r w:rsidR="00B63B71">
        <w:t>three</w:t>
      </w:r>
      <w:r w:rsidRPr="00192AF8">
        <w:t xml:space="preserve"> years and was increased to </w:t>
      </w:r>
      <w:r w:rsidR="00B63B71">
        <w:t>four</w:t>
      </w:r>
      <w:r w:rsidRPr="00192AF8">
        <w:t xml:space="preserve"> years to bring it into line with PTDs with the intention of increasing the returns paid to creditors. </w:t>
      </w:r>
    </w:p>
    <w:p w14:paraId="5E044891" w14:textId="08B78D2B" w:rsidR="00192AF8" w:rsidRPr="0034479F" w:rsidRDefault="00192AF8" w:rsidP="0034479F">
      <w:pPr>
        <w:rPr>
          <w:b/>
        </w:rPr>
      </w:pPr>
      <w:r w:rsidRPr="0034479F">
        <w:rPr>
          <w:b/>
        </w:rPr>
        <w:t xml:space="preserve">Table </w:t>
      </w:r>
      <w:r w:rsidR="00861DFC" w:rsidRPr="0034479F">
        <w:rPr>
          <w:b/>
        </w:rPr>
        <w:t>1</w:t>
      </w:r>
      <w:r w:rsidR="0064463E" w:rsidRPr="0034479F">
        <w:rPr>
          <w:b/>
        </w:rPr>
        <w:t>4</w:t>
      </w:r>
      <w:r w:rsidRPr="0034479F">
        <w:rPr>
          <w:b/>
        </w:rPr>
        <w:t>: Management Information: Number of bankruptcies concluded and mean dividend paid to creditors by whether a case was awarded prior to April 2015 or not</w:t>
      </w:r>
    </w:p>
    <w:tbl>
      <w:tblPr>
        <w:tblStyle w:val="TableGrid"/>
        <w:tblW w:w="0" w:type="auto"/>
        <w:tblInd w:w="0" w:type="dxa"/>
        <w:tblLook w:val="04A0" w:firstRow="1" w:lastRow="0" w:firstColumn="1" w:lastColumn="0" w:noHBand="0" w:noVBand="1"/>
        <w:tblCaption w:val="Table  14: Management Information"/>
        <w:tblDescription w:val="The number of bankruptcies concluded and mean dividend paid to creditors by whether a case was awarded prior to April 2015 or not"/>
      </w:tblPr>
      <w:tblGrid>
        <w:gridCol w:w="5524"/>
        <w:gridCol w:w="1417"/>
        <w:gridCol w:w="2075"/>
      </w:tblGrid>
      <w:tr w:rsidR="00192AF8" w:rsidRPr="0034479F" w14:paraId="3EC825CB" w14:textId="77777777" w:rsidTr="007003A1">
        <w:trPr>
          <w:cantSplit/>
          <w:trHeight w:val="1002"/>
          <w:tblHeader/>
        </w:trPr>
        <w:tc>
          <w:tcPr>
            <w:tcW w:w="5524" w:type="dxa"/>
            <w:hideMark/>
          </w:tcPr>
          <w:p w14:paraId="72A2811E" w14:textId="3153DB63" w:rsidR="00192AF8" w:rsidRPr="007003A1" w:rsidRDefault="00192AF8" w:rsidP="007003A1">
            <w:pPr>
              <w:rPr>
                <w:rFonts w:cs="Arial"/>
                <w:b/>
                <w:bCs/>
                <w:lang w:eastAsia="en-GB"/>
              </w:rPr>
            </w:pPr>
            <w:r w:rsidRPr="007003A1">
              <w:rPr>
                <w:rFonts w:cs="Arial"/>
                <w:b/>
                <w:bCs/>
                <w:lang w:eastAsia="en-GB"/>
              </w:rPr>
              <w:t>Financial year of the awarded date</w:t>
            </w:r>
          </w:p>
        </w:tc>
        <w:tc>
          <w:tcPr>
            <w:tcW w:w="1417" w:type="dxa"/>
            <w:hideMark/>
          </w:tcPr>
          <w:p w14:paraId="4E79FF9A" w14:textId="77777777" w:rsidR="00192AF8" w:rsidRPr="007003A1" w:rsidRDefault="00192AF8" w:rsidP="0034479F">
            <w:pPr>
              <w:rPr>
                <w:rFonts w:cs="Arial"/>
                <w:b/>
                <w:bCs/>
                <w:lang w:eastAsia="en-GB"/>
              </w:rPr>
            </w:pPr>
            <w:r w:rsidRPr="007003A1">
              <w:rPr>
                <w:rFonts w:cs="Arial"/>
                <w:b/>
                <w:bCs/>
                <w:lang w:eastAsia="en-GB"/>
              </w:rPr>
              <w:t>Number of cases</w:t>
            </w:r>
          </w:p>
        </w:tc>
        <w:tc>
          <w:tcPr>
            <w:tcW w:w="2075" w:type="dxa"/>
            <w:hideMark/>
          </w:tcPr>
          <w:p w14:paraId="394FA05F" w14:textId="77777777" w:rsidR="00192AF8" w:rsidRPr="007003A1" w:rsidRDefault="00192AF8" w:rsidP="0034479F">
            <w:pPr>
              <w:rPr>
                <w:rFonts w:cs="Arial"/>
                <w:b/>
                <w:bCs/>
                <w:lang w:eastAsia="en-GB"/>
              </w:rPr>
            </w:pPr>
            <w:r w:rsidRPr="007003A1">
              <w:rPr>
                <w:rFonts w:cs="Arial"/>
                <w:b/>
                <w:bCs/>
                <w:lang w:eastAsia="en-GB"/>
              </w:rPr>
              <w:t>Mean dividends (pence in the £)</w:t>
            </w:r>
          </w:p>
        </w:tc>
      </w:tr>
      <w:tr w:rsidR="00192AF8" w:rsidRPr="0034479F" w14:paraId="1F0CF7A1" w14:textId="77777777" w:rsidTr="007003A1">
        <w:trPr>
          <w:trHeight w:val="600"/>
        </w:trPr>
        <w:tc>
          <w:tcPr>
            <w:tcW w:w="5524" w:type="dxa"/>
            <w:hideMark/>
          </w:tcPr>
          <w:p w14:paraId="1F5EA8F3" w14:textId="77777777" w:rsidR="00192AF8" w:rsidRPr="0034479F" w:rsidRDefault="00192AF8" w:rsidP="0034479F">
            <w:pPr>
              <w:rPr>
                <w:rFonts w:cs="Arial"/>
                <w:bCs/>
                <w:lang w:eastAsia="en-GB"/>
              </w:rPr>
            </w:pPr>
            <w:r w:rsidRPr="0034479F">
              <w:rPr>
                <w:rFonts w:cs="Arial"/>
                <w:bCs/>
                <w:lang w:eastAsia="en-GB"/>
              </w:rPr>
              <w:t>Total number of bankruptcy (excluding MAP) concluded in between 2017-18 and 2020-21</w:t>
            </w:r>
          </w:p>
        </w:tc>
        <w:tc>
          <w:tcPr>
            <w:tcW w:w="1417" w:type="dxa"/>
            <w:noWrap/>
            <w:hideMark/>
          </w:tcPr>
          <w:p w14:paraId="0D8441B4" w14:textId="77777777" w:rsidR="00192AF8" w:rsidRPr="0034479F" w:rsidRDefault="00192AF8" w:rsidP="0034479F">
            <w:pPr>
              <w:rPr>
                <w:rFonts w:cs="Arial"/>
                <w:bCs/>
                <w:lang w:eastAsia="en-GB"/>
              </w:rPr>
            </w:pPr>
            <w:r w:rsidRPr="0034479F">
              <w:rPr>
                <w:rFonts w:cs="Arial"/>
                <w:bCs/>
                <w:lang w:eastAsia="en-GB"/>
              </w:rPr>
              <w:t>13,591</w:t>
            </w:r>
          </w:p>
        </w:tc>
        <w:tc>
          <w:tcPr>
            <w:tcW w:w="2075" w:type="dxa"/>
            <w:noWrap/>
            <w:hideMark/>
          </w:tcPr>
          <w:p w14:paraId="25D95E8C" w14:textId="77777777" w:rsidR="00192AF8" w:rsidRPr="0034479F" w:rsidRDefault="00192AF8" w:rsidP="0034479F">
            <w:pPr>
              <w:rPr>
                <w:rFonts w:cs="Arial"/>
                <w:bCs/>
                <w:lang w:eastAsia="en-GB"/>
              </w:rPr>
            </w:pPr>
            <w:r w:rsidRPr="0034479F">
              <w:rPr>
                <w:rFonts w:cs="Arial"/>
                <w:bCs/>
                <w:lang w:eastAsia="en-GB"/>
              </w:rPr>
              <w:t>10.5</w:t>
            </w:r>
          </w:p>
        </w:tc>
      </w:tr>
      <w:tr w:rsidR="00192AF8" w:rsidRPr="0034479F" w14:paraId="1AE881B5" w14:textId="77777777" w:rsidTr="007003A1">
        <w:trPr>
          <w:trHeight w:val="402"/>
        </w:trPr>
        <w:tc>
          <w:tcPr>
            <w:tcW w:w="5524" w:type="dxa"/>
            <w:hideMark/>
          </w:tcPr>
          <w:p w14:paraId="4F849C00" w14:textId="1EEE1012" w:rsidR="00192AF8" w:rsidRPr="0034479F" w:rsidRDefault="00192AF8" w:rsidP="0034479F">
            <w:pPr>
              <w:rPr>
                <w:rFonts w:cs="Arial"/>
                <w:lang w:eastAsia="en-GB"/>
              </w:rPr>
            </w:pPr>
            <w:r w:rsidRPr="0034479F">
              <w:rPr>
                <w:rFonts w:cs="Arial"/>
                <w:lang w:eastAsia="en-GB"/>
              </w:rPr>
              <w:t>of which: Balancing item to match t</w:t>
            </w:r>
            <w:r w:rsidR="0034479F">
              <w:rPr>
                <w:rFonts w:cs="Arial"/>
                <w:lang w:eastAsia="en-GB"/>
              </w:rPr>
              <w:t xml:space="preserve">he published statistics </w:t>
            </w:r>
            <w:r w:rsidR="000F5AFE" w:rsidRPr="000F5AFE">
              <w:rPr>
                <w:rFonts w:cs="Arial"/>
                <w:lang w:eastAsia="en-GB"/>
              </w:rPr>
              <w:t>[note 4]</w:t>
            </w:r>
          </w:p>
        </w:tc>
        <w:tc>
          <w:tcPr>
            <w:tcW w:w="1417" w:type="dxa"/>
            <w:noWrap/>
            <w:hideMark/>
          </w:tcPr>
          <w:p w14:paraId="2D6194E7" w14:textId="77777777" w:rsidR="00192AF8" w:rsidRPr="0034479F" w:rsidRDefault="00192AF8" w:rsidP="0034479F">
            <w:pPr>
              <w:rPr>
                <w:rFonts w:cs="Arial"/>
                <w:lang w:eastAsia="en-GB"/>
              </w:rPr>
            </w:pPr>
            <w:r w:rsidRPr="0034479F">
              <w:rPr>
                <w:rFonts w:cs="Arial"/>
                <w:lang w:eastAsia="en-GB"/>
              </w:rPr>
              <w:t>-57</w:t>
            </w:r>
          </w:p>
        </w:tc>
        <w:tc>
          <w:tcPr>
            <w:tcW w:w="2075" w:type="dxa"/>
            <w:noWrap/>
            <w:hideMark/>
          </w:tcPr>
          <w:p w14:paraId="139A20C9" w14:textId="77777777" w:rsidR="00192AF8" w:rsidRPr="0034479F" w:rsidRDefault="00192AF8" w:rsidP="0034479F">
            <w:pPr>
              <w:rPr>
                <w:rFonts w:cs="Arial"/>
                <w:lang w:eastAsia="en-GB"/>
              </w:rPr>
            </w:pPr>
            <w:r w:rsidRPr="0034479F">
              <w:rPr>
                <w:rFonts w:cs="Arial"/>
                <w:lang w:eastAsia="en-GB"/>
              </w:rPr>
              <w:t>10.5</w:t>
            </w:r>
          </w:p>
        </w:tc>
      </w:tr>
      <w:tr w:rsidR="00192AF8" w:rsidRPr="0034479F" w14:paraId="5715A95D" w14:textId="77777777" w:rsidTr="007003A1">
        <w:trPr>
          <w:trHeight w:val="600"/>
        </w:trPr>
        <w:tc>
          <w:tcPr>
            <w:tcW w:w="5524" w:type="dxa"/>
            <w:noWrap/>
            <w:hideMark/>
          </w:tcPr>
          <w:p w14:paraId="64C4C98E" w14:textId="77777777" w:rsidR="00192AF8" w:rsidRPr="0034479F" w:rsidRDefault="00192AF8" w:rsidP="0034479F">
            <w:pPr>
              <w:rPr>
                <w:rFonts w:cs="Arial"/>
                <w:bCs/>
                <w:lang w:eastAsia="en-GB"/>
              </w:rPr>
            </w:pPr>
            <w:r w:rsidRPr="0034479F">
              <w:rPr>
                <w:rFonts w:cs="Arial"/>
                <w:bCs/>
                <w:lang w:eastAsia="en-GB"/>
              </w:rPr>
              <w:lastRenderedPageBreak/>
              <w:t>of which case: Pre-2015 cases (contribution repayment period of three years)</w:t>
            </w:r>
          </w:p>
        </w:tc>
        <w:tc>
          <w:tcPr>
            <w:tcW w:w="1417" w:type="dxa"/>
            <w:noWrap/>
            <w:hideMark/>
          </w:tcPr>
          <w:p w14:paraId="6C752D64" w14:textId="77777777" w:rsidR="00192AF8" w:rsidRPr="0034479F" w:rsidRDefault="00192AF8" w:rsidP="0034479F">
            <w:pPr>
              <w:rPr>
                <w:rFonts w:cs="Arial"/>
                <w:bCs/>
                <w:lang w:eastAsia="en-GB"/>
              </w:rPr>
            </w:pPr>
            <w:r w:rsidRPr="0034479F">
              <w:rPr>
                <w:rFonts w:cs="Arial"/>
                <w:bCs/>
                <w:lang w:eastAsia="en-GB"/>
              </w:rPr>
              <w:t>7,236</w:t>
            </w:r>
          </w:p>
        </w:tc>
        <w:tc>
          <w:tcPr>
            <w:tcW w:w="2075" w:type="dxa"/>
            <w:noWrap/>
            <w:hideMark/>
          </w:tcPr>
          <w:p w14:paraId="665B493D" w14:textId="77777777" w:rsidR="00192AF8" w:rsidRPr="0034479F" w:rsidRDefault="00192AF8" w:rsidP="0034479F">
            <w:pPr>
              <w:rPr>
                <w:rFonts w:cs="Arial"/>
                <w:bCs/>
                <w:lang w:eastAsia="en-GB"/>
              </w:rPr>
            </w:pPr>
            <w:r w:rsidRPr="0034479F">
              <w:rPr>
                <w:rFonts w:cs="Arial"/>
                <w:bCs/>
                <w:lang w:eastAsia="en-GB"/>
              </w:rPr>
              <w:t>13.2</w:t>
            </w:r>
          </w:p>
        </w:tc>
      </w:tr>
      <w:tr w:rsidR="00192AF8" w:rsidRPr="0034479F" w14:paraId="024ADE80" w14:textId="77777777" w:rsidTr="007003A1">
        <w:trPr>
          <w:trHeight w:val="300"/>
        </w:trPr>
        <w:tc>
          <w:tcPr>
            <w:tcW w:w="5524" w:type="dxa"/>
            <w:noWrap/>
            <w:hideMark/>
          </w:tcPr>
          <w:p w14:paraId="750F2674" w14:textId="6EC99414" w:rsidR="00192AF8" w:rsidRPr="0034479F" w:rsidRDefault="00192AF8" w:rsidP="0034479F">
            <w:pPr>
              <w:rPr>
                <w:rFonts w:cs="Arial"/>
                <w:lang w:eastAsia="en-GB"/>
              </w:rPr>
            </w:pPr>
            <w:r w:rsidRPr="0034479F">
              <w:rPr>
                <w:rFonts w:cs="Arial"/>
                <w:lang w:eastAsia="en-GB"/>
              </w:rPr>
              <w:t>of which Pre-2015 cases: Original IPA (or I</w:t>
            </w:r>
            <w:r w:rsidR="0034479F">
              <w:rPr>
                <w:rFonts w:cs="Arial"/>
                <w:lang w:eastAsia="en-GB"/>
              </w:rPr>
              <w:t xml:space="preserve">PO) set at more than £0 </w:t>
            </w:r>
            <w:r w:rsidR="000F5AFE" w:rsidRPr="000F5AFE">
              <w:rPr>
                <w:rFonts w:cs="Arial"/>
                <w:lang w:eastAsia="en-GB"/>
              </w:rPr>
              <w:t>[note 5]</w:t>
            </w:r>
          </w:p>
        </w:tc>
        <w:tc>
          <w:tcPr>
            <w:tcW w:w="1417" w:type="dxa"/>
            <w:noWrap/>
            <w:hideMark/>
          </w:tcPr>
          <w:p w14:paraId="61432FE4" w14:textId="77777777" w:rsidR="00192AF8" w:rsidRPr="0034479F" w:rsidRDefault="00192AF8" w:rsidP="0034479F">
            <w:pPr>
              <w:rPr>
                <w:rFonts w:cs="Arial"/>
                <w:lang w:eastAsia="en-GB"/>
              </w:rPr>
            </w:pPr>
            <w:r w:rsidRPr="0034479F">
              <w:rPr>
                <w:rFonts w:cs="Arial"/>
                <w:lang w:eastAsia="en-GB"/>
              </w:rPr>
              <w:t>3,005</w:t>
            </w:r>
          </w:p>
        </w:tc>
        <w:tc>
          <w:tcPr>
            <w:tcW w:w="2075" w:type="dxa"/>
            <w:noWrap/>
            <w:hideMark/>
          </w:tcPr>
          <w:p w14:paraId="6991327D" w14:textId="77777777" w:rsidR="00192AF8" w:rsidRPr="0034479F" w:rsidRDefault="00192AF8" w:rsidP="0034479F">
            <w:pPr>
              <w:rPr>
                <w:rFonts w:cs="Arial"/>
                <w:lang w:eastAsia="en-GB"/>
              </w:rPr>
            </w:pPr>
            <w:r w:rsidRPr="0034479F">
              <w:rPr>
                <w:rFonts w:cs="Arial"/>
                <w:lang w:eastAsia="en-GB"/>
              </w:rPr>
              <w:t>7.1</w:t>
            </w:r>
          </w:p>
        </w:tc>
      </w:tr>
      <w:tr w:rsidR="00192AF8" w:rsidRPr="0034479F" w14:paraId="69BE1F1A" w14:textId="77777777" w:rsidTr="007003A1">
        <w:trPr>
          <w:trHeight w:val="300"/>
        </w:trPr>
        <w:tc>
          <w:tcPr>
            <w:tcW w:w="5524" w:type="dxa"/>
            <w:noWrap/>
            <w:hideMark/>
          </w:tcPr>
          <w:p w14:paraId="0D4675FF" w14:textId="31EEE9DA" w:rsidR="00192AF8" w:rsidRPr="0034479F" w:rsidRDefault="00192AF8" w:rsidP="0034479F">
            <w:pPr>
              <w:rPr>
                <w:rFonts w:cs="Arial"/>
                <w:lang w:eastAsia="en-GB"/>
              </w:rPr>
            </w:pPr>
            <w:r w:rsidRPr="0034479F">
              <w:rPr>
                <w:rFonts w:cs="Arial"/>
                <w:lang w:eastAsia="en-GB"/>
              </w:rPr>
              <w:t xml:space="preserve">of which Pre-2015 cases: </w:t>
            </w:r>
            <w:r w:rsidR="0034479F">
              <w:rPr>
                <w:rFonts w:cs="Arial"/>
                <w:lang w:eastAsia="en-GB"/>
              </w:rPr>
              <w:t xml:space="preserve">No contribution was set </w:t>
            </w:r>
            <w:r w:rsidR="000F5AFE" w:rsidRPr="000F5AFE">
              <w:rPr>
                <w:rFonts w:cs="Arial"/>
                <w:lang w:eastAsia="en-GB"/>
              </w:rPr>
              <w:t>[note 5]</w:t>
            </w:r>
          </w:p>
        </w:tc>
        <w:tc>
          <w:tcPr>
            <w:tcW w:w="1417" w:type="dxa"/>
            <w:noWrap/>
            <w:hideMark/>
          </w:tcPr>
          <w:p w14:paraId="63297288" w14:textId="77777777" w:rsidR="00192AF8" w:rsidRPr="0034479F" w:rsidRDefault="00192AF8" w:rsidP="0034479F">
            <w:pPr>
              <w:rPr>
                <w:rFonts w:cs="Arial"/>
                <w:lang w:eastAsia="en-GB"/>
              </w:rPr>
            </w:pPr>
            <w:r w:rsidRPr="0034479F">
              <w:rPr>
                <w:rFonts w:cs="Arial"/>
                <w:lang w:eastAsia="en-GB"/>
              </w:rPr>
              <w:t>4,231</w:t>
            </w:r>
          </w:p>
        </w:tc>
        <w:tc>
          <w:tcPr>
            <w:tcW w:w="2075" w:type="dxa"/>
            <w:noWrap/>
            <w:hideMark/>
          </w:tcPr>
          <w:p w14:paraId="481BB366" w14:textId="77777777" w:rsidR="00192AF8" w:rsidRPr="0034479F" w:rsidRDefault="00192AF8" w:rsidP="0034479F">
            <w:pPr>
              <w:rPr>
                <w:rFonts w:cs="Arial"/>
                <w:lang w:eastAsia="en-GB"/>
              </w:rPr>
            </w:pPr>
            <w:r w:rsidRPr="0034479F">
              <w:rPr>
                <w:rFonts w:cs="Arial"/>
                <w:lang w:eastAsia="en-GB"/>
              </w:rPr>
              <w:t>17.6</w:t>
            </w:r>
          </w:p>
        </w:tc>
      </w:tr>
      <w:tr w:rsidR="00192AF8" w:rsidRPr="0034479F" w14:paraId="64168085" w14:textId="77777777" w:rsidTr="007003A1">
        <w:trPr>
          <w:trHeight w:val="600"/>
        </w:trPr>
        <w:tc>
          <w:tcPr>
            <w:tcW w:w="5524" w:type="dxa"/>
            <w:noWrap/>
            <w:hideMark/>
          </w:tcPr>
          <w:p w14:paraId="3DBC1A7D" w14:textId="77777777" w:rsidR="00192AF8" w:rsidRPr="0034479F" w:rsidRDefault="00192AF8" w:rsidP="0034479F">
            <w:pPr>
              <w:rPr>
                <w:rFonts w:cs="Arial"/>
                <w:bCs/>
                <w:lang w:eastAsia="en-GB"/>
              </w:rPr>
            </w:pPr>
            <w:r w:rsidRPr="0034479F">
              <w:rPr>
                <w:rFonts w:cs="Arial"/>
                <w:bCs/>
                <w:lang w:eastAsia="en-GB"/>
              </w:rPr>
              <w:t>of which case: Post-2015 cases (contribution repayment period of four years)</w:t>
            </w:r>
          </w:p>
        </w:tc>
        <w:tc>
          <w:tcPr>
            <w:tcW w:w="1417" w:type="dxa"/>
            <w:noWrap/>
            <w:hideMark/>
          </w:tcPr>
          <w:p w14:paraId="7450F26B" w14:textId="77777777" w:rsidR="00192AF8" w:rsidRPr="0034479F" w:rsidRDefault="00192AF8" w:rsidP="0034479F">
            <w:pPr>
              <w:rPr>
                <w:rFonts w:cs="Arial"/>
                <w:bCs/>
                <w:lang w:eastAsia="en-GB"/>
              </w:rPr>
            </w:pPr>
            <w:r w:rsidRPr="0034479F">
              <w:rPr>
                <w:rFonts w:cs="Arial"/>
                <w:bCs/>
                <w:lang w:eastAsia="en-GB"/>
              </w:rPr>
              <w:t>6,412</w:t>
            </w:r>
          </w:p>
        </w:tc>
        <w:tc>
          <w:tcPr>
            <w:tcW w:w="2075" w:type="dxa"/>
            <w:noWrap/>
            <w:hideMark/>
          </w:tcPr>
          <w:p w14:paraId="6070D7DF" w14:textId="77777777" w:rsidR="00192AF8" w:rsidRPr="0034479F" w:rsidRDefault="00192AF8" w:rsidP="0034479F">
            <w:pPr>
              <w:rPr>
                <w:rFonts w:cs="Arial"/>
                <w:bCs/>
                <w:lang w:eastAsia="en-GB"/>
              </w:rPr>
            </w:pPr>
            <w:r w:rsidRPr="0034479F">
              <w:rPr>
                <w:rFonts w:cs="Arial"/>
                <w:bCs/>
                <w:lang w:eastAsia="en-GB"/>
              </w:rPr>
              <w:t>7.4</w:t>
            </w:r>
          </w:p>
        </w:tc>
      </w:tr>
      <w:tr w:rsidR="00192AF8" w:rsidRPr="0034479F" w14:paraId="7958128E" w14:textId="77777777" w:rsidTr="007003A1">
        <w:trPr>
          <w:trHeight w:val="300"/>
        </w:trPr>
        <w:tc>
          <w:tcPr>
            <w:tcW w:w="5524" w:type="dxa"/>
            <w:noWrap/>
            <w:hideMark/>
          </w:tcPr>
          <w:p w14:paraId="4E4D477B" w14:textId="5D8356CA" w:rsidR="00192AF8" w:rsidRPr="0034479F" w:rsidRDefault="00192AF8" w:rsidP="0034479F">
            <w:pPr>
              <w:rPr>
                <w:rFonts w:cs="Arial"/>
                <w:lang w:eastAsia="en-GB"/>
              </w:rPr>
            </w:pPr>
            <w:r w:rsidRPr="0034479F">
              <w:rPr>
                <w:rFonts w:cs="Arial"/>
                <w:lang w:eastAsia="en-GB"/>
              </w:rPr>
              <w:t xml:space="preserve">of which Post-2015 cases: Original </w:t>
            </w:r>
            <w:r w:rsidR="0034479F">
              <w:rPr>
                <w:rFonts w:cs="Arial"/>
                <w:lang w:eastAsia="en-GB"/>
              </w:rPr>
              <w:t xml:space="preserve">DCO set at more than £0 </w:t>
            </w:r>
            <w:r w:rsidR="000F5AFE" w:rsidRPr="000F5AFE">
              <w:rPr>
                <w:rFonts w:cs="Arial"/>
                <w:lang w:eastAsia="en-GB"/>
              </w:rPr>
              <w:t>[note 5]</w:t>
            </w:r>
          </w:p>
        </w:tc>
        <w:tc>
          <w:tcPr>
            <w:tcW w:w="1417" w:type="dxa"/>
            <w:noWrap/>
            <w:hideMark/>
          </w:tcPr>
          <w:p w14:paraId="05BC195F" w14:textId="77777777" w:rsidR="00192AF8" w:rsidRPr="0034479F" w:rsidRDefault="00192AF8" w:rsidP="0034479F">
            <w:pPr>
              <w:rPr>
                <w:rFonts w:cs="Arial"/>
                <w:lang w:eastAsia="en-GB"/>
              </w:rPr>
            </w:pPr>
            <w:r w:rsidRPr="0034479F">
              <w:rPr>
                <w:rFonts w:cs="Arial"/>
                <w:lang w:eastAsia="en-GB"/>
              </w:rPr>
              <w:t>1,110</w:t>
            </w:r>
          </w:p>
        </w:tc>
        <w:tc>
          <w:tcPr>
            <w:tcW w:w="2075" w:type="dxa"/>
            <w:noWrap/>
            <w:hideMark/>
          </w:tcPr>
          <w:p w14:paraId="1C260344" w14:textId="77777777" w:rsidR="00192AF8" w:rsidRPr="0034479F" w:rsidRDefault="00192AF8" w:rsidP="0034479F">
            <w:pPr>
              <w:rPr>
                <w:rFonts w:cs="Arial"/>
                <w:lang w:eastAsia="en-GB"/>
              </w:rPr>
            </w:pPr>
            <w:r w:rsidRPr="0034479F">
              <w:rPr>
                <w:rFonts w:cs="Arial"/>
                <w:lang w:eastAsia="en-GB"/>
              </w:rPr>
              <w:t>9.0</w:t>
            </w:r>
          </w:p>
        </w:tc>
      </w:tr>
      <w:tr w:rsidR="00192AF8" w:rsidRPr="0034479F" w14:paraId="548B3029" w14:textId="77777777" w:rsidTr="007003A1">
        <w:trPr>
          <w:trHeight w:val="300"/>
        </w:trPr>
        <w:tc>
          <w:tcPr>
            <w:tcW w:w="5524" w:type="dxa"/>
            <w:noWrap/>
            <w:hideMark/>
          </w:tcPr>
          <w:p w14:paraId="42CCBD09" w14:textId="1FD44EC3" w:rsidR="00192AF8" w:rsidRPr="0034479F" w:rsidRDefault="00192AF8" w:rsidP="0034479F">
            <w:pPr>
              <w:rPr>
                <w:rFonts w:cs="Arial"/>
                <w:lang w:eastAsia="en-GB"/>
              </w:rPr>
            </w:pPr>
            <w:r w:rsidRPr="0034479F">
              <w:rPr>
                <w:rFonts w:cs="Arial"/>
                <w:lang w:eastAsia="en-GB"/>
              </w:rPr>
              <w:t xml:space="preserve">of which Post-2015 cases: </w:t>
            </w:r>
            <w:r w:rsidR="0034479F">
              <w:rPr>
                <w:rFonts w:cs="Arial"/>
                <w:lang w:eastAsia="en-GB"/>
              </w:rPr>
              <w:t xml:space="preserve">No contribution was set </w:t>
            </w:r>
            <w:r w:rsidR="000F5AFE" w:rsidRPr="000F5AFE">
              <w:rPr>
                <w:rFonts w:cs="Arial"/>
                <w:lang w:eastAsia="en-GB"/>
              </w:rPr>
              <w:t>[note 5]</w:t>
            </w:r>
          </w:p>
        </w:tc>
        <w:tc>
          <w:tcPr>
            <w:tcW w:w="1417" w:type="dxa"/>
            <w:noWrap/>
            <w:hideMark/>
          </w:tcPr>
          <w:p w14:paraId="437CC807" w14:textId="77777777" w:rsidR="00192AF8" w:rsidRPr="0034479F" w:rsidRDefault="00192AF8" w:rsidP="0034479F">
            <w:pPr>
              <w:rPr>
                <w:rFonts w:cs="Arial"/>
                <w:lang w:eastAsia="en-GB"/>
              </w:rPr>
            </w:pPr>
            <w:r w:rsidRPr="0034479F">
              <w:rPr>
                <w:rFonts w:cs="Arial"/>
                <w:lang w:eastAsia="en-GB"/>
              </w:rPr>
              <w:t>5,302</w:t>
            </w:r>
          </w:p>
        </w:tc>
        <w:tc>
          <w:tcPr>
            <w:tcW w:w="2075" w:type="dxa"/>
            <w:noWrap/>
            <w:hideMark/>
          </w:tcPr>
          <w:p w14:paraId="25129281" w14:textId="77777777" w:rsidR="00192AF8" w:rsidRPr="0034479F" w:rsidRDefault="00192AF8" w:rsidP="0034479F">
            <w:pPr>
              <w:rPr>
                <w:rFonts w:cs="Arial"/>
                <w:lang w:eastAsia="en-GB"/>
              </w:rPr>
            </w:pPr>
            <w:r w:rsidRPr="0034479F">
              <w:rPr>
                <w:rFonts w:cs="Arial"/>
                <w:lang w:eastAsia="en-GB"/>
              </w:rPr>
              <w:t>7.1</w:t>
            </w:r>
          </w:p>
        </w:tc>
      </w:tr>
    </w:tbl>
    <w:p w14:paraId="46E8E8A0" w14:textId="33AD94E2" w:rsidR="0064463E" w:rsidRDefault="0064463E" w:rsidP="00D0721F">
      <w:pPr>
        <w:contextualSpacing/>
      </w:pPr>
    </w:p>
    <w:p w14:paraId="6535AA8F" w14:textId="70CD29EE" w:rsidR="007003A1" w:rsidRDefault="00B4399C" w:rsidP="0034479F">
      <w:r>
        <w:t xml:space="preserve">Full notes for the above table </w:t>
      </w:r>
      <w:r w:rsidR="007003A1">
        <w:t xml:space="preserve">can be found on the AiB website at the following link: </w:t>
      </w:r>
      <w:hyperlink r:id="rId22" w:history="1">
        <w:r w:rsidR="007003A1" w:rsidRPr="007003A1">
          <w:rPr>
            <w:rStyle w:val="Hyperlink"/>
          </w:rPr>
          <w:t>Ad-hoc statistical release ID 12</w:t>
        </w:r>
      </w:hyperlink>
      <w:r w:rsidR="007003A1" w:rsidRPr="007003A1">
        <w:t>.</w:t>
      </w:r>
    </w:p>
    <w:p w14:paraId="75924013" w14:textId="09719389" w:rsidR="00192AF8" w:rsidRPr="0034479F" w:rsidRDefault="00192AF8" w:rsidP="0034479F">
      <w:pPr>
        <w:rPr>
          <w:b/>
        </w:rPr>
      </w:pPr>
      <w:r>
        <w:t>3.17</w:t>
      </w:r>
      <w:r>
        <w:tab/>
      </w:r>
      <w:r w:rsidRPr="00192AF8">
        <w:t xml:space="preserve">Statistics highlighted that in cases where a contribution was paid, creditors received on average an additional 1.9 pence in the pound (average dividend rose from 7.1 to 9.0) when the contribution period increased from </w:t>
      </w:r>
      <w:r w:rsidR="00B63B71">
        <w:t>three</w:t>
      </w:r>
      <w:r w:rsidRPr="00192AF8">
        <w:t xml:space="preserve"> years to </w:t>
      </w:r>
      <w:r w:rsidR="00B63B71">
        <w:t>four</w:t>
      </w:r>
      <w:r w:rsidRPr="00192AF8">
        <w:t xml:space="preserve"> years. It was noted, however, that this increase could have been influenced by other factors, including the realisation of assets. The group also acknowledged the increase was a relatively small amount and there was a need to consider other factors, including what is considered to be a reasonable period. The group also recognised the proportion of cases with a contribution was relatively low and there was a strong case to revert to a </w:t>
      </w:r>
      <w:r w:rsidR="00B63B71">
        <w:t>three</w:t>
      </w:r>
      <w:r w:rsidRPr="00192AF8">
        <w:t xml:space="preserve"> year contribution period. The rest of the UK and the Republic of Ireland have a </w:t>
      </w:r>
      <w:r w:rsidR="00B63B71">
        <w:t>three</w:t>
      </w:r>
      <w:r w:rsidR="00B63B71" w:rsidRPr="00192AF8" w:rsidDel="00B63B71">
        <w:t xml:space="preserve"> </w:t>
      </w:r>
      <w:r w:rsidRPr="00192AF8">
        <w:t xml:space="preserve">year contribution period and it was considered unlikely that creditors would object to a </w:t>
      </w:r>
      <w:r w:rsidR="00B63B71">
        <w:t>three</w:t>
      </w:r>
      <w:r w:rsidRPr="00192AF8">
        <w:t xml:space="preserve"> year contribution period in Scotland.   </w:t>
      </w:r>
    </w:p>
    <w:p w14:paraId="4EF8425A" w14:textId="3159FE3D" w:rsidR="00192AF8" w:rsidRPr="00192AF8" w:rsidRDefault="00192AF8" w:rsidP="0034479F">
      <w:r>
        <w:lastRenderedPageBreak/>
        <w:t>3.18</w:t>
      </w:r>
      <w:r>
        <w:tab/>
      </w:r>
      <w:r w:rsidRPr="00192AF8">
        <w:t xml:space="preserve">Concern was voiced on whether reducing the contribution period to </w:t>
      </w:r>
      <w:r w:rsidR="00B63B71">
        <w:t>three</w:t>
      </w:r>
      <w:r w:rsidR="004062F4">
        <w:t xml:space="preserve"> </w:t>
      </w:r>
      <w:r w:rsidRPr="00192AF8">
        <w:t xml:space="preserve">years would discourage insolvency practitioners from taking on new appointments. If this were to happen it could place increased pressure on the public purse with AiB being the trustee in more cases. Given insolvency practitioners had taken on cases when the contribution term had been </w:t>
      </w:r>
      <w:r w:rsidR="00B63B71">
        <w:t>three</w:t>
      </w:r>
      <w:r w:rsidRPr="00192AF8">
        <w:t xml:space="preserve"> years previously, however, this was not considered to be a significant concern.</w:t>
      </w:r>
    </w:p>
    <w:p w14:paraId="640E0A16" w14:textId="7B1EA117" w:rsidR="00192AF8" w:rsidRPr="00192AF8" w:rsidRDefault="00192AF8" w:rsidP="0034479F">
      <w:r>
        <w:t>3.19</w:t>
      </w:r>
      <w:r>
        <w:tab/>
      </w:r>
      <w:r w:rsidRPr="00192AF8">
        <w:t>The acq</w:t>
      </w:r>
      <w:r w:rsidR="00BC6D11">
        <w:t>uirenda period in both MAP and Full A</w:t>
      </w:r>
      <w:r w:rsidRPr="00192AF8">
        <w:t xml:space="preserve">dministration bankruptcies was considered, including whether this should continue to be linked to the contribution period or whether, as previously, it should be linked to the debtor’s discharge. There was a view that an acquirenda period of </w:t>
      </w:r>
      <w:r w:rsidR="00B63B71">
        <w:t>four</w:t>
      </w:r>
      <w:r w:rsidRPr="00192AF8">
        <w:t xml:space="preserve"> years in MAP bankruptcy was too long, however, this was not fully supported with others considering it remained appropriate to enable post-bankruptcy assets to be recovered and made available to the estate for the benefit of creditors. </w:t>
      </w:r>
    </w:p>
    <w:p w14:paraId="3AF54543" w14:textId="4F9E5640" w:rsidR="00192AF8" w:rsidRPr="00192AF8" w:rsidRDefault="00192AF8" w:rsidP="0034479F">
      <w:r>
        <w:t>3.20</w:t>
      </w:r>
      <w:r>
        <w:tab/>
      </w:r>
      <w:r w:rsidRPr="00192AF8">
        <w:t xml:space="preserve">The group also considered the related point that the existing MAP bankruptcy legislation appeared to allow for the re-appointment of a trustee where a change in the debtor’s income then enabled a contribution from income to be made. The working group considered that this should be addressed and that there should be no provision to allow this – the discharge from a MAP bankruptcy at the </w:t>
      </w:r>
      <w:r w:rsidR="00B63B71">
        <w:t>six</w:t>
      </w:r>
      <w:r w:rsidRPr="00192AF8">
        <w:t xml:space="preserve"> month stage should be conclusive as regards possible income contributions and offer no scope to have proceedings re-opened following a change of circumstances that could see a contribution become payable.  </w:t>
      </w:r>
    </w:p>
    <w:p w14:paraId="3247D14E" w14:textId="43153393" w:rsidR="00192AF8" w:rsidRPr="00192AF8" w:rsidRDefault="00192AF8" w:rsidP="0034479F">
      <w:r>
        <w:t>3.21</w:t>
      </w:r>
      <w:r>
        <w:tab/>
      </w:r>
      <w:r w:rsidR="00BC6D11">
        <w:t>Acquirenda in F</w:t>
      </w:r>
      <w:r w:rsidRPr="00192AF8">
        <w:t xml:space="preserve">ull </w:t>
      </w:r>
      <w:r w:rsidR="00BC6D11">
        <w:t>A</w:t>
      </w:r>
      <w:r w:rsidRPr="00192AF8">
        <w:t xml:space="preserve">dministration bankruptcies was considered to be appropriate in order to recover post-bankruptcy acquired assets and make these available to the estate for the benefit of creditors, however, there was no agreement on whether the period should be set at </w:t>
      </w:r>
      <w:r w:rsidR="00B63B71">
        <w:t>three</w:t>
      </w:r>
      <w:r w:rsidRPr="00192AF8">
        <w:t xml:space="preserve"> or </w:t>
      </w:r>
      <w:r w:rsidR="00B63B71">
        <w:t>four</w:t>
      </w:r>
      <w:r w:rsidRPr="00192AF8">
        <w:t xml:space="preserve"> years. It was, however</w:t>
      </w:r>
      <w:r w:rsidR="009B2F86" w:rsidRPr="00192AF8">
        <w:t>, considered</w:t>
      </w:r>
      <w:r w:rsidRPr="00192AF8">
        <w:t xml:space="preserve"> proportionate that provision should exist to have a trustee re-appointed following discharge where post-bankruptcy assets had become available to the estate. </w:t>
      </w:r>
    </w:p>
    <w:p w14:paraId="05D38EE7" w14:textId="0126477B" w:rsidR="00192AF8" w:rsidRPr="00192AF8" w:rsidRDefault="00192AF8" w:rsidP="0034479F">
      <w:r>
        <w:lastRenderedPageBreak/>
        <w:t>3.22</w:t>
      </w:r>
      <w:r>
        <w:tab/>
      </w:r>
      <w:r w:rsidRPr="00192AF8">
        <w:t>The working group also discussed whether it is appropriate to link the debtor’s discharge to the period of acquirenda. Some members considered the existing bankruptcy discharge arrangements for MAP and Full Administration bankruptcy were reasonable and it was important that debtors were afforded with a “clean break” and the ability to embark on a fresh start within a relatively short period of time. This should be considered quite separately from both the applicable contribution period and the acquirenda period. However, a small number thought the discharge and contribution/acquirenda period should be realigned.</w:t>
      </w:r>
    </w:p>
    <w:p w14:paraId="37795166" w14:textId="575E0FEC" w:rsidR="00192AF8" w:rsidRPr="0034479F" w:rsidRDefault="00192AF8" w:rsidP="00B913F8">
      <w:pPr>
        <w:pStyle w:val="Heading3"/>
      </w:pPr>
      <w:r w:rsidRPr="0034479F">
        <w:t>Recommendation</w:t>
      </w:r>
    </w:p>
    <w:p w14:paraId="2BFA7E79" w14:textId="33AF9D38" w:rsidR="00192AF8" w:rsidRDefault="00CA3349" w:rsidP="006056C7">
      <w:pPr>
        <w:pStyle w:val="ListParagraph"/>
        <w:numPr>
          <w:ilvl w:val="0"/>
          <w:numId w:val="10"/>
        </w:numPr>
      </w:pPr>
      <w:r w:rsidRPr="0034479F">
        <w:rPr>
          <w:b/>
        </w:rPr>
        <w:t>Recommendation 12</w:t>
      </w:r>
      <w:r>
        <w:t xml:space="preserve"> - </w:t>
      </w:r>
      <w:r w:rsidR="00192AF8" w:rsidRPr="00192AF8">
        <w:t>The group recommend</w:t>
      </w:r>
      <w:r w:rsidR="00BC6D11">
        <w:t>s that the repayment period in Full A</w:t>
      </w:r>
      <w:r w:rsidR="00192AF8" w:rsidRPr="00192AF8">
        <w:t xml:space="preserve">dministration bankruptcies is reduced to </w:t>
      </w:r>
      <w:r w:rsidR="00B63B71">
        <w:t>three</w:t>
      </w:r>
      <w:r w:rsidR="00192AF8" w:rsidRPr="00192AF8">
        <w:t xml:space="preserve"> years. While the statistics demonstrate a small increase in dividends for creditors with the </w:t>
      </w:r>
      <w:r w:rsidR="00B63B71">
        <w:t>four</w:t>
      </w:r>
      <w:r w:rsidR="00192AF8" w:rsidRPr="00192AF8">
        <w:t xml:space="preserve"> year repayment period, this needs to be balanced against the additional contributions required to be made by debtors. The group agreed this small increase did not justify retaining the longer contribution period and the repayment period should revert to </w:t>
      </w:r>
      <w:r w:rsidR="00B63B71">
        <w:t>three</w:t>
      </w:r>
      <w:r w:rsidR="00192AF8" w:rsidRPr="00192AF8">
        <w:t xml:space="preserve"> years.   </w:t>
      </w:r>
    </w:p>
    <w:p w14:paraId="732F375F" w14:textId="77777777" w:rsidR="0034479F" w:rsidRPr="00192AF8" w:rsidRDefault="0034479F" w:rsidP="0034479F">
      <w:pPr>
        <w:pStyle w:val="ListParagraph"/>
      </w:pPr>
    </w:p>
    <w:p w14:paraId="638EA820" w14:textId="14AE7C36" w:rsidR="00361141" w:rsidRDefault="00CA3349" w:rsidP="006056C7">
      <w:pPr>
        <w:pStyle w:val="ListParagraph"/>
        <w:numPr>
          <w:ilvl w:val="0"/>
          <w:numId w:val="10"/>
        </w:numPr>
      </w:pPr>
      <w:r w:rsidRPr="0034479F">
        <w:rPr>
          <w:b/>
        </w:rPr>
        <w:t>Recommendation 13</w:t>
      </w:r>
      <w:r>
        <w:t xml:space="preserve"> - </w:t>
      </w:r>
      <w:r w:rsidR="00192AF8" w:rsidRPr="00192AF8">
        <w:t>The group was not able to reach consensus on th</w:t>
      </w:r>
      <w:r w:rsidR="00BC6D11">
        <w:t>e acquirenda period for MAP or F</w:t>
      </w:r>
      <w:r w:rsidR="00192AF8" w:rsidRPr="00192AF8">
        <w:t xml:space="preserve">ull </w:t>
      </w:r>
      <w:r w:rsidR="00BC6D11">
        <w:t>A</w:t>
      </w:r>
      <w:r w:rsidR="00192AF8" w:rsidRPr="00192AF8">
        <w:t xml:space="preserve">dministration and whether these should be aligned. In MAP there were concerns that a </w:t>
      </w:r>
      <w:r w:rsidR="00B63B71">
        <w:t>four</w:t>
      </w:r>
      <w:r w:rsidR="004062F4">
        <w:t xml:space="preserve"> </w:t>
      </w:r>
      <w:r w:rsidR="00192AF8" w:rsidRPr="00192AF8">
        <w:t xml:space="preserve">year </w:t>
      </w:r>
      <w:r w:rsidR="00956E95">
        <w:t xml:space="preserve">acquirenda </w:t>
      </w:r>
      <w:r w:rsidR="00192AF8" w:rsidRPr="00192AF8">
        <w:t xml:space="preserve"> period was excessive, putting an unreasonable burden on debtors, however, there was also recognition that it is reasonable that creditors can obtain a further return in dividends where post-bankruptcy assets are identified. The group agreed, however, that there should be no option to re-open a MAP bankruptcy in order to re</w:t>
      </w:r>
      <w:r w:rsidR="00BC6D11">
        <w:t>cover income contributions. In F</w:t>
      </w:r>
      <w:r w:rsidR="00192AF8" w:rsidRPr="00192AF8">
        <w:t xml:space="preserve">ull </w:t>
      </w:r>
      <w:r w:rsidR="00BC6D11">
        <w:t>A</w:t>
      </w:r>
      <w:r w:rsidR="00192AF8" w:rsidRPr="00192AF8">
        <w:t>dministration bankruptcies there was agreement that a</w:t>
      </w:r>
      <w:r w:rsidR="009B2F86">
        <w:t>c</w:t>
      </w:r>
      <w:r w:rsidR="00192AF8" w:rsidRPr="00192AF8">
        <w:t xml:space="preserve">quirenda was appropriate and further consideration should be given to whether this should be set at </w:t>
      </w:r>
      <w:r w:rsidR="00B63B71">
        <w:t>three</w:t>
      </w:r>
      <w:r w:rsidR="00192AF8" w:rsidRPr="00192AF8">
        <w:t xml:space="preserve"> or </w:t>
      </w:r>
      <w:r w:rsidR="00B63B71">
        <w:t>four</w:t>
      </w:r>
      <w:r w:rsidR="00192AF8" w:rsidRPr="00192AF8">
        <w:t xml:space="preserve"> years and whether it should be aligned with discharge. </w:t>
      </w:r>
    </w:p>
    <w:p w14:paraId="0FE19644" w14:textId="77777777" w:rsidR="007003A1" w:rsidRPr="00192AF8" w:rsidRDefault="007003A1" w:rsidP="007003A1"/>
    <w:p w14:paraId="40E94763" w14:textId="6CA75B1C" w:rsidR="00192AF8" w:rsidRPr="0034479F" w:rsidRDefault="00D0721F" w:rsidP="0034479F">
      <w:pPr>
        <w:pStyle w:val="Heading1"/>
      </w:pPr>
      <w:bookmarkStart w:id="31" w:name="_Toc100582530"/>
      <w:bookmarkStart w:id="32" w:name="_Toc100583153"/>
      <w:bookmarkStart w:id="33" w:name="_Toc100673314"/>
      <w:r>
        <w:lastRenderedPageBreak/>
        <w:t>4.</w:t>
      </w:r>
      <w:r>
        <w:tab/>
        <w:t>E</w:t>
      </w:r>
      <w:r w:rsidR="0034479F">
        <w:t>xit from solutions</w:t>
      </w:r>
      <w:bookmarkEnd w:id="31"/>
      <w:bookmarkEnd w:id="32"/>
      <w:bookmarkEnd w:id="33"/>
    </w:p>
    <w:p w14:paraId="38ED8C56" w14:textId="1BA56A50" w:rsidR="00192AF8" w:rsidRPr="0034479F" w:rsidRDefault="00192AF8" w:rsidP="0034479F">
      <w:pPr>
        <w:pStyle w:val="Heading2"/>
      </w:pPr>
      <w:bookmarkStart w:id="34" w:name="_Toc100582531"/>
      <w:bookmarkStart w:id="35" w:name="_Toc100673315"/>
      <w:r w:rsidRPr="0034479F">
        <w:t>Introduction</w:t>
      </w:r>
      <w:bookmarkEnd w:id="34"/>
      <w:bookmarkEnd w:id="35"/>
    </w:p>
    <w:p w14:paraId="4D36C236" w14:textId="5ECF863F" w:rsidR="00192AF8" w:rsidRPr="00192AF8" w:rsidRDefault="00192AF8" w:rsidP="0034479F">
      <w:r>
        <w:t>4.1</w:t>
      </w:r>
      <w:r>
        <w:tab/>
      </w:r>
      <w:r w:rsidRPr="00192AF8">
        <w:t xml:space="preserve">Each of the statutory debt solutions is designed to come to an end after a defined period, where debts are repaid in full or when all of the conditions have been met. They also have provisions built in which will allow the </w:t>
      </w:r>
      <w:r w:rsidRPr="008B1DB2">
        <w:t>DPP, bankruptcy</w:t>
      </w:r>
      <w:r w:rsidRPr="00192AF8">
        <w:t xml:space="preserve"> or PTD to come to an end earlier where certain criteria are met. The group has considered the criteria for DAS and bankruptcy.  </w:t>
      </w:r>
    </w:p>
    <w:p w14:paraId="5C3910D3" w14:textId="5A1A50B0" w:rsidR="00192AF8" w:rsidRPr="0034479F" w:rsidRDefault="00192AF8" w:rsidP="0034479F">
      <w:pPr>
        <w:pStyle w:val="Heading2"/>
      </w:pPr>
      <w:bookmarkStart w:id="36" w:name="_Toc100582532"/>
      <w:bookmarkStart w:id="37" w:name="_Toc100673316"/>
      <w:r w:rsidRPr="00192AF8">
        <w:t>Debt Arrangement Scheme</w:t>
      </w:r>
      <w:bookmarkEnd w:id="36"/>
      <w:bookmarkEnd w:id="37"/>
    </w:p>
    <w:p w14:paraId="106C7C27" w14:textId="57A7E18D" w:rsidR="00192AF8" w:rsidRPr="0034479F" w:rsidRDefault="00192AF8" w:rsidP="0034479F">
      <w:pPr>
        <w:pStyle w:val="Heading3"/>
        <w:rPr>
          <w:sz w:val="28"/>
        </w:rPr>
      </w:pPr>
      <w:r w:rsidRPr="0034479F">
        <w:t>Background</w:t>
      </w:r>
    </w:p>
    <w:p w14:paraId="3231E722" w14:textId="2C4F1BD2" w:rsidR="00192AF8" w:rsidRPr="0034479F" w:rsidRDefault="00192AF8" w:rsidP="0034479F">
      <w:r>
        <w:t>4.2</w:t>
      </w:r>
      <w:r>
        <w:tab/>
      </w:r>
      <w:r w:rsidRPr="00192AF8">
        <w:t>A DPP under the DAS will come to an end once all repayments have been made in accordance with the plan. There is a provision which allows the DAS Administrator or a continuing money adviser, with the debtor’s consent, to make an offer of composition to the creditors included within the DPP. This is:</w:t>
      </w:r>
    </w:p>
    <w:p w14:paraId="3F7CC6DD" w14:textId="65D34358" w:rsidR="00192AF8" w:rsidRPr="00192AF8" w:rsidRDefault="00192AF8" w:rsidP="006056C7">
      <w:pPr>
        <w:pStyle w:val="ListParagraph"/>
        <w:numPr>
          <w:ilvl w:val="0"/>
          <w:numId w:val="11"/>
        </w:numPr>
      </w:pPr>
      <w:r w:rsidRPr="00192AF8">
        <w:t xml:space="preserve">after a period of 12 years beginning with the approval of the DPP (excluding any period during which payments were deferred through a variation for no more than </w:t>
      </w:r>
      <w:r w:rsidR="00B63B71">
        <w:t>six</w:t>
      </w:r>
      <w:r w:rsidRPr="00192AF8">
        <w:t xml:space="preserve"> months and the DPP period has been extended as result of the debtor’s disposable income reducing by 50% or more); and</w:t>
      </w:r>
    </w:p>
    <w:p w14:paraId="7CC321ED" w14:textId="20BFCF5E" w:rsidR="00192AF8" w:rsidRPr="0034479F" w:rsidRDefault="00192AF8" w:rsidP="006056C7">
      <w:pPr>
        <w:pStyle w:val="ListParagraph"/>
        <w:numPr>
          <w:ilvl w:val="0"/>
          <w:numId w:val="11"/>
        </w:numPr>
      </w:pPr>
      <w:r w:rsidRPr="00192AF8">
        <w:t>where 70% of the total amount of debt due under the DPP when it was approved has been paid.</w:t>
      </w:r>
    </w:p>
    <w:p w14:paraId="51A8E6E4" w14:textId="314A7271" w:rsidR="00192AF8" w:rsidRPr="00192AF8" w:rsidRDefault="00192AF8" w:rsidP="0034479F">
      <w:pPr>
        <w:rPr>
          <w:b/>
          <w:sz w:val="28"/>
        </w:rPr>
      </w:pPr>
      <w:r>
        <w:t>4.3</w:t>
      </w:r>
      <w:r>
        <w:tab/>
      </w:r>
      <w:r w:rsidRPr="00192AF8">
        <w:t>Where a creditor taking part in the DPP accepts the offer of composition or is deemed to have accepted it by failing to respond within 21 days of the offer being made, their debt is discharged and they no longer participate in the DPP.</w:t>
      </w:r>
    </w:p>
    <w:p w14:paraId="5F9697C8" w14:textId="5FAD6862" w:rsidR="00192AF8" w:rsidRPr="00192AF8" w:rsidRDefault="00192AF8" w:rsidP="0034479F">
      <w:r>
        <w:t>4.4</w:t>
      </w:r>
      <w:r>
        <w:tab/>
      </w:r>
      <w:r w:rsidRPr="00192AF8">
        <w:t xml:space="preserve">Where all creditors agree or are deemed to have agreed to the offer of composition, the DPP comes to an end. Where any creditors refuse to accept the offer, the DPP continues in respect of their debt, but must be varied by the DAS </w:t>
      </w:r>
      <w:r w:rsidRPr="00192AF8">
        <w:lastRenderedPageBreak/>
        <w:t>Administrator to remove the creditors who have agreed to the offer. Composition is not available in a business DAS.</w:t>
      </w:r>
    </w:p>
    <w:p w14:paraId="3C5A673A" w14:textId="6F896DDA" w:rsidR="00192AF8" w:rsidRPr="00192AF8" w:rsidRDefault="00192AF8" w:rsidP="0034479F">
      <w:r>
        <w:t>4.5</w:t>
      </w:r>
      <w:r>
        <w:tab/>
      </w:r>
      <w:r w:rsidRPr="00192AF8">
        <w:t>Although DAS was introduced in 2004, uptake was initially slow, and it is only in recent years that live DPPs have started to be in a position to meet the composition criteria. This means there are very few cases where composition has been approved.</w:t>
      </w:r>
    </w:p>
    <w:p w14:paraId="1D4B6B6A" w14:textId="14124D2C" w:rsidR="00192AF8" w:rsidRPr="0034479F" w:rsidRDefault="00192AF8" w:rsidP="0034479F">
      <w:r>
        <w:t>4.6</w:t>
      </w:r>
      <w:r>
        <w:tab/>
      </w:r>
      <w:r w:rsidRPr="00192AF8">
        <w:t xml:space="preserve">A non-statutory form of composition has been developed over the years which has allowed some people to complete their DPP earlier. This tends to happen when a debtor inherits money and is able to repay the debt. There have also been instances when a money adviser has contacted a debtor’s creditors and negotiated a settlement. The money adviser obtains written confirmation from creditors who are content with the settlement and a variation is made to the DPP so it can continue for creditors who do not agree to the settlement.  </w:t>
      </w:r>
    </w:p>
    <w:p w14:paraId="328909DF" w14:textId="22D959D9" w:rsidR="00CF0DFE" w:rsidRPr="00CF0DFE" w:rsidRDefault="00192AF8" w:rsidP="0034479F">
      <w:r>
        <w:t>4.7</w:t>
      </w:r>
      <w:r>
        <w:tab/>
      </w:r>
      <w:r w:rsidRPr="00192AF8">
        <w:t xml:space="preserve">The group considered whether the composition arrangements in DAS remain appropriate or whether any reform is required, and to consider if composition should be extended to other statutory debt solutions, or whether it would be appropriate in particular circumstances. Composition in DAS is also reflected within the repayment period </w:t>
      </w:r>
      <w:r w:rsidR="008B1DB2">
        <w:t>at paragraph</w:t>
      </w:r>
      <w:r w:rsidR="009B2F86">
        <w:t xml:space="preserve"> </w:t>
      </w:r>
      <w:r w:rsidR="009B2F86" w:rsidRPr="0064463E">
        <w:t>3.9</w:t>
      </w:r>
      <w:r w:rsidR="008B1DB2">
        <w:t xml:space="preserve"> </w:t>
      </w:r>
      <w:r w:rsidRPr="00192AF8">
        <w:t xml:space="preserve">of this report. </w:t>
      </w:r>
    </w:p>
    <w:p w14:paraId="60F48D1C" w14:textId="1A8CA5F7" w:rsidR="00192AF8" w:rsidRPr="0034479F" w:rsidRDefault="00192AF8" w:rsidP="0034479F">
      <w:pPr>
        <w:pStyle w:val="Heading3"/>
      </w:pPr>
      <w:r w:rsidRPr="00192AF8">
        <w:t>Discussion</w:t>
      </w:r>
      <w:r w:rsidRPr="00192AF8">
        <w:rPr>
          <w:i/>
        </w:rPr>
        <w:t xml:space="preserve"> </w:t>
      </w:r>
    </w:p>
    <w:p w14:paraId="45DFBD2E" w14:textId="001BB7A0" w:rsidR="0034479F" w:rsidRDefault="00192AF8" w:rsidP="00D0721F">
      <w:r>
        <w:t>4.8</w:t>
      </w:r>
      <w:r>
        <w:tab/>
      </w:r>
      <w:r w:rsidRPr="00192AF8">
        <w:t xml:space="preserve">In considering the statistics, the group noted there was only a small number (13) of DPPs where composition had been sought. They also noted that in 76.9% of these cases at least one creditor rejected the offer of composition.   </w:t>
      </w:r>
    </w:p>
    <w:p w14:paraId="42602501" w14:textId="1578949D" w:rsidR="007003A1" w:rsidRDefault="007003A1" w:rsidP="00D0721F"/>
    <w:p w14:paraId="4DE9FD63" w14:textId="6EE35EBC" w:rsidR="007003A1" w:rsidRDefault="007003A1" w:rsidP="00D0721F"/>
    <w:p w14:paraId="23B63A86" w14:textId="77777777" w:rsidR="007003A1" w:rsidRPr="006056C7" w:rsidRDefault="007003A1" w:rsidP="00D0721F"/>
    <w:p w14:paraId="702CBFEE" w14:textId="4240AAA8" w:rsidR="00192AF8" w:rsidRPr="0034479F" w:rsidRDefault="00192AF8" w:rsidP="0034479F">
      <w:pPr>
        <w:rPr>
          <w:b/>
        </w:rPr>
      </w:pPr>
      <w:r w:rsidRPr="0034479F">
        <w:rPr>
          <w:b/>
        </w:rPr>
        <w:lastRenderedPageBreak/>
        <w:t xml:space="preserve">Table </w:t>
      </w:r>
      <w:r w:rsidR="00861DFC" w:rsidRPr="0034479F">
        <w:rPr>
          <w:b/>
        </w:rPr>
        <w:t>1</w:t>
      </w:r>
      <w:r w:rsidR="0064463E" w:rsidRPr="0034479F">
        <w:rPr>
          <w:b/>
        </w:rPr>
        <w:t>5</w:t>
      </w:r>
      <w:r w:rsidRPr="0034479F">
        <w:rPr>
          <w:b/>
        </w:rPr>
        <w:t>: Ad-hoc statistics on offers of composition made to creditors for DPPs under DAS</w:t>
      </w:r>
    </w:p>
    <w:tbl>
      <w:tblPr>
        <w:tblStyle w:val="TableGrid"/>
        <w:tblW w:w="0" w:type="auto"/>
        <w:tblInd w:w="0" w:type="dxa"/>
        <w:tblLook w:val="04A0" w:firstRow="1" w:lastRow="0" w:firstColumn="1" w:lastColumn="0" w:noHBand="0" w:noVBand="1"/>
        <w:tblCaption w:val="Table  15: Ad-hoc statistics on offers of composition "/>
        <w:tblDescription w:val="Ad-hoc statistics on offers of composition made to creditors for DPPs under DAS for year 2018-19, 2019-20 and 2020-21."/>
      </w:tblPr>
      <w:tblGrid>
        <w:gridCol w:w="3256"/>
        <w:gridCol w:w="850"/>
        <w:gridCol w:w="992"/>
        <w:gridCol w:w="993"/>
        <w:gridCol w:w="1030"/>
        <w:gridCol w:w="1895"/>
      </w:tblGrid>
      <w:tr w:rsidR="0034479F" w:rsidRPr="0034479F" w14:paraId="52B9F2C5" w14:textId="77777777" w:rsidTr="007003A1">
        <w:trPr>
          <w:cantSplit/>
          <w:trHeight w:val="914"/>
          <w:tblHeader/>
        </w:trPr>
        <w:tc>
          <w:tcPr>
            <w:tcW w:w="3256" w:type="dxa"/>
            <w:hideMark/>
          </w:tcPr>
          <w:p w14:paraId="7FCBFCF3" w14:textId="77777777" w:rsidR="00192AF8" w:rsidRPr="007003A1" w:rsidRDefault="00192AF8" w:rsidP="0034479F">
            <w:pPr>
              <w:rPr>
                <w:b/>
                <w:bCs/>
                <w:lang w:eastAsia="en-GB"/>
              </w:rPr>
            </w:pPr>
            <w:r w:rsidRPr="007003A1">
              <w:rPr>
                <w:b/>
                <w:bCs/>
                <w:lang w:eastAsia="en-GB"/>
              </w:rPr>
              <w:t>Application status</w:t>
            </w:r>
          </w:p>
        </w:tc>
        <w:tc>
          <w:tcPr>
            <w:tcW w:w="850" w:type="dxa"/>
            <w:hideMark/>
          </w:tcPr>
          <w:p w14:paraId="4FB40145" w14:textId="77777777" w:rsidR="00192AF8" w:rsidRPr="007003A1" w:rsidRDefault="00192AF8" w:rsidP="0034479F">
            <w:pPr>
              <w:rPr>
                <w:b/>
                <w:bCs/>
                <w:lang w:eastAsia="en-GB"/>
              </w:rPr>
            </w:pPr>
            <w:r w:rsidRPr="007003A1">
              <w:rPr>
                <w:b/>
                <w:bCs/>
                <w:lang w:eastAsia="en-GB"/>
              </w:rPr>
              <w:t>2018-19</w:t>
            </w:r>
          </w:p>
        </w:tc>
        <w:tc>
          <w:tcPr>
            <w:tcW w:w="992" w:type="dxa"/>
            <w:hideMark/>
          </w:tcPr>
          <w:p w14:paraId="47A18BCF" w14:textId="77777777" w:rsidR="00192AF8" w:rsidRPr="007003A1" w:rsidRDefault="00192AF8" w:rsidP="0034479F">
            <w:pPr>
              <w:rPr>
                <w:b/>
                <w:bCs/>
                <w:lang w:eastAsia="en-GB"/>
              </w:rPr>
            </w:pPr>
            <w:r w:rsidRPr="007003A1">
              <w:rPr>
                <w:b/>
                <w:bCs/>
                <w:lang w:eastAsia="en-GB"/>
              </w:rPr>
              <w:t>2019-20</w:t>
            </w:r>
          </w:p>
        </w:tc>
        <w:tc>
          <w:tcPr>
            <w:tcW w:w="993" w:type="dxa"/>
            <w:hideMark/>
          </w:tcPr>
          <w:p w14:paraId="1B7D5294" w14:textId="77777777" w:rsidR="00192AF8" w:rsidRPr="007003A1" w:rsidRDefault="00192AF8" w:rsidP="0034479F">
            <w:pPr>
              <w:rPr>
                <w:b/>
                <w:bCs/>
                <w:lang w:eastAsia="en-GB"/>
              </w:rPr>
            </w:pPr>
            <w:r w:rsidRPr="007003A1">
              <w:rPr>
                <w:b/>
                <w:bCs/>
                <w:lang w:eastAsia="en-GB"/>
              </w:rPr>
              <w:t>2020-21</w:t>
            </w:r>
          </w:p>
        </w:tc>
        <w:tc>
          <w:tcPr>
            <w:tcW w:w="1030" w:type="dxa"/>
            <w:hideMark/>
          </w:tcPr>
          <w:p w14:paraId="31D5AB18" w14:textId="77777777" w:rsidR="00192AF8" w:rsidRPr="007003A1" w:rsidRDefault="00192AF8" w:rsidP="0034479F">
            <w:pPr>
              <w:rPr>
                <w:b/>
                <w:bCs/>
                <w:lang w:eastAsia="en-GB"/>
              </w:rPr>
            </w:pPr>
            <w:r w:rsidRPr="007003A1">
              <w:rPr>
                <w:b/>
                <w:bCs/>
                <w:lang w:eastAsia="en-GB"/>
              </w:rPr>
              <w:t>Overall</w:t>
            </w:r>
          </w:p>
        </w:tc>
        <w:tc>
          <w:tcPr>
            <w:tcW w:w="1895" w:type="dxa"/>
            <w:hideMark/>
          </w:tcPr>
          <w:p w14:paraId="6D117B74" w14:textId="77777777" w:rsidR="00192AF8" w:rsidRPr="007003A1" w:rsidRDefault="00192AF8" w:rsidP="0034479F">
            <w:pPr>
              <w:rPr>
                <w:b/>
                <w:bCs/>
                <w:lang w:eastAsia="en-GB"/>
              </w:rPr>
            </w:pPr>
            <w:r w:rsidRPr="007003A1">
              <w:rPr>
                <w:b/>
                <w:bCs/>
                <w:lang w:eastAsia="en-GB"/>
              </w:rPr>
              <w:t>Percentage of all offers of composition</w:t>
            </w:r>
          </w:p>
        </w:tc>
      </w:tr>
      <w:tr w:rsidR="0034479F" w:rsidRPr="0034479F" w14:paraId="2CA6E928" w14:textId="77777777" w:rsidTr="007003A1">
        <w:trPr>
          <w:trHeight w:val="514"/>
        </w:trPr>
        <w:tc>
          <w:tcPr>
            <w:tcW w:w="3256" w:type="dxa"/>
            <w:hideMark/>
          </w:tcPr>
          <w:p w14:paraId="42A3637B" w14:textId="77777777" w:rsidR="00192AF8" w:rsidRPr="0034479F" w:rsidRDefault="00192AF8" w:rsidP="0034479F">
            <w:pPr>
              <w:rPr>
                <w:lang w:eastAsia="en-GB"/>
              </w:rPr>
            </w:pPr>
            <w:r w:rsidRPr="0034479F">
              <w:rPr>
                <w:lang w:eastAsia="en-GB"/>
              </w:rPr>
              <w:t>Number of offers of composition issued to creditors</w:t>
            </w:r>
          </w:p>
        </w:tc>
        <w:tc>
          <w:tcPr>
            <w:tcW w:w="850" w:type="dxa"/>
            <w:noWrap/>
            <w:hideMark/>
          </w:tcPr>
          <w:p w14:paraId="112C3F73" w14:textId="77777777" w:rsidR="00192AF8" w:rsidRPr="0034479F" w:rsidRDefault="00192AF8" w:rsidP="0034479F">
            <w:pPr>
              <w:rPr>
                <w:lang w:eastAsia="en-GB"/>
              </w:rPr>
            </w:pPr>
            <w:r w:rsidRPr="0034479F">
              <w:rPr>
                <w:lang w:eastAsia="en-GB"/>
              </w:rPr>
              <w:t>2</w:t>
            </w:r>
          </w:p>
        </w:tc>
        <w:tc>
          <w:tcPr>
            <w:tcW w:w="992" w:type="dxa"/>
            <w:noWrap/>
            <w:hideMark/>
          </w:tcPr>
          <w:p w14:paraId="698AE97B" w14:textId="77777777" w:rsidR="00192AF8" w:rsidRPr="0034479F" w:rsidRDefault="00192AF8" w:rsidP="0034479F">
            <w:pPr>
              <w:rPr>
                <w:lang w:eastAsia="en-GB"/>
              </w:rPr>
            </w:pPr>
            <w:r w:rsidRPr="0034479F">
              <w:rPr>
                <w:lang w:eastAsia="en-GB"/>
              </w:rPr>
              <w:t>1</w:t>
            </w:r>
          </w:p>
        </w:tc>
        <w:tc>
          <w:tcPr>
            <w:tcW w:w="993" w:type="dxa"/>
            <w:noWrap/>
            <w:hideMark/>
          </w:tcPr>
          <w:p w14:paraId="112BF133" w14:textId="77777777" w:rsidR="00192AF8" w:rsidRPr="0034479F" w:rsidRDefault="00192AF8" w:rsidP="0034479F">
            <w:pPr>
              <w:rPr>
                <w:lang w:eastAsia="en-GB"/>
              </w:rPr>
            </w:pPr>
            <w:r w:rsidRPr="0034479F">
              <w:rPr>
                <w:lang w:eastAsia="en-GB"/>
              </w:rPr>
              <w:t>10</w:t>
            </w:r>
          </w:p>
        </w:tc>
        <w:tc>
          <w:tcPr>
            <w:tcW w:w="1030" w:type="dxa"/>
            <w:noWrap/>
            <w:hideMark/>
          </w:tcPr>
          <w:p w14:paraId="5DD0D903" w14:textId="77777777" w:rsidR="00192AF8" w:rsidRPr="0034479F" w:rsidRDefault="00192AF8" w:rsidP="0034479F">
            <w:pPr>
              <w:rPr>
                <w:lang w:eastAsia="en-GB"/>
              </w:rPr>
            </w:pPr>
            <w:r w:rsidRPr="0034479F">
              <w:rPr>
                <w:lang w:eastAsia="en-GB"/>
              </w:rPr>
              <w:t>13</w:t>
            </w:r>
          </w:p>
        </w:tc>
        <w:tc>
          <w:tcPr>
            <w:tcW w:w="1895" w:type="dxa"/>
            <w:noWrap/>
            <w:hideMark/>
          </w:tcPr>
          <w:p w14:paraId="30223DBB" w14:textId="77777777" w:rsidR="00192AF8" w:rsidRPr="0034479F" w:rsidRDefault="00192AF8" w:rsidP="0034479F">
            <w:pPr>
              <w:rPr>
                <w:lang w:eastAsia="en-GB"/>
              </w:rPr>
            </w:pPr>
            <w:r w:rsidRPr="0034479F">
              <w:rPr>
                <w:lang w:eastAsia="en-GB"/>
              </w:rPr>
              <w:t>100.0%</w:t>
            </w:r>
          </w:p>
        </w:tc>
      </w:tr>
      <w:tr w:rsidR="0034479F" w:rsidRPr="0034479F" w14:paraId="6C81F219" w14:textId="77777777" w:rsidTr="007003A1">
        <w:trPr>
          <w:trHeight w:val="514"/>
        </w:trPr>
        <w:tc>
          <w:tcPr>
            <w:tcW w:w="3256" w:type="dxa"/>
            <w:noWrap/>
            <w:hideMark/>
          </w:tcPr>
          <w:p w14:paraId="1A4B5C2E" w14:textId="77777777" w:rsidR="00192AF8" w:rsidRPr="0034479F" w:rsidRDefault="00192AF8" w:rsidP="0034479F">
            <w:pPr>
              <w:rPr>
                <w:lang w:eastAsia="en-GB"/>
              </w:rPr>
            </w:pPr>
            <w:r w:rsidRPr="0034479F">
              <w:rPr>
                <w:lang w:eastAsia="en-GB"/>
              </w:rPr>
              <w:t>of which: All creditors approved or deemed to approve</w:t>
            </w:r>
          </w:p>
        </w:tc>
        <w:tc>
          <w:tcPr>
            <w:tcW w:w="850" w:type="dxa"/>
            <w:noWrap/>
            <w:hideMark/>
          </w:tcPr>
          <w:p w14:paraId="581C1079" w14:textId="77777777" w:rsidR="00192AF8" w:rsidRPr="0034479F" w:rsidRDefault="00192AF8" w:rsidP="0034479F">
            <w:pPr>
              <w:rPr>
                <w:lang w:eastAsia="en-GB"/>
              </w:rPr>
            </w:pPr>
            <w:r w:rsidRPr="0034479F">
              <w:rPr>
                <w:lang w:eastAsia="en-GB"/>
              </w:rPr>
              <w:t>1</w:t>
            </w:r>
          </w:p>
        </w:tc>
        <w:tc>
          <w:tcPr>
            <w:tcW w:w="992" w:type="dxa"/>
            <w:noWrap/>
            <w:hideMark/>
          </w:tcPr>
          <w:p w14:paraId="47B0E1E6" w14:textId="77777777" w:rsidR="00192AF8" w:rsidRPr="0034479F" w:rsidRDefault="00192AF8" w:rsidP="0034479F">
            <w:pPr>
              <w:rPr>
                <w:lang w:eastAsia="en-GB"/>
              </w:rPr>
            </w:pPr>
            <w:r w:rsidRPr="0034479F">
              <w:rPr>
                <w:lang w:eastAsia="en-GB"/>
              </w:rPr>
              <w:t>0</w:t>
            </w:r>
          </w:p>
        </w:tc>
        <w:tc>
          <w:tcPr>
            <w:tcW w:w="993" w:type="dxa"/>
            <w:noWrap/>
            <w:hideMark/>
          </w:tcPr>
          <w:p w14:paraId="67D71CA1" w14:textId="77777777" w:rsidR="00192AF8" w:rsidRPr="0034479F" w:rsidRDefault="00192AF8" w:rsidP="0034479F">
            <w:pPr>
              <w:rPr>
                <w:lang w:eastAsia="en-GB"/>
              </w:rPr>
            </w:pPr>
            <w:r w:rsidRPr="0034479F">
              <w:rPr>
                <w:lang w:eastAsia="en-GB"/>
              </w:rPr>
              <w:t>2</w:t>
            </w:r>
          </w:p>
        </w:tc>
        <w:tc>
          <w:tcPr>
            <w:tcW w:w="1030" w:type="dxa"/>
            <w:noWrap/>
            <w:hideMark/>
          </w:tcPr>
          <w:p w14:paraId="427231CB" w14:textId="77777777" w:rsidR="00192AF8" w:rsidRPr="0034479F" w:rsidRDefault="00192AF8" w:rsidP="0034479F">
            <w:pPr>
              <w:rPr>
                <w:lang w:eastAsia="en-GB"/>
              </w:rPr>
            </w:pPr>
            <w:r w:rsidRPr="0034479F">
              <w:rPr>
                <w:lang w:eastAsia="en-GB"/>
              </w:rPr>
              <w:t>3</w:t>
            </w:r>
          </w:p>
        </w:tc>
        <w:tc>
          <w:tcPr>
            <w:tcW w:w="1895" w:type="dxa"/>
            <w:noWrap/>
            <w:hideMark/>
          </w:tcPr>
          <w:p w14:paraId="31ED0267" w14:textId="77777777" w:rsidR="00192AF8" w:rsidRPr="0034479F" w:rsidRDefault="00192AF8" w:rsidP="0034479F">
            <w:pPr>
              <w:rPr>
                <w:lang w:eastAsia="en-GB"/>
              </w:rPr>
            </w:pPr>
            <w:r w:rsidRPr="0034479F">
              <w:rPr>
                <w:lang w:eastAsia="en-GB"/>
              </w:rPr>
              <w:t>23.1%</w:t>
            </w:r>
          </w:p>
        </w:tc>
      </w:tr>
      <w:tr w:rsidR="0034479F" w:rsidRPr="0034479F" w14:paraId="35FC6356" w14:textId="77777777" w:rsidTr="007003A1">
        <w:trPr>
          <w:trHeight w:val="257"/>
        </w:trPr>
        <w:tc>
          <w:tcPr>
            <w:tcW w:w="3256" w:type="dxa"/>
            <w:noWrap/>
            <w:hideMark/>
          </w:tcPr>
          <w:p w14:paraId="50318A43" w14:textId="77777777" w:rsidR="00192AF8" w:rsidRPr="0034479F" w:rsidRDefault="00192AF8" w:rsidP="0034479F">
            <w:pPr>
              <w:rPr>
                <w:lang w:eastAsia="en-GB"/>
              </w:rPr>
            </w:pPr>
            <w:r w:rsidRPr="0034479F">
              <w:rPr>
                <w:lang w:eastAsia="en-GB"/>
              </w:rPr>
              <w:t>of which: At least one creditor rejected</w:t>
            </w:r>
          </w:p>
        </w:tc>
        <w:tc>
          <w:tcPr>
            <w:tcW w:w="850" w:type="dxa"/>
            <w:noWrap/>
            <w:hideMark/>
          </w:tcPr>
          <w:p w14:paraId="17921CCF" w14:textId="77777777" w:rsidR="00192AF8" w:rsidRPr="0034479F" w:rsidRDefault="00192AF8" w:rsidP="0034479F">
            <w:pPr>
              <w:rPr>
                <w:lang w:eastAsia="en-GB"/>
              </w:rPr>
            </w:pPr>
            <w:r w:rsidRPr="0034479F">
              <w:rPr>
                <w:lang w:eastAsia="en-GB"/>
              </w:rPr>
              <w:t>1</w:t>
            </w:r>
          </w:p>
        </w:tc>
        <w:tc>
          <w:tcPr>
            <w:tcW w:w="992" w:type="dxa"/>
            <w:noWrap/>
            <w:hideMark/>
          </w:tcPr>
          <w:p w14:paraId="5B67FD53" w14:textId="77777777" w:rsidR="00192AF8" w:rsidRPr="0034479F" w:rsidRDefault="00192AF8" w:rsidP="0034479F">
            <w:pPr>
              <w:rPr>
                <w:lang w:eastAsia="en-GB"/>
              </w:rPr>
            </w:pPr>
            <w:r w:rsidRPr="0034479F">
              <w:rPr>
                <w:lang w:eastAsia="en-GB"/>
              </w:rPr>
              <w:t>1</w:t>
            </w:r>
          </w:p>
        </w:tc>
        <w:tc>
          <w:tcPr>
            <w:tcW w:w="993" w:type="dxa"/>
            <w:noWrap/>
            <w:hideMark/>
          </w:tcPr>
          <w:p w14:paraId="3F6E47F9" w14:textId="77777777" w:rsidR="00192AF8" w:rsidRPr="0034479F" w:rsidRDefault="00192AF8" w:rsidP="0034479F">
            <w:pPr>
              <w:rPr>
                <w:lang w:eastAsia="en-GB"/>
              </w:rPr>
            </w:pPr>
            <w:r w:rsidRPr="0034479F">
              <w:rPr>
                <w:lang w:eastAsia="en-GB"/>
              </w:rPr>
              <w:t>8</w:t>
            </w:r>
          </w:p>
        </w:tc>
        <w:tc>
          <w:tcPr>
            <w:tcW w:w="1030" w:type="dxa"/>
            <w:noWrap/>
            <w:hideMark/>
          </w:tcPr>
          <w:p w14:paraId="04CBE7BD" w14:textId="77777777" w:rsidR="00192AF8" w:rsidRPr="0034479F" w:rsidRDefault="00192AF8" w:rsidP="0034479F">
            <w:pPr>
              <w:rPr>
                <w:lang w:eastAsia="en-GB"/>
              </w:rPr>
            </w:pPr>
            <w:r w:rsidRPr="0034479F">
              <w:rPr>
                <w:lang w:eastAsia="en-GB"/>
              </w:rPr>
              <w:t>10</w:t>
            </w:r>
          </w:p>
        </w:tc>
        <w:tc>
          <w:tcPr>
            <w:tcW w:w="1895" w:type="dxa"/>
            <w:noWrap/>
            <w:hideMark/>
          </w:tcPr>
          <w:p w14:paraId="1D85EDB1" w14:textId="77777777" w:rsidR="00192AF8" w:rsidRPr="0034479F" w:rsidRDefault="00192AF8" w:rsidP="0034479F">
            <w:pPr>
              <w:rPr>
                <w:lang w:eastAsia="en-GB"/>
              </w:rPr>
            </w:pPr>
            <w:r w:rsidRPr="0034479F">
              <w:rPr>
                <w:lang w:eastAsia="en-GB"/>
              </w:rPr>
              <w:t>76.9%</w:t>
            </w:r>
          </w:p>
        </w:tc>
      </w:tr>
    </w:tbl>
    <w:p w14:paraId="7121BF2A" w14:textId="013BA9FA" w:rsidR="0064463E" w:rsidRDefault="0064463E" w:rsidP="00D0721F">
      <w:pPr>
        <w:contextualSpacing/>
      </w:pPr>
    </w:p>
    <w:p w14:paraId="5792E9E0" w14:textId="514EA18C" w:rsidR="007003A1" w:rsidRDefault="00B4399C" w:rsidP="00D0721F">
      <w:r>
        <w:t>Full notes for the above table</w:t>
      </w:r>
      <w:r w:rsidR="007003A1">
        <w:t xml:space="preserve"> can be found on the AiB website at the following link: </w:t>
      </w:r>
      <w:hyperlink r:id="rId23" w:history="1">
        <w:r w:rsidR="007003A1" w:rsidRPr="007003A1">
          <w:rPr>
            <w:rStyle w:val="Hyperlink"/>
          </w:rPr>
          <w:t>Ad-hoc statistical release ID 9</w:t>
        </w:r>
      </w:hyperlink>
      <w:r w:rsidR="007003A1" w:rsidRPr="007003A1">
        <w:t>.</w:t>
      </w:r>
    </w:p>
    <w:p w14:paraId="45EDA8B0" w14:textId="04A20B29" w:rsidR="0034479F" w:rsidRPr="006056C7" w:rsidRDefault="00192AF8" w:rsidP="00D0721F">
      <w:r>
        <w:t>4.9</w:t>
      </w:r>
      <w:r>
        <w:tab/>
      </w:r>
      <w:r w:rsidRPr="00192AF8">
        <w:t xml:space="preserve">Statistics also highlighted that only 3.5% of cases would benefit from the possibility of composition based on the current statutory criteria. Reducing the timeframe to 10 years would mean a further 3.2% of cases would be eligible for composition and reducing it to 7 years would mean a further 17.4% would be eligible for composition. This could potentially save the debtor on average </w:t>
      </w:r>
      <w:r w:rsidR="00B63B71">
        <w:t>six</w:t>
      </w:r>
      <w:r w:rsidRPr="00192AF8">
        <w:t xml:space="preserve"> years and 4.5 years of repayments, respectively.   </w:t>
      </w:r>
    </w:p>
    <w:p w14:paraId="05AB743B" w14:textId="35B1AF51" w:rsidR="006056C7" w:rsidRPr="0034479F" w:rsidRDefault="00192AF8" w:rsidP="0034479F">
      <w:pPr>
        <w:rPr>
          <w:b/>
        </w:rPr>
      </w:pPr>
      <w:r w:rsidRPr="0034479F">
        <w:rPr>
          <w:b/>
        </w:rPr>
        <w:t xml:space="preserve">Table </w:t>
      </w:r>
      <w:r w:rsidR="00861DFC" w:rsidRPr="0034479F">
        <w:rPr>
          <w:b/>
        </w:rPr>
        <w:t>1</w:t>
      </w:r>
      <w:r w:rsidR="0064463E" w:rsidRPr="0034479F">
        <w:rPr>
          <w:b/>
        </w:rPr>
        <w:t>6</w:t>
      </w:r>
      <w:r w:rsidRPr="0034479F">
        <w:rPr>
          <w:b/>
        </w:rPr>
        <w:t xml:space="preserve">: Ad-hoc Statistics: Number of live DPPs under DAS by expected time length to repay 70% of the total debt owed to creditors </w:t>
      </w:r>
    </w:p>
    <w:tbl>
      <w:tblPr>
        <w:tblStyle w:val="TableGrid"/>
        <w:tblW w:w="0" w:type="auto"/>
        <w:tblInd w:w="0" w:type="dxa"/>
        <w:tblLook w:val="04A0" w:firstRow="1" w:lastRow="0" w:firstColumn="1" w:lastColumn="0" w:noHBand="0" w:noVBand="1"/>
        <w:tblCaption w:val="Table 16: Ad-hoc Statistics"/>
        <w:tblDescription w:val="The number of live DPPs under DAS by expected time length to repay 70% of the total debt owed to creditors "/>
      </w:tblPr>
      <w:tblGrid>
        <w:gridCol w:w="3964"/>
        <w:gridCol w:w="1134"/>
        <w:gridCol w:w="1867"/>
        <w:gridCol w:w="2051"/>
      </w:tblGrid>
      <w:tr w:rsidR="00192AF8" w:rsidRPr="0034479F" w14:paraId="1F9240B1" w14:textId="77777777" w:rsidTr="007003A1">
        <w:trPr>
          <w:cantSplit/>
          <w:trHeight w:val="1200"/>
          <w:tblHeader/>
        </w:trPr>
        <w:tc>
          <w:tcPr>
            <w:tcW w:w="3964" w:type="dxa"/>
            <w:hideMark/>
          </w:tcPr>
          <w:p w14:paraId="6F487D8E" w14:textId="77777777" w:rsidR="00192AF8" w:rsidRPr="0034479F" w:rsidRDefault="00192AF8" w:rsidP="00D0721F">
            <w:pPr>
              <w:rPr>
                <w:rFonts w:cs="Arial"/>
                <w:b/>
                <w:bCs/>
                <w:szCs w:val="24"/>
                <w:lang w:eastAsia="en-GB"/>
              </w:rPr>
            </w:pPr>
            <w:r w:rsidRPr="0034479F">
              <w:rPr>
                <w:rFonts w:cs="Arial"/>
                <w:b/>
                <w:bCs/>
                <w:szCs w:val="24"/>
                <w:lang w:eastAsia="en-GB"/>
              </w:rPr>
              <w:t>Time period to repay 70% of the total debt owed to creditors</w:t>
            </w:r>
          </w:p>
        </w:tc>
        <w:tc>
          <w:tcPr>
            <w:tcW w:w="1134" w:type="dxa"/>
            <w:hideMark/>
          </w:tcPr>
          <w:p w14:paraId="4B05AFD0" w14:textId="77777777" w:rsidR="00192AF8" w:rsidRPr="0034479F" w:rsidRDefault="00192AF8" w:rsidP="00D0721F">
            <w:pPr>
              <w:rPr>
                <w:rFonts w:cs="Arial"/>
                <w:b/>
                <w:bCs/>
                <w:szCs w:val="24"/>
                <w:lang w:eastAsia="en-GB"/>
              </w:rPr>
            </w:pPr>
            <w:r w:rsidRPr="0034479F">
              <w:rPr>
                <w:rFonts w:cs="Arial"/>
                <w:b/>
                <w:bCs/>
                <w:szCs w:val="24"/>
                <w:lang w:eastAsia="en-GB"/>
              </w:rPr>
              <w:t>Number of DPPs</w:t>
            </w:r>
          </w:p>
        </w:tc>
        <w:tc>
          <w:tcPr>
            <w:tcW w:w="1867" w:type="dxa"/>
            <w:hideMark/>
          </w:tcPr>
          <w:p w14:paraId="3436A8E3" w14:textId="77777777" w:rsidR="00192AF8" w:rsidRPr="0034479F" w:rsidRDefault="00192AF8" w:rsidP="00D0721F">
            <w:pPr>
              <w:rPr>
                <w:rFonts w:cs="Arial"/>
                <w:b/>
                <w:bCs/>
                <w:szCs w:val="24"/>
                <w:lang w:eastAsia="en-GB"/>
              </w:rPr>
            </w:pPr>
            <w:r w:rsidRPr="0034479F">
              <w:rPr>
                <w:rFonts w:cs="Arial"/>
                <w:b/>
                <w:bCs/>
                <w:szCs w:val="24"/>
                <w:lang w:eastAsia="en-GB"/>
              </w:rPr>
              <w:t>Percentage of total number of live DPPs</w:t>
            </w:r>
          </w:p>
        </w:tc>
        <w:tc>
          <w:tcPr>
            <w:tcW w:w="2051" w:type="dxa"/>
            <w:hideMark/>
          </w:tcPr>
          <w:p w14:paraId="2FF9DCA4" w14:textId="77777777" w:rsidR="00192AF8" w:rsidRPr="0034479F" w:rsidRDefault="00192AF8" w:rsidP="00D0721F">
            <w:pPr>
              <w:rPr>
                <w:rFonts w:cs="Arial"/>
                <w:b/>
                <w:bCs/>
                <w:szCs w:val="24"/>
                <w:lang w:eastAsia="en-GB"/>
              </w:rPr>
            </w:pPr>
            <w:r w:rsidRPr="0034479F">
              <w:rPr>
                <w:rFonts w:cs="Arial"/>
                <w:b/>
                <w:bCs/>
                <w:szCs w:val="24"/>
                <w:lang w:eastAsia="en-GB"/>
              </w:rPr>
              <w:t>Median years to repay the rest of the total debt</w:t>
            </w:r>
          </w:p>
        </w:tc>
      </w:tr>
      <w:tr w:rsidR="00192AF8" w:rsidRPr="0034479F" w14:paraId="2F6B11F0" w14:textId="77777777" w:rsidTr="007003A1">
        <w:trPr>
          <w:trHeight w:val="600"/>
        </w:trPr>
        <w:tc>
          <w:tcPr>
            <w:tcW w:w="3964" w:type="dxa"/>
            <w:hideMark/>
          </w:tcPr>
          <w:p w14:paraId="48C89A38" w14:textId="77777777" w:rsidR="00192AF8" w:rsidRPr="0034479F" w:rsidRDefault="00192AF8" w:rsidP="00D0721F">
            <w:pPr>
              <w:rPr>
                <w:rFonts w:cs="Arial"/>
                <w:szCs w:val="24"/>
                <w:lang w:eastAsia="en-GB"/>
              </w:rPr>
            </w:pPr>
            <w:r w:rsidRPr="0034479F">
              <w:rPr>
                <w:rFonts w:cs="Arial"/>
                <w:szCs w:val="24"/>
                <w:lang w:eastAsia="en-GB"/>
              </w:rPr>
              <w:t>Number of live DPPs included in this model</w:t>
            </w:r>
          </w:p>
        </w:tc>
        <w:tc>
          <w:tcPr>
            <w:tcW w:w="1134" w:type="dxa"/>
            <w:noWrap/>
            <w:hideMark/>
          </w:tcPr>
          <w:p w14:paraId="52D140F7" w14:textId="77777777" w:rsidR="00192AF8" w:rsidRPr="0034479F" w:rsidRDefault="00192AF8" w:rsidP="00D0721F">
            <w:pPr>
              <w:rPr>
                <w:rFonts w:cs="Arial"/>
                <w:szCs w:val="24"/>
                <w:lang w:eastAsia="en-GB"/>
              </w:rPr>
            </w:pPr>
            <w:r w:rsidRPr="0034479F">
              <w:rPr>
                <w:rFonts w:cs="Arial"/>
                <w:szCs w:val="24"/>
                <w:lang w:eastAsia="en-GB"/>
              </w:rPr>
              <w:t>13,547</w:t>
            </w:r>
          </w:p>
        </w:tc>
        <w:tc>
          <w:tcPr>
            <w:tcW w:w="1867" w:type="dxa"/>
            <w:noWrap/>
            <w:hideMark/>
          </w:tcPr>
          <w:p w14:paraId="40B62FC7" w14:textId="77777777" w:rsidR="00192AF8" w:rsidRPr="0034479F" w:rsidRDefault="00192AF8" w:rsidP="00D0721F">
            <w:pPr>
              <w:rPr>
                <w:rFonts w:cs="Arial"/>
                <w:szCs w:val="24"/>
                <w:lang w:eastAsia="en-GB"/>
              </w:rPr>
            </w:pPr>
            <w:r w:rsidRPr="0034479F">
              <w:rPr>
                <w:rFonts w:cs="Arial"/>
                <w:szCs w:val="24"/>
                <w:lang w:eastAsia="en-GB"/>
              </w:rPr>
              <w:t>100.0%</w:t>
            </w:r>
          </w:p>
        </w:tc>
        <w:tc>
          <w:tcPr>
            <w:tcW w:w="2051" w:type="dxa"/>
            <w:noWrap/>
            <w:hideMark/>
          </w:tcPr>
          <w:p w14:paraId="2853BC49" w14:textId="77777777" w:rsidR="00192AF8" w:rsidRPr="0034479F" w:rsidRDefault="00192AF8" w:rsidP="00D0721F">
            <w:pPr>
              <w:rPr>
                <w:rFonts w:cs="Arial"/>
                <w:szCs w:val="24"/>
                <w:lang w:eastAsia="en-GB"/>
              </w:rPr>
            </w:pPr>
            <w:r w:rsidRPr="0034479F">
              <w:rPr>
                <w:rFonts w:cs="Arial"/>
                <w:szCs w:val="24"/>
                <w:lang w:eastAsia="en-GB"/>
              </w:rPr>
              <w:t>[not applicable]</w:t>
            </w:r>
          </w:p>
        </w:tc>
      </w:tr>
      <w:tr w:rsidR="00192AF8" w:rsidRPr="0034479F" w14:paraId="46E1CCB2" w14:textId="77777777" w:rsidTr="007003A1">
        <w:trPr>
          <w:trHeight w:val="600"/>
        </w:trPr>
        <w:tc>
          <w:tcPr>
            <w:tcW w:w="3964" w:type="dxa"/>
            <w:noWrap/>
            <w:hideMark/>
          </w:tcPr>
          <w:p w14:paraId="399C00BA" w14:textId="77777777" w:rsidR="00192AF8" w:rsidRPr="0034479F" w:rsidRDefault="00192AF8" w:rsidP="00D0721F">
            <w:pPr>
              <w:rPr>
                <w:rFonts w:cs="Arial"/>
                <w:szCs w:val="24"/>
                <w:lang w:eastAsia="en-GB"/>
              </w:rPr>
            </w:pPr>
            <w:r w:rsidRPr="0034479F">
              <w:rPr>
                <w:rFonts w:cs="Arial"/>
                <w:szCs w:val="24"/>
                <w:lang w:eastAsia="en-GB"/>
              </w:rPr>
              <w:lastRenderedPageBreak/>
              <w:t>of which: Duration of less than 5 years</w:t>
            </w:r>
          </w:p>
        </w:tc>
        <w:tc>
          <w:tcPr>
            <w:tcW w:w="1134" w:type="dxa"/>
            <w:noWrap/>
            <w:hideMark/>
          </w:tcPr>
          <w:p w14:paraId="30D49F8F" w14:textId="77777777" w:rsidR="00192AF8" w:rsidRPr="0034479F" w:rsidRDefault="00192AF8" w:rsidP="00D0721F">
            <w:pPr>
              <w:rPr>
                <w:rFonts w:cs="Arial"/>
                <w:szCs w:val="24"/>
                <w:lang w:eastAsia="en-GB"/>
              </w:rPr>
            </w:pPr>
            <w:r w:rsidRPr="0034479F">
              <w:rPr>
                <w:rFonts w:cs="Arial"/>
                <w:szCs w:val="24"/>
                <w:lang w:eastAsia="en-GB"/>
              </w:rPr>
              <w:t>5,930</w:t>
            </w:r>
          </w:p>
        </w:tc>
        <w:tc>
          <w:tcPr>
            <w:tcW w:w="1867" w:type="dxa"/>
            <w:noWrap/>
            <w:hideMark/>
          </w:tcPr>
          <w:p w14:paraId="67FA0F6F" w14:textId="77777777" w:rsidR="00192AF8" w:rsidRPr="0034479F" w:rsidRDefault="00192AF8" w:rsidP="00D0721F">
            <w:pPr>
              <w:rPr>
                <w:rFonts w:cs="Arial"/>
                <w:szCs w:val="24"/>
                <w:lang w:eastAsia="en-GB"/>
              </w:rPr>
            </w:pPr>
            <w:r w:rsidRPr="0034479F">
              <w:rPr>
                <w:rFonts w:cs="Arial"/>
                <w:szCs w:val="24"/>
                <w:lang w:eastAsia="en-GB"/>
              </w:rPr>
              <w:t>43.8%</w:t>
            </w:r>
          </w:p>
        </w:tc>
        <w:tc>
          <w:tcPr>
            <w:tcW w:w="2051" w:type="dxa"/>
            <w:noWrap/>
            <w:hideMark/>
          </w:tcPr>
          <w:p w14:paraId="7F2EF108" w14:textId="77777777" w:rsidR="00192AF8" w:rsidRPr="0034479F" w:rsidRDefault="00192AF8" w:rsidP="00D0721F">
            <w:pPr>
              <w:rPr>
                <w:rFonts w:cs="Arial"/>
                <w:szCs w:val="24"/>
                <w:lang w:eastAsia="en-GB"/>
              </w:rPr>
            </w:pPr>
            <w:r w:rsidRPr="0034479F">
              <w:rPr>
                <w:rFonts w:cs="Arial"/>
                <w:szCs w:val="24"/>
                <w:lang w:eastAsia="en-GB"/>
              </w:rPr>
              <w:t>1.5</w:t>
            </w:r>
          </w:p>
        </w:tc>
      </w:tr>
      <w:tr w:rsidR="00192AF8" w:rsidRPr="0034479F" w14:paraId="7E341E93" w14:textId="77777777" w:rsidTr="007003A1">
        <w:trPr>
          <w:trHeight w:val="300"/>
        </w:trPr>
        <w:tc>
          <w:tcPr>
            <w:tcW w:w="3964" w:type="dxa"/>
            <w:noWrap/>
            <w:hideMark/>
          </w:tcPr>
          <w:p w14:paraId="5F76AE31" w14:textId="77777777" w:rsidR="00192AF8" w:rsidRPr="0034479F" w:rsidRDefault="00192AF8" w:rsidP="00D0721F">
            <w:pPr>
              <w:rPr>
                <w:rFonts w:cs="Arial"/>
                <w:szCs w:val="24"/>
                <w:lang w:eastAsia="en-GB"/>
              </w:rPr>
            </w:pPr>
            <w:r w:rsidRPr="0034479F">
              <w:rPr>
                <w:rFonts w:cs="Arial"/>
                <w:szCs w:val="24"/>
                <w:lang w:eastAsia="en-GB"/>
              </w:rPr>
              <w:t>of which: Duration of between 5 years and less than 7 years</w:t>
            </w:r>
          </w:p>
        </w:tc>
        <w:tc>
          <w:tcPr>
            <w:tcW w:w="1134" w:type="dxa"/>
            <w:noWrap/>
            <w:hideMark/>
          </w:tcPr>
          <w:p w14:paraId="67056C5C" w14:textId="77777777" w:rsidR="00192AF8" w:rsidRPr="0034479F" w:rsidRDefault="00192AF8" w:rsidP="00D0721F">
            <w:pPr>
              <w:rPr>
                <w:rFonts w:cs="Arial"/>
                <w:szCs w:val="24"/>
                <w:lang w:eastAsia="en-GB"/>
              </w:rPr>
            </w:pPr>
            <w:r w:rsidRPr="0034479F">
              <w:rPr>
                <w:rFonts w:cs="Arial"/>
                <w:szCs w:val="24"/>
                <w:lang w:eastAsia="en-GB"/>
              </w:rPr>
              <w:t>4,364</w:t>
            </w:r>
          </w:p>
        </w:tc>
        <w:tc>
          <w:tcPr>
            <w:tcW w:w="1867" w:type="dxa"/>
            <w:noWrap/>
            <w:hideMark/>
          </w:tcPr>
          <w:p w14:paraId="561AE81A" w14:textId="77777777" w:rsidR="00192AF8" w:rsidRPr="0034479F" w:rsidRDefault="00192AF8" w:rsidP="00D0721F">
            <w:pPr>
              <w:rPr>
                <w:rFonts w:cs="Arial"/>
                <w:szCs w:val="24"/>
                <w:lang w:eastAsia="en-GB"/>
              </w:rPr>
            </w:pPr>
            <w:r w:rsidRPr="0034479F">
              <w:rPr>
                <w:rFonts w:cs="Arial"/>
                <w:szCs w:val="24"/>
                <w:lang w:eastAsia="en-GB"/>
              </w:rPr>
              <w:t>32.2%</w:t>
            </w:r>
          </w:p>
        </w:tc>
        <w:tc>
          <w:tcPr>
            <w:tcW w:w="2051" w:type="dxa"/>
            <w:noWrap/>
            <w:hideMark/>
          </w:tcPr>
          <w:p w14:paraId="61470FC0" w14:textId="77777777" w:rsidR="00192AF8" w:rsidRPr="0034479F" w:rsidRDefault="00192AF8" w:rsidP="00D0721F">
            <w:pPr>
              <w:rPr>
                <w:rFonts w:cs="Arial"/>
                <w:szCs w:val="24"/>
                <w:lang w:eastAsia="en-GB"/>
              </w:rPr>
            </w:pPr>
            <w:r w:rsidRPr="0034479F">
              <w:rPr>
                <w:rFonts w:cs="Arial"/>
                <w:szCs w:val="24"/>
                <w:lang w:eastAsia="en-GB"/>
              </w:rPr>
              <w:t>2.5</w:t>
            </w:r>
          </w:p>
        </w:tc>
      </w:tr>
      <w:tr w:rsidR="00192AF8" w:rsidRPr="0034479F" w14:paraId="315C804F" w14:textId="77777777" w:rsidTr="007003A1">
        <w:trPr>
          <w:trHeight w:val="300"/>
        </w:trPr>
        <w:tc>
          <w:tcPr>
            <w:tcW w:w="3964" w:type="dxa"/>
            <w:noWrap/>
            <w:hideMark/>
          </w:tcPr>
          <w:p w14:paraId="3085E7D6" w14:textId="77777777" w:rsidR="00192AF8" w:rsidRPr="0034479F" w:rsidRDefault="00192AF8" w:rsidP="00D0721F">
            <w:pPr>
              <w:rPr>
                <w:rFonts w:cs="Arial"/>
                <w:szCs w:val="24"/>
                <w:lang w:eastAsia="en-GB"/>
              </w:rPr>
            </w:pPr>
            <w:r w:rsidRPr="0034479F">
              <w:rPr>
                <w:rFonts w:cs="Arial"/>
                <w:szCs w:val="24"/>
                <w:lang w:eastAsia="en-GB"/>
              </w:rPr>
              <w:t>of which: Duration of between 7 years and less than 10 years</w:t>
            </w:r>
          </w:p>
        </w:tc>
        <w:tc>
          <w:tcPr>
            <w:tcW w:w="1134" w:type="dxa"/>
            <w:noWrap/>
            <w:hideMark/>
          </w:tcPr>
          <w:p w14:paraId="1C1BCF17" w14:textId="77777777" w:rsidR="00192AF8" w:rsidRPr="0034479F" w:rsidRDefault="00192AF8" w:rsidP="00D0721F">
            <w:pPr>
              <w:rPr>
                <w:rFonts w:cs="Arial"/>
                <w:szCs w:val="24"/>
                <w:lang w:eastAsia="en-GB"/>
              </w:rPr>
            </w:pPr>
            <w:r w:rsidRPr="0034479F">
              <w:rPr>
                <w:rFonts w:cs="Arial"/>
                <w:szCs w:val="24"/>
                <w:lang w:eastAsia="en-GB"/>
              </w:rPr>
              <w:t>2,353</w:t>
            </w:r>
          </w:p>
        </w:tc>
        <w:tc>
          <w:tcPr>
            <w:tcW w:w="1867" w:type="dxa"/>
            <w:noWrap/>
            <w:hideMark/>
          </w:tcPr>
          <w:p w14:paraId="71E470BB" w14:textId="77777777" w:rsidR="00192AF8" w:rsidRPr="0034479F" w:rsidRDefault="00192AF8" w:rsidP="00D0721F">
            <w:pPr>
              <w:rPr>
                <w:rFonts w:cs="Arial"/>
                <w:szCs w:val="24"/>
                <w:lang w:eastAsia="en-GB"/>
              </w:rPr>
            </w:pPr>
            <w:r w:rsidRPr="0034479F">
              <w:rPr>
                <w:rFonts w:cs="Arial"/>
                <w:szCs w:val="24"/>
                <w:lang w:eastAsia="en-GB"/>
              </w:rPr>
              <w:t>17.4%</w:t>
            </w:r>
          </w:p>
        </w:tc>
        <w:tc>
          <w:tcPr>
            <w:tcW w:w="2051" w:type="dxa"/>
            <w:noWrap/>
            <w:hideMark/>
          </w:tcPr>
          <w:p w14:paraId="63C5ABCB" w14:textId="77777777" w:rsidR="00192AF8" w:rsidRPr="0034479F" w:rsidRDefault="00192AF8" w:rsidP="00D0721F">
            <w:pPr>
              <w:rPr>
                <w:rFonts w:cs="Arial"/>
                <w:szCs w:val="24"/>
                <w:lang w:eastAsia="en-GB"/>
              </w:rPr>
            </w:pPr>
            <w:r w:rsidRPr="0034479F">
              <w:rPr>
                <w:rFonts w:cs="Arial"/>
                <w:szCs w:val="24"/>
                <w:lang w:eastAsia="en-GB"/>
              </w:rPr>
              <w:t>3.5</w:t>
            </w:r>
          </w:p>
        </w:tc>
      </w:tr>
      <w:tr w:rsidR="00192AF8" w:rsidRPr="0034479F" w14:paraId="0183EF42" w14:textId="77777777" w:rsidTr="007003A1">
        <w:trPr>
          <w:trHeight w:val="300"/>
        </w:trPr>
        <w:tc>
          <w:tcPr>
            <w:tcW w:w="3964" w:type="dxa"/>
            <w:noWrap/>
            <w:hideMark/>
          </w:tcPr>
          <w:p w14:paraId="44B33050" w14:textId="77777777" w:rsidR="00192AF8" w:rsidRPr="0034479F" w:rsidRDefault="00192AF8" w:rsidP="00D0721F">
            <w:pPr>
              <w:rPr>
                <w:rFonts w:cs="Arial"/>
                <w:szCs w:val="24"/>
                <w:lang w:eastAsia="en-GB"/>
              </w:rPr>
            </w:pPr>
            <w:r w:rsidRPr="0034479F">
              <w:rPr>
                <w:rFonts w:cs="Arial"/>
                <w:szCs w:val="24"/>
                <w:lang w:eastAsia="en-GB"/>
              </w:rPr>
              <w:t>of which: Duration of between 10 years and less than 12 years</w:t>
            </w:r>
          </w:p>
        </w:tc>
        <w:tc>
          <w:tcPr>
            <w:tcW w:w="1134" w:type="dxa"/>
            <w:noWrap/>
            <w:hideMark/>
          </w:tcPr>
          <w:p w14:paraId="29515032" w14:textId="77777777" w:rsidR="00192AF8" w:rsidRPr="0034479F" w:rsidRDefault="00192AF8" w:rsidP="00D0721F">
            <w:pPr>
              <w:rPr>
                <w:rFonts w:cs="Arial"/>
                <w:szCs w:val="24"/>
                <w:lang w:eastAsia="en-GB"/>
              </w:rPr>
            </w:pPr>
            <w:r w:rsidRPr="0034479F">
              <w:rPr>
                <w:rFonts w:cs="Arial"/>
                <w:szCs w:val="24"/>
                <w:lang w:eastAsia="en-GB"/>
              </w:rPr>
              <w:t>428</w:t>
            </w:r>
          </w:p>
        </w:tc>
        <w:tc>
          <w:tcPr>
            <w:tcW w:w="1867" w:type="dxa"/>
            <w:noWrap/>
            <w:hideMark/>
          </w:tcPr>
          <w:p w14:paraId="2F7E4D8E" w14:textId="77777777" w:rsidR="00192AF8" w:rsidRPr="0034479F" w:rsidRDefault="00192AF8" w:rsidP="00D0721F">
            <w:pPr>
              <w:rPr>
                <w:rFonts w:cs="Arial"/>
                <w:szCs w:val="24"/>
                <w:lang w:eastAsia="en-GB"/>
              </w:rPr>
            </w:pPr>
            <w:r w:rsidRPr="0034479F">
              <w:rPr>
                <w:rFonts w:cs="Arial"/>
                <w:szCs w:val="24"/>
                <w:lang w:eastAsia="en-GB"/>
              </w:rPr>
              <w:t>3.2%</w:t>
            </w:r>
          </w:p>
        </w:tc>
        <w:tc>
          <w:tcPr>
            <w:tcW w:w="2051" w:type="dxa"/>
            <w:noWrap/>
            <w:hideMark/>
          </w:tcPr>
          <w:p w14:paraId="1B720DB1" w14:textId="77777777" w:rsidR="00192AF8" w:rsidRPr="0034479F" w:rsidRDefault="00192AF8" w:rsidP="00D0721F">
            <w:pPr>
              <w:rPr>
                <w:rFonts w:cs="Arial"/>
                <w:szCs w:val="24"/>
                <w:lang w:eastAsia="en-GB"/>
              </w:rPr>
            </w:pPr>
            <w:r w:rsidRPr="0034479F">
              <w:rPr>
                <w:rFonts w:cs="Arial"/>
                <w:szCs w:val="24"/>
                <w:lang w:eastAsia="en-GB"/>
              </w:rPr>
              <w:t>4.5</w:t>
            </w:r>
          </w:p>
        </w:tc>
      </w:tr>
      <w:tr w:rsidR="00192AF8" w:rsidRPr="0034479F" w14:paraId="525EDBE7" w14:textId="77777777" w:rsidTr="007003A1">
        <w:trPr>
          <w:trHeight w:val="300"/>
        </w:trPr>
        <w:tc>
          <w:tcPr>
            <w:tcW w:w="3964" w:type="dxa"/>
            <w:noWrap/>
            <w:hideMark/>
          </w:tcPr>
          <w:p w14:paraId="3D7E740B" w14:textId="77777777" w:rsidR="00192AF8" w:rsidRPr="0034479F" w:rsidRDefault="00192AF8" w:rsidP="00D0721F">
            <w:pPr>
              <w:rPr>
                <w:rFonts w:cs="Arial"/>
                <w:szCs w:val="24"/>
                <w:lang w:eastAsia="en-GB"/>
              </w:rPr>
            </w:pPr>
            <w:r w:rsidRPr="0034479F">
              <w:rPr>
                <w:rFonts w:cs="Arial"/>
                <w:szCs w:val="24"/>
                <w:lang w:eastAsia="en-GB"/>
              </w:rPr>
              <w:t>of which: Duration of at least 12 years</w:t>
            </w:r>
          </w:p>
        </w:tc>
        <w:tc>
          <w:tcPr>
            <w:tcW w:w="1134" w:type="dxa"/>
            <w:noWrap/>
            <w:hideMark/>
          </w:tcPr>
          <w:p w14:paraId="3736A543" w14:textId="77777777" w:rsidR="00192AF8" w:rsidRPr="0034479F" w:rsidRDefault="00192AF8" w:rsidP="00D0721F">
            <w:pPr>
              <w:rPr>
                <w:rFonts w:cs="Arial"/>
                <w:szCs w:val="24"/>
                <w:lang w:eastAsia="en-GB"/>
              </w:rPr>
            </w:pPr>
            <w:r w:rsidRPr="0034479F">
              <w:rPr>
                <w:rFonts w:cs="Arial"/>
                <w:szCs w:val="24"/>
                <w:lang w:eastAsia="en-GB"/>
              </w:rPr>
              <w:t>472</w:t>
            </w:r>
          </w:p>
        </w:tc>
        <w:tc>
          <w:tcPr>
            <w:tcW w:w="1867" w:type="dxa"/>
            <w:noWrap/>
            <w:hideMark/>
          </w:tcPr>
          <w:p w14:paraId="466EC36C" w14:textId="77777777" w:rsidR="00192AF8" w:rsidRPr="0034479F" w:rsidRDefault="00192AF8" w:rsidP="00D0721F">
            <w:pPr>
              <w:rPr>
                <w:rFonts w:cs="Arial"/>
                <w:szCs w:val="24"/>
                <w:lang w:eastAsia="en-GB"/>
              </w:rPr>
            </w:pPr>
            <w:r w:rsidRPr="0034479F">
              <w:rPr>
                <w:rFonts w:cs="Arial"/>
                <w:szCs w:val="24"/>
                <w:lang w:eastAsia="en-GB"/>
              </w:rPr>
              <w:t>3.5%</w:t>
            </w:r>
          </w:p>
        </w:tc>
        <w:tc>
          <w:tcPr>
            <w:tcW w:w="2051" w:type="dxa"/>
            <w:noWrap/>
            <w:hideMark/>
          </w:tcPr>
          <w:p w14:paraId="224BD609" w14:textId="77777777" w:rsidR="00192AF8" w:rsidRPr="0034479F" w:rsidRDefault="00192AF8" w:rsidP="00D0721F">
            <w:pPr>
              <w:rPr>
                <w:rFonts w:cs="Arial"/>
                <w:szCs w:val="24"/>
                <w:lang w:eastAsia="en-GB"/>
              </w:rPr>
            </w:pPr>
            <w:r w:rsidRPr="0034479F">
              <w:rPr>
                <w:rFonts w:cs="Arial"/>
                <w:szCs w:val="24"/>
                <w:lang w:eastAsia="en-GB"/>
              </w:rPr>
              <w:t>6.0</w:t>
            </w:r>
          </w:p>
        </w:tc>
      </w:tr>
    </w:tbl>
    <w:p w14:paraId="1C271572" w14:textId="77777777" w:rsidR="00192AF8" w:rsidRPr="00192AF8" w:rsidRDefault="00192AF8" w:rsidP="00D0721F">
      <w:pPr>
        <w:contextualSpacing/>
      </w:pPr>
    </w:p>
    <w:p w14:paraId="2A183A65" w14:textId="757910B3" w:rsidR="007003A1" w:rsidRDefault="00B4399C" w:rsidP="0034479F">
      <w:r>
        <w:t>Full notes for the above table</w:t>
      </w:r>
      <w:r w:rsidR="007003A1">
        <w:t xml:space="preserve"> can be found on the AiB website at the following link: </w:t>
      </w:r>
      <w:hyperlink r:id="rId24" w:history="1">
        <w:r w:rsidR="007003A1" w:rsidRPr="007003A1">
          <w:rPr>
            <w:rStyle w:val="Hyperlink"/>
          </w:rPr>
          <w:t>Ad-hoc statistical release ID 9</w:t>
        </w:r>
      </w:hyperlink>
      <w:r w:rsidR="007003A1" w:rsidRPr="007003A1">
        <w:t>.</w:t>
      </w:r>
    </w:p>
    <w:p w14:paraId="031D27C5" w14:textId="495A5914" w:rsidR="00192AF8" w:rsidRPr="00192AF8" w:rsidRDefault="00192AF8" w:rsidP="0034479F">
      <w:r>
        <w:t>4.10</w:t>
      </w:r>
      <w:r>
        <w:tab/>
      </w:r>
      <w:r w:rsidRPr="00192AF8">
        <w:t xml:space="preserve">The group also considered a case study provided by a group member which highlighted a need to acknowledge cases where debtors had made a significant contribution to their DPP but could not complete it due to a change in circumstances.  </w:t>
      </w:r>
    </w:p>
    <w:p w14:paraId="108B5522" w14:textId="77777777" w:rsidR="00192AF8" w:rsidRPr="00192AF8" w:rsidRDefault="00192AF8" w:rsidP="00D0721F">
      <w:pPr>
        <w:pBdr>
          <w:top w:val="single" w:sz="4" w:space="1" w:color="auto"/>
          <w:left w:val="single" w:sz="4" w:space="4" w:color="auto"/>
          <w:bottom w:val="single" w:sz="4" w:space="1" w:color="auto"/>
          <w:right w:val="single" w:sz="4" w:space="4" w:color="auto"/>
        </w:pBdr>
        <w:contextualSpacing/>
        <w:rPr>
          <w:b/>
        </w:rPr>
      </w:pPr>
      <w:r w:rsidRPr="00192AF8">
        <w:rPr>
          <w:b/>
        </w:rPr>
        <w:t>Case Study</w:t>
      </w:r>
    </w:p>
    <w:p w14:paraId="4C4DC568" w14:textId="77777777" w:rsidR="00192AF8" w:rsidRPr="00192AF8" w:rsidRDefault="00192AF8" w:rsidP="00D0721F">
      <w:pPr>
        <w:pBdr>
          <w:top w:val="single" w:sz="4" w:space="1" w:color="auto"/>
          <w:left w:val="single" w:sz="4" w:space="4" w:color="auto"/>
          <w:bottom w:val="single" w:sz="4" w:space="1" w:color="auto"/>
          <w:right w:val="single" w:sz="4" w:space="4" w:color="auto"/>
        </w:pBdr>
        <w:contextualSpacing/>
      </w:pPr>
      <w:r w:rsidRPr="00192AF8">
        <w:t xml:space="preserve">A case study was provided where a couple had been paying a DAS for 10 years when their circumstances changed completely. As the couple were unable to continue with the agreed repayments or reduce the payments through a variation, the DAS DPP was revoked. Under the current provisions the couple did not qualify for composition and there was no mechanism in place which recognised the substantial amount that had been repaid.  </w:t>
      </w:r>
    </w:p>
    <w:p w14:paraId="5E9AFF45" w14:textId="77777777" w:rsidR="00192AF8" w:rsidRPr="00192AF8" w:rsidRDefault="00192AF8" w:rsidP="00D0721F">
      <w:pPr>
        <w:contextualSpacing/>
      </w:pPr>
    </w:p>
    <w:p w14:paraId="5DAAFAAE" w14:textId="61DA8FB0" w:rsidR="00192AF8" w:rsidRPr="00192AF8" w:rsidRDefault="00192AF8" w:rsidP="0034479F">
      <w:r>
        <w:t>4.11</w:t>
      </w:r>
      <w:r>
        <w:tab/>
      </w:r>
      <w:r w:rsidRPr="00192AF8">
        <w:t xml:space="preserve">The group agreed that while the current composition criteria were considered appropriate at the time of introduction, the current economic circumstances mean this should be reviewed. Comparison was made to County Court administration </w:t>
      </w:r>
      <w:r w:rsidRPr="00192AF8">
        <w:lastRenderedPageBreak/>
        <w:t xml:space="preserve">orders which exist in England and Wales, where debts of below £5,000 are written off after </w:t>
      </w:r>
      <w:r w:rsidR="00B63B71">
        <w:t>three</w:t>
      </w:r>
      <w:r w:rsidR="004062F4">
        <w:t xml:space="preserve"> </w:t>
      </w:r>
      <w:r w:rsidRPr="00192AF8">
        <w:t xml:space="preserve">or </w:t>
      </w:r>
      <w:r w:rsidR="00B63B71">
        <w:t>five</w:t>
      </w:r>
      <w:r w:rsidRPr="00192AF8">
        <w:t xml:space="preserve"> years. The group agreed the current criteria for composition were too prohibitive and should be changed but acknowledged potential issues with changes to the current criteria. </w:t>
      </w:r>
    </w:p>
    <w:p w14:paraId="0E3384BD" w14:textId="20A748A9" w:rsidR="00192AF8" w:rsidRPr="00192AF8" w:rsidRDefault="00192AF8" w:rsidP="00D0721F">
      <w:r w:rsidRPr="000440F9">
        <w:t>Factors in favour of reducing the eligibility criteria for composition in DAS</w:t>
      </w:r>
      <w:r w:rsidR="0034479F">
        <w:t>:</w:t>
      </w:r>
    </w:p>
    <w:p w14:paraId="697801C7" w14:textId="77777777" w:rsidR="00192AF8" w:rsidRPr="00192AF8" w:rsidRDefault="00192AF8" w:rsidP="006056C7">
      <w:pPr>
        <w:pStyle w:val="ListParagraph"/>
        <w:numPr>
          <w:ilvl w:val="0"/>
          <w:numId w:val="12"/>
        </w:numPr>
      </w:pPr>
      <w:r w:rsidRPr="00192AF8">
        <w:t xml:space="preserve">In recent years, there has been a general concern about the viability and sustainability of </w:t>
      </w:r>
      <w:r w:rsidRPr="008B1DB2">
        <w:t>DAS</w:t>
      </w:r>
      <w:r w:rsidRPr="00192AF8">
        <w:t xml:space="preserve"> DPPs spanning longer than 10 years. The UK Insolvency Service is considering a maximum repayment period for the new Statutory Debt Repayment Plan of 10 years but with no composition. </w:t>
      </w:r>
    </w:p>
    <w:p w14:paraId="3BE91532" w14:textId="77777777" w:rsidR="00192AF8" w:rsidRPr="00192AF8" w:rsidRDefault="00192AF8" w:rsidP="006056C7">
      <w:pPr>
        <w:pStyle w:val="ListParagraph"/>
        <w:numPr>
          <w:ilvl w:val="0"/>
          <w:numId w:val="12"/>
        </w:numPr>
      </w:pPr>
      <w:r w:rsidRPr="00192AF8">
        <w:t xml:space="preserve">Money advisers have been using a work-around which enables early settlement where it is too early for composition - advisers write to creditors seeking agreement to a reduced amount, and it is for the creditor to decide whether they wish to accept this informal agreement. A statutory framework placed around these arrangements would be advantageous.  </w:t>
      </w:r>
    </w:p>
    <w:p w14:paraId="05884651" w14:textId="260847AA" w:rsidR="00CF0DFE" w:rsidRPr="00192AF8" w:rsidRDefault="00192AF8" w:rsidP="006056C7">
      <w:pPr>
        <w:pStyle w:val="ListParagraph"/>
        <w:numPr>
          <w:ilvl w:val="0"/>
          <w:numId w:val="12"/>
        </w:numPr>
      </w:pPr>
      <w:r w:rsidRPr="00192AF8">
        <w:t>From a debtor’s or an adviser’s perspective, this opens up the possibility of composition for more people, allowing an earlier exit from DPPs and potentially improving the sustainability of DPPs.</w:t>
      </w:r>
    </w:p>
    <w:p w14:paraId="5CAEA39B" w14:textId="3823FF2F" w:rsidR="00192AF8" w:rsidRPr="00192AF8" w:rsidRDefault="00192AF8" w:rsidP="0034479F">
      <w:pPr>
        <w:contextualSpacing/>
      </w:pPr>
      <w:r w:rsidRPr="000440F9">
        <w:t>Factors against reducing the eligibility criteria for composition in DAS</w:t>
      </w:r>
      <w:r w:rsidR="0034479F">
        <w:t>:</w:t>
      </w:r>
    </w:p>
    <w:p w14:paraId="32C74933" w14:textId="77777777" w:rsidR="00192AF8" w:rsidRPr="00192AF8" w:rsidRDefault="00192AF8" w:rsidP="006056C7">
      <w:pPr>
        <w:pStyle w:val="ListParagraph"/>
        <w:numPr>
          <w:ilvl w:val="0"/>
          <w:numId w:val="13"/>
        </w:numPr>
      </w:pPr>
      <w:r w:rsidRPr="00192AF8">
        <w:t>Reducing the eligibility criteria too far could result in a fundamental change to the policy behind DAS - shifting to debt relief rather than debt repayment.</w:t>
      </w:r>
    </w:p>
    <w:p w14:paraId="65026B99" w14:textId="0FFEA138" w:rsidR="005D66B0" w:rsidRPr="00192AF8" w:rsidRDefault="00192AF8" w:rsidP="006056C7">
      <w:pPr>
        <w:pStyle w:val="ListParagraph"/>
        <w:numPr>
          <w:ilvl w:val="0"/>
          <w:numId w:val="13"/>
        </w:numPr>
      </w:pPr>
      <w:r w:rsidRPr="00192AF8">
        <w:t xml:space="preserve">This would represent a further reduction in returns for creditors, although this would bring about an earlier conclusion to the DPP which some creditors may welcome.  </w:t>
      </w:r>
    </w:p>
    <w:p w14:paraId="1FAF1348" w14:textId="799E0E3F" w:rsidR="00192AF8" w:rsidRPr="00192AF8" w:rsidRDefault="00192AF8" w:rsidP="00685ABE">
      <w:pPr>
        <w:pStyle w:val="Heading3"/>
      </w:pPr>
      <w:r w:rsidRPr="000440F9">
        <w:t>Potential Solutions</w:t>
      </w:r>
    </w:p>
    <w:p w14:paraId="3D878EB9" w14:textId="3DEA549E" w:rsidR="00192AF8" w:rsidRPr="00192AF8" w:rsidRDefault="00192AF8" w:rsidP="0034479F">
      <w:r>
        <w:t>4.12</w:t>
      </w:r>
      <w:r>
        <w:tab/>
      </w:r>
      <w:r w:rsidRPr="00192AF8">
        <w:t xml:space="preserve">The group discussed whether composition should be based on time, amount repaid or both. Considerations included: </w:t>
      </w:r>
    </w:p>
    <w:p w14:paraId="147B21EE" w14:textId="28EE725E" w:rsidR="00192AF8" w:rsidRPr="00192AF8" w:rsidRDefault="00192AF8" w:rsidP="006056C7">
      <w:pPr>
        <w:pStyle w:val="ListParagraph"/>
        <w:numPr>
          <w:ilvl w:val="0"/>
          <w:numId w:val="14"/>
        </w:numPr>
      </w:pPr>
      <w:r w:rsidRPr="00192AF8">
        <w:lastRenderedPageBreak/>
        <w:t xml:space="preserve">10 years was seen as a more acceptable timescale, but </w:t>
      </w:r>
      <w:r w:rsidR="00B63B71">
        <w:t>seven</w:t>
      </w:r>
      <w:r w:rsidR="00B63B71" w:rsidRPr="00192AF8">
        <w:t xml:space="preserve"> </w:t>
      </w:r>
      <w:r w:rsidRPr="00192AF8">
        <w:t xml:space="preserve">years would mean composition would be available to more people. </w:t>
      </w:r>
    </w:p>
    <w:p w14:paraId="52D16F51" w14:textId="77777777" w:rsidR="00192AF8" w:rsidRPr="00192AF8" w:rsidRDefault="00192AF8" w:rsidP="006056C7">
      <w:pPr>
        <w:pStyle w:val="ListParagraph"/>
        <w:numPr>
          <w:ilvl w:val="0"/>
          <w:numId w:val="14"/>
        </w:numPr>
      </w:pPr>
      <w:r w:rsidRPr="00192AF8">
        <w:t>There may be two circumstances where composition could be appropriate:</w:t>
      </w:r>
    </w:p>
    <w:p w14:paraId="47A857AF" w14:textId="77777777" w:rsidR="00192AF8" w:rsidRPr="00192AF8" w:rsidRDefault="00192AF8" w:rsidP="006056C7">
      <w:pPr>
        <w:pStyle w:val="ListParagraph"/>
        <w:numPr>
          <w:ilvl w:val="1"/>
          <w:numId w:val="14"/>
        </w:numPr>
      </w:pPr>
      <w:r w:rsidRPr="00192AF8">
        <w:t>A partial settlement after a period of time.</w:t>
      </w:r>
    </w:p>
    <w:p w14:paraId="2038A593" w14:textId="77777777" w:rsidR="00192AF8" w:rsidRPr="00192AF8" w:rsidRDefault="00192AF8" w:rsidP="006056C7">
      <w:pPr>
        <w:pStyle w:val="ListParagraph"/>
        <w:numPr>
          <w:ilvl w:val="1"/>
          <w:numId w:val="14"/>
        </w:numPr>
      </w:pPr>
      <w:r w:rsidRPr="00192AF8">
        <w:t>Where there is a negative change in circumstances the debtor could seek composition, in which case time was arbitrary – composition could then become an option where 70% of the debt repayments (or some other agreed figure) had been repaid.</w:t>
      </w:r>
      <w:r w:rsidRPr="00192AF8">
        <w:rPr>
          <w:vertAlign w:val="superscript"/>
        </w:rPr>
        <w:footnoteReference w:id="1"/>
      </w:r>
      <w:r w:rsidRPr="00192AF8">
        <w:t xml:space="preserve">  </w:t>
      </w:r>
    </w:p>
    <w:p w14:paraId="59BAF100" w14:textId="74D49A24" w:rsidR="00192AF8" w:rsidRPr="00192AF8" w:rsidRDefault="00192AF8" w:rsidP="006056C7">
      <w:pPr>
        <w:pStyle w:val="ListParagraph"/>
        <w:numPr>
          <w:ilvl w:val="0"/>
          <w:numId w:val="14"/>
        </w:numPr>
      </w:pPr>
      <w:r w:rsidRPr="00192AF8">
        <w:t xml:space="preserve">Allowing composition at any point – this would mean a proposal could be put to creditors and they would determine if it was accepted. There should be no opportunity for AiB to overrule. There were, however, some concerns regarding this facility in DAS.   </w:t>
      </w:r>
    </w:p>
    <w:p w14:paraId="20E413B3" w14:textId="787E24FB" w:rsidR="00192AF8" w:rsidRPr="00192AF8" w:rsidRDefault="00192AF8" w:rsidP="0034479F">
      <w:r>
        <w:t>4.13</w:t>
      </w:r>
      <w:r>
        <w:tab/>
      </w:r>
      <w:r w:rsidRPr="00192AF8">
        <w:t xml:space="preserve">The group agreed the solution developed would ultimately need to strike a balance between creditors’ and debtors’ interests. The group was mindful that there needs to be a recognition of negotiations between both parties, but felt a mechanism needs to be in place to deal with a situation where a creditor is being unreasonable.  </w:t>
      </w:r>
    </w:p>
    <w:p w14:paraId="5226799E" w14:textId="091C6545" w:rsidR="005D66B0" w:rsidRPr="0034479F" w:rsidRDefault="00192AF8" w:rsidP="0034479F">
      <w:r>
        <w:t>4.14</w:t>
      </w:r>
      <w:r>
        <w:tab/>
      </w:r>
      <w:r w:rsidRPr="00192AF8">
        <w:t xml:space="preserve">Extending composition to other statutory debt solutions was considered. It was agreed composition is an important element offering a degree of flexibility and should therefore be factored into bankruptcy and PTDs.  </w:t>
      </w:r>
    </w:p>
    <w:p w14:paraId="462E4926" w14:textId="50705098" w:rsidR="00192AF8" w:rsidRPr="0034479F" w:rsidRDefault="00192AF8" w:rsidP="0034479F">
      <w:pPr>
        <w:pStyle w:val="Heading3"/>
      </w:pPr>
      <w:r w:rsidRPr="0034479F">
        <w:t>Recommendation</w:t>
      </w:r>
    </w:p>
    <w:p w14:paraId="6D1CB9F5" w14:textId="50BD769D" w:rsidR="00CA3349" w:rsidRDefault="00CA3349" w:rsidP="006056C7">
      <w:pPr>
        <w:pStyle w:val="ListParagraph"/>
        <w:numPr>
          <w:ilvl w:val="0"/>
          <w:numId w:val="15"/>
        </w:numPr>
      </w:pPr>
      <w:r w:rsidRPr="0034479F">
        <w:rPr>
          <w:b/>
        </w:rPr>
        <w:t>Recommendation 14</w:t>
      </w:r>
      <w:r>
        <w:t xml:space="preserve"> - </w:t>
      </w:r>
      <w:r w:rsidR="00192AF8" w:rsidRPr="00192AF8">
        <w:t xml:space="preserve">The group recommends further consultation is carried out before a decision is made on whether any revised provisions on composition should be based on the amount paid, the time elapsed and/or a combination of these. It was agreed that the consultation should also seek </w:t>
      </w:r>
      <w:r w:rsidR="00192AF8" w:rsidRPr="00192AF8">
        <w:lastRenderedPageBreak/>
        <w:t xml:space="preserve">views on different numbers of years and different percentages of debt repaid as appropriate. </w:t>
      </w:r>
    </w:p>
    <w:p w14:paraId="0F7C4146" w14:textId="77777777" w:rsidR="0034479F" w:rsidRPr="00192AF8" w:rsidRDefault="0034479F" w:rsidP="0034479F">
      <w:pPr>
        <w:pStyle w:val="ListParagraph"/>
      </w:pPr>
    </w:p>
    <w:p w14:paraId="2367AD52" w14:textId="5D3988BA" w:rsidR="00192AF8" w:rsidRPr="0034479F" w:rsidRDefault="00CA3349" w:rsidP="006056C7">
      <w:pPr>
        <w:pStyle w:val="ListParagraph"/>
        <w:numPr>
          <w:ilvl w:val="0"/>
          <w:numId w:val="15"/>
        </w:numPr>
      </w:pPr>
      <w:r w:rsidRPr="0034479F">
        <w:rPr>
          <w:b/>
        </w:rPr>
        <w:t>Recommendation 15</w:t>
      </w:r>
      <w:r>
        <w:t xml:space="preserve"> - </w:t>
      </w:r>
      <w:r w:rsidR="00192AF8" w:rsidRPr="00192AF8">
        <w:t>Composition and eligibility criteria should be considered for the other statutory debt solutions.</w:t>
      </w:r>
    </w:p>
    <w:p w14:paraId="15CCBE5D" w14:textId="2F38487D" w:rsidR="00192AF8" w:rsidRPr="0034479F" w:rsidRDefault="00192AF8" w:rsidP="0034479F">
      <w:pPr>
        <w:pStyle w:val="Heading2"/>
      </w:pPr>
      <w:bookmarkStart w:id="38" w:name="_Toc100582533"/>
      <w:bookmarkStart w:id="39" w:name="_Toc100673317"/>
      <w:r w:rsidRPr="00192AF8">
        <w:t>Business Debt Arrangement Scheme</w:t>
      </w:r>
      <w:bookmarkEnd w:id="38"/>
      <w:bookmarkEnd w:id="39"/>
    </w:p>
    <w:p w14:paraId="7438F041" w14:textId="55CE82C1" w:rsidR="00192AF8" w:rsidRPr="0034479F" w:rsidRDefault="00192AF8" w:rsidP="0034479F">
      <w:pPr>
        <w:pStyle w:val="Heading3"/>
      </w:pPr>
      <w:r w:rsidRPr="0034479F">
        <w:t>Background</w:t>
      </w:r>
    </w:p>
    <w:p w14:paraId="2972FE81" w14:textId="3103646C" w:rsidR="00192AF8" w:rsidRPr="00192AF8" w:rsidRDefault="00192AF8" w:rsidP="0034479F">
      <w:r>
        <w:t>4.15</w:t>
      </w:r>
      <w:r>
        <w:tab/>
      </w:r>
      <w:r w:rsidRPr="00192AF8">
        <w:t xml:space="preserve">Business DAS is a statutory debt management tool which helps partnerships, trusts and unincorporated bodies or other entities who are in debt. It offers them an extended time to repay their debts, while giving them protection from creditors taking action against them to recover their debts.  </w:t>
      </w:r>
    </w:p>
    <w:p w14:paraId="2BF8378B" w14:textId="7083BBA4" w:rsidR="00192AF8" w:rsidRPr="0034479F" w:rsidRDefault="00192AF8" w:rsidP="0034479F">
      <w:pPr>
        <w:rPr>
          <w:rFonts w:cs="Arial"/>
          <w:color w:val="000000"/>
          <w:szCs w:val="24"/>
          <w:lang w:eastAsia="en-GB"/>
        </w:rPr>
      </w:pPr>
      <w:r>
        <w:rPr>
          <w:rFonts w:cs="Arial"/>
          <w:color w:val="000000"/>
          <w:szCs w:val="24"/>
          <w:lang w:eastAsia="en-GB"/>
        </w:rPr>
        <w:t>4.16</w:t>
      </w:r>
      <w:r>
        <w:rPr>
          <w:rFonts w:cs="Arial"/>
          <w:color w:val="000000"/>
          <w:szCs w:val="24"/>
          <w:lang w:eastAsia="en-GB"/>
        </w:rPr>
        <w:tab/>
      </w:r>
      <w:r w:rsidRPr="00192AF8">
        <w:rPr>
          <w:rFonts w:cs="Arial"/>
          <w:color w:val="000000"/>
          <w:szCs w:val="24"/>
          <w:lang w:eastAsia="en-GB"/>
        </w:rPr>
        <w:t>Under Business DAS, a DPP can only last for a maximum of five years, but if approved, it works in the same way as a personal DAS in that it will freeze all interest, fees, penalties or other charges on the debt, resulting in them being written off if the debtor fully completes the programme.</w:t>
      </w:r>
      <w:bookmarkStart w:id="40" w:name="Who_is_Involved?"/>
      <w:bookmarkEnd w:id="40"/>
    </w:p>
    <w:p w14:paraId="436C13A6" w14:textId="529180DA" w:rsidR="00192AF8" w:rsidRPr="0034479F" w:rsidRDefault="00192AF8" w:rsidP="0034479F">
      <w:pPr>
        <w:pStyle w:val="Heading3"/>
      </w:pPr>
      <w:r w:rsidRPr="0034479F">
        <w:t>Discussion</w:t>
      </w:r>
    </w:p>
    <w:p w14:paraId="7A6141CC" w14:textId="1CCD3D9D" w:rsidR="00192AF8" w:rsidRPr="00192AF8" w:rsidRDefault="00192AF8" w:rsidP="0034479F">
      <w:r>
        <w:t>4.17</w:t>
      </w:r>
      <w:r>
        <w:tab/>
      </w:r>
      <w:r w:rsidRPr="00192AF8">
        <w:t xml:space="preserve">The group acknowledged there is currently no form of composition in Business DAS. It was confirmed from information provided by AiB that this was considered by a working group at the time Business DAS was being developed, who determined it would not be appropriate. Viability of a business was considered to be important, and the working group determined that a maximum repayment period of </w:t>
      </w:r>
      <w:r w:rsidR="00B63B71">
        <w:t>five</w:t>
      </w:r>
      <w:r w:rsidRPr="00192AF8">
        <w:t xml:space="preserve"> years should be introduced. Given this timescale, and concerns that introducing composition would change the nature of the product from debt management to debt relief, they agreed that composition should not be available.</w:t>
      </w:r>
    </w:p>
    <w:p w14:paraId="52C12F84" w14:textId="4503743E" w:rsidR="00192AF8" w:rsidRPr="00192AF8" w:rsidRDefault="00192AF8" w:rsidP="0034479F">
      <w:r>
        <w:t>4.18</w:t>
      </w:r>
      <w:r>
        <w:tab/>
      </w:r>
      <w:r w:rsidRPr="00192AF8">
        <w:t>The group discussed whether introducing composition to Business DAS could make it more attractive and help businesses who are struggling due to the Covid-19 pandemic.</w:t>
      </w:r>
    </w:p>
    <w:p w14:paraId="3DC6B841" w14:textId="2114542D" w:rsidR="0064463E" w:rsidRDefault="00192AF8" w:rsidP="0034479F">
      <w:r>
        <w:lastRenderedPageBreak/>
        <w:t>4.19</w:t>
      </w:r>
      <w:r>
        <w:tab/>
      </w:r>
      <w:r w:rsidRPr="00192AF8">
        <w:t xml:space="preserve">There was some support for businesses being able to repay debts quicker if they had a windfall or became able to repay the debt but also a view that this was already possible in a Business DAS. It should be for creditors to determine what is acceptable but there was some concern this would result in creditors forcing businesses into insolvency.   </w:t>
      </w:r>
    </w:p>
    <w:p w14:paraId="44ED1083" w14:textId="29077107" w:rsidR="00192AF8" w:rsidRPr="0034479F" w:rsidRDefault="00192AF8" w:rsidP="0034479F">
      <w:pPr>
        <w:pStyle w:val="Heading3"/>
      </w:pPr>
      <w:r w:rsidRPr="0034479F">
        <w:t>Recommendation</w:t>
      </w:r>
    </w:p>
    <w:p w14:paraId="4EF32017" w14:textId="654D74A9" w:rsidR="002B1750" w:rsidRPr="0034479F" w:rsidRDefault="00CA3349" w:rsidP="006056C7">
      <w:pPr>
        <w:pStyle w:val="ListParagraph"/>
        <w:numPr>
          <w:ilvl w:val="0"/>
          <w:numId w:val="16"/>
        </w:numPr>
      </w:pPr>
      <w:r w:rsidRPr="0034479F">
        <w:rPr>
          <w:b/>
        </w:rPr>
        <w:t>Recommendation 16</w:t>
      </w:r>
      <w:r>
        <w:t xml:space="preserve"> - </w:t>
      </w:r>
      <w:r w:rsidR="00192AF8" w:rsidRPr="00192AF8">
        <w:t>The group recommends consideration should be given to exploring further whether there is now a case for extending composition to Business DAS. Any options should highlight concern regarding how setting a composition timescale would work and that there was already a partial settlement proposal built into Business DAS.</w:t>
      </w:r>
    </w:p>
    <w:p w14:paraId="3E7DA2E4" w14:textId="1AB76661" w:rsidR="00192AF8" w:rsidRPr="00192AF8" w:rsidRDefault="00192AF8" w:rsidP="0034479F">
      <w:pPr>
        <w:pStyle w:val="Heading2"/>
      </w:pPr>
      <w:bookmarkStart w:id="41" w:name="_Toc100582534"/>
      <w:bookmarkStart w:id="42" w:name="_Toc100673318"/>
      <w:r w:rsidRPr="00192AF8" w:rsidDel="00F56804">
        <w:t>E</w:t>
      </w:r>
      <w:r w:rsidRPr="00192AF8">
        <w:t>xit from Debt Arrangement Scheme – Deceased Debtor</w:t>
      </w:r>
      <w:bookmarkEnd w:id="41"/>
      <w:bookmarkEnd w:id="42"/>
    </w:p>
    <w:p w14:paraId="25D1AF21" w14:textId="51063693" w:rsidR="00192AF8" w:rsidRPr="0034479F" w:rsidRDefault="00192AF8" w:rsidP="0034479F">
      <w:pPr>
        <w:pStyle w:val="Heading3"/>
        <w:rPr>
          <w:i/>
        </w:rPr>
      </w:pPr>
      <w:r w:rsidRPr="00192AF8">
        <w:t>Discussion</w:t>
      </w:r>
    </w:p>
    <w:p w14:paraId="246A0A66" w14:textId="5C57611D" w:rsidR="00192AF8" w:rsidRPr="00192AF8" w:rsidRDefault="00192AF8" w:rsidP="0034479F">
      <w:r>
        <w:t>4.20</w:t>
      </w:r>
      <w:r>
        <w:tab/>
      </w:r>
      <w:r w:rsidRPr="00192AF8">
        <w:t xml:space="preserve">Discussion took place around exit from DAS where a person dies – particularly the re-application of interest and charges in such cases. It was suggested that a longer transitional period was needed to allow the estate to be realised – the current 14 days is not long enough and executors need </w:t>
      </w:r>
      <w:r w:rsidR="00B63B71">
        <w:t>six</w:t>
      </w:r>
      <w:r w:rsidR="00B63B71" w:rsidRPr="00192AF8">
        <w:t xml:space="preserve"> </w:t>
      </w:r>
      <w:r w:rsidRPr="00192AF8">
        <w:t>months to wind up the estate or to apply for sequestration or pay the debtor’s debts.</w:t>
      </w:r>
    </w:p>
    <w:p w14:paraId="747F803F" w14:textId="2B860309" w:rsidR="00192AF8" w:rsidRDefault="00192AF8" w:rsidP="0034479F">
      <w:r>
        <w:t>4.21</w:t>
      </w:r>
      <w:r>
        <w:tab/>
      </w:r>
      <w:r w:rsidRPr="00192AF8">
        <w:t xml:space="preserve">It was the group’s view that a DPP should be revoked when the person in the DPP dies. This revocation should be dealt with differently from other revocations which are due to other circumstances such as missed payments – the outstanding debt should be the amount owed in the DPP at the time of death, with no interest and charges reapplied. The England and Wales breathing space scheme allows for interest and charges to be frozen with no respective interest being reapplied and this approach is also planned for their Statutory Debt Repayment </w:t>
      </w:r>
      <w:r w:rsidR="009B2F86" w:rsidRPr="00192AF8">
        <w:t>Plan.</w:t>
      </w:r>
    </w:p>
    <w:p w14:paraId="4F2F404B" w14:textId="77777777" w:rsidR="007003A1" w:rsidRPr="00192AF8" w:rsidRDefault="007003A1" w:rsidP="0034479F"/>
    <w:p w14:paraId="5CEFBB43" w14:textId="6ACE6B44" w:rsidR="00192AF8" w:rsidRPr="0034479F" w:rsidRDefault="00192AF8" w:rsidP="0034479F">
      <w:pPr>
        <w:pStyle w:val="Heading3"/>
      </w:pPr>
      <w:r w:rsidRPr="00192AF8">
        <w:lastRenderedPageBreak/>
        <w:t>Recommendation</w:t>
      </w:r>
    </w:p>
    <w:p w14:paraId="539C30D6" w14:textId="062AC180" w:rsidR="00192AF8" w:rsidRPr="0034479F" w:rsidRDefault="00CA3349" w:rsidP="006056C7">
      <w:pPr>
        <w:pStyle w:val="ListParagraph"/>
        <w:numPr>
          <w:ilvl w:val="0"/>
          <w:numId w:val="16"/>
        </w:numPr>
      </w:pPr>
      <w:r w:rsidRPr="0034479F">
        <w:rPr>
          <w:b/>
        </w:rPr>
        <w:t>Recommendation 17</w:t>
      </w:r>
      <w:r>
        <w:t xml:space="preserve"> - </w:t>
      </w:r>
      <w:r w:rsidR="00192AF8" w:rsidRPr="00192AF8">
        <w:t>The group recommends that the rules regarding deceased debtors and the point at which interest and charges are written off should be revisited.</w:t>
      </w:r>
    </w:p>
    <w:p w14:paraId="6DAF8F09" w14:textId="0B1B087A" w:rsidR="00192AF8" w:rsidRPr="00192AF8" w:rsidRDefault="00192AF8" w:rsidP="0034479F">
      <w:pPr>
        <w:pStyle w:val="Heading2"/>
      </w:pPr>
      <w:bookmarkStart w:id="43" w:name="_Toc100582535"/>
      <w:bookmarkStart w:id="44" w:name="_Toc100673319"/>
      <w:r w:rsidRPr="00192AF8">
        <w:t>Bankruptcy</w:t>
      </w:r>
      <w:bookmarkEnd w:id="43"/>
      <w:bookmarkEnd w:id="44"/>
    </w:p>
    <w:p w14:paraId="7AC7E8CA" w14:textId="03B0C4EF" w:rsidR="00192AF8" w:rsidRPr="00192AF8" w:rsidRDefault="00192AF8" w:rsidP="0034479F">
      <w:pPr>
        <w:pStyle w:val="Heading3"/>
      </w:pPr>
      <w:r w:rsidRPr="00192AF8">
        <w:t>Background</w:t>
      </w:r>
    </w:p>
    <w:p w14:paraId="7B64FB98" w14:textId="2611B52E" w:rsidR="00192AF8" w:rsidRPr="00192AF8" w:rsidRDefault="00192AF8" w:rsidP="0034479F">
      <w:r>
        <w:t>4.22</w:t>
      </w:r>
      <w:r>
        <w:tab/>
      </w:r>
      <w:r w:rsidRPr="00192AF8">
        <w:t>The discharge of the debtor in bankruptcy is granted after the following periods (contingent on cooperation with the trustee):</w:t>
      </w:r>
    </w:p>
    <w:p w14:paraId="6C14DF44" w14:textId="56C1A542" w:rsidR="00192AF8" w:rsidRPr="00192AF8" w:rsidRDefault="00192AF8" w:rsidP="006056C7">
      <w:pPr>
        <w:pStyle w:val="ListParagraph"/>
        <w:numPr>
          <w:ilvl w:val="0"/>
          <w:numId w:val="16"/>
        </w:numPr>
      </w:pPr>
      <w:r w:rsidRPr="00192AF8">
        <w:t xml:space="preserve">MAP – </w:t>
      </w:r>
      <w:r w:rsidR="00B63B71">
        <w:t>six</w:t>
      </w:r>
      <w:r w:rsidRPr="00192AF8">
        <w:t xml:space="preserve"> months after the award of sequestration.</w:t>
      </w:r>
    </w:p>
    <w:p w14:paraId="07D3B347" w14:textId="50F64A12" w:rsidR="00192AF8" w:rsidRPr="00192AF8" w:rsidRDefault="00192AF8" w:rsidP="006056C7">
      <w:pPr>
        <w:pStyle w:val="ListParagraph"/>
        <w:numPr>
          <w:ilvl w:val="0"/>
          <w:numId w:val="16"/>
        </w:numPr>
      </w:pPr>
      <w:r w:rsidRPr="00192AF8" w:rsidDel="006E7023">
        <w:t>F</w:t>
      </w:r>
      <w:r w:rsidRPr="00192AF8">
        <w:t>ull Administration – one year from the award of sequestration.</w:t>
      </w:r>
    </w:p>
    <w:p w14:paraId="64D4E604" w14:textId="1072844E" w:rsidR="00192AF8" w:rsidRPr="00192AF8" w:rsidRDefault="00192AF8" w:rsidP="0034479F">
      <w:r>
        <w:t>4.23</w:t>
      </w:r>
      <w:r>
        <w:tab/>
      </w:r>
      <w:r w:rsidRPr="00192AF8">
        <w:t xml:space="preserve">Discharge in a </w:t>
      </w:r>
      <w:r w:rsidR="008B1DB2">
        <w:t>F</w:t>
      </w:r>
      <w:r w:rsidRPr="00192AF8">
        <w:t xml:space="preserve">ull </w:t>
      </w:r>
      <w:r w:rsidR="008B1DB2">
        <w:t>A</w:t>
      </w:r>
      <w:r w:rsidRPr="00192AF8">
        <w:t xml:space="preserve">dministration bankruptcy is not automatic and the trustee needs to prepare a report which includes information about the debtor’s assets, liabilities, financial and business affairs. It also includes information about the debtor’s conduct and whether they have cooperated with their trustee and complied with the statement of undertakings. This report is completed after 10 months from when the bankruptcy was awarded and enables AiB to determine whether the debtor should be discharged. If a debtor is not discharged, a subsequent report is required when the trustee considers it appropriate for the debtor to be discharged. Evidence is required to confirm the issues that resulted in discharge not being granted have been resolved.  </w:t>
      </w:r>
    </w:p>
    <w:p w14:paraId="62E09673" w14:textId="69F5824D" w:rsidR="00192AF8" w:rsidRDefault="00192AF8" w:rsidP="0034479F">
      <w:pPr>
        <w:rPr>
          <w:szCs w:val="24"/>
        </w:rPr>
      </w:pPr>
      <w:r>
        <w:rPr>
          <w:szCs w:val="24"/>
        </w:rPr>
        <w:t>4.24</w:t>
      </w:r>
      <w:r>
        <w:rPr>
          <w:szCs w:val="24"/>
        </w:rPr>
        <w:tab/>
      </w:r>
      <w:r w:rsidRPr="00192AF8">
        <w:rPr>
          <w:szCs w:val="24"/>
        </w:rPr>
        <w:t xml:space="preserve">Notwithstanding the debtor’s discharge, the trustee continues to administer the bankruptcy (including the statutory </w:t>
      </w:r>
      <w:r w:rsidR="00B63B71">
        <w:t>four</w:t>
      </w:r>
      <w:r w:rsidRPr="00192AF8">
        <w:rPr>
          <w:szCs w:val="24"/>
        </w:rPr>
        <w:t xml:space="preserve"> year contribution period where appropriate) and realise the debtor’s estate and distribute this amongst creditors. Trustees apply for discharge on completion of this process and that brings the case to a final conclusion. </w:t>
      </w:r>
    </w:p>
    <w:p w14:paraId="010B6AA7" w14:textId="77777777" w:rsidR="007003A1" w:rsidRPr="0034479F" w:rsidRDefault="007003A1" w:rsidP="0034479F">
      <w:pPr>
        <w:rPr>
          <w:szCs w:val="24"/>
        </w:rPr>
      </w:pPr>
    </w:p>
    <w:p w14:paraId="4829DBB9" w14:textId="2B32B64A" w:rsidR="00192AF8" w:rsidRPr="0034479F" w:rsidRDefault="00192AF8" w:rsidP="00FE7A2E">
      <w:pPr>
        <w:pStyle w:val="Heading3"/>
      </w:pPr>
      <w:bookmarkStart w:id="45" w:name="_Toc100582536"/>
      <w:r w:rsidRPr="00CF0DFE">
        <w:lastRenderedPageBreak/>
        <w:t>Composition in Bankruptcy</w:t>
      </w:r>
      <w:bookmarkEnd w:id="45"/>
    </w:p>
    <w:p w14:paraId="756E9DE8" w14:textId="1B9D91FD" w:rsidR="00192AF8" w:rsidRPr="00192AF8" w:rsidRDefault="00192AF8" w:rsidP="006D62F2">
      <w:pPr>
        <w:pStyle w:val="Heading4"/>
      </w:pPr>
      <w:r w:rsidRPr="00192AF8">
        <w:t>Discussion</w:t>
      </w:r>
    </w:p>
    <w:p w14:paraId="0F3D8EDF" w14:textId="031F102B" w:rsidR="00192AF8" w:rsidRPr="00192AF8" w:rsidRDefault="00192AF8" w:rsidP="0034479F">
      <w:r>
        <w:t>4.25</w:t>
      </w:r>
      <w:r>
        <w:tab/>
      </w:r>
      <w:r w:rsidRPr="00192AF8">
        <w:t>The group noted that discharge on composition previously existed in bankruptcy but had been rarely used and was therefore repealed. They discussed whether a form of composition should be reintroduced.</w:t>
      </w:r>
    </w:p>
    <w:p w14:paraId="300E7F1B" w14:textId="0E601EC1" w:rsidR="00192AF8" w:rsidRPr="00192AF8" w:rsidRDefault="00192AF8" w:rsidP="0034479F">
      <w:r>
        <w:t>4.26</w:t>
      </w:r>
      <w:r>
        <w:tab/>
      </w:r>
      <w:r w:rsidRPr="00192AF8">
        <w:t xml:space="preserve">The process around the previous form of discharge on composition in bankruptcy was considered to be too long and complicated. Anecdotal instances where composition would have been ideal but failed to deliver were highlighted, particularly where there was equity in property but composition was not achieved as it failed to meet the settlement amounts set out in the trustee’s proposal on dealing with equity held in property in bankruptcy.   </w:t>
      </w:r>
    </w:p>
    <w:p w14:paraId="22BEF63A" w14:textId="56A6DFE0" w:rsidR="00192AF8" w:rsidRPr="00192AF8" w:rsidRDefault="00192AF8" w:rsidP="0034479F">
      <w:r>
        <w:t>4.27</w:t>
      </w:r>
      <w:r>
        <w:tab/>
      </w:r>
      <w:r w:rsidRPr="00192AF8">
        <w:t>The group agreed there were definite benefits to having an option for discharge on composition and a number of improvements on the previous provisions were identified. In particular, it was considered that the following would help to streamline and modernise such a process.</w:t>
      </w:r>
    </w:p>
    <w:p w14:paraId="12F8E40B" w14:textId="77777777" w:rsidR="00192AF8" w:rsidRPr="00192AF8" w:rsidRDefault="00192AF8" w:rsidP="006056C7">
      <w:pPr>
        <w:pStyle w:val="ListParagraph"/>
        <w:numPr>
          <w:ilvl w:val="0"/>
          <w:numId w:val="17"/>
        </w:numPr>
      </w:pPr>
      <w:r w:rsidRPr="00192AF8">
        <w:t>AiB should have the authority to approve composition rather than it being a court process. This would help to keep costs down.</w:t>
      </w:r>
    </w:p>
    <w:p w14:paraId="71512CB8" w14:textId="77777777" w:rsidR="00192AF8" w:rsidRPr="00192AF8" w:rsidRDefault="00192AF8" w:rsidP="006056C7">
      <w:pPr>
        <w:pStyle w:val="ListParagraph"/>
        <w:numPr>
          <w:ilvl w:val="0"/>
          <w:numId w:val="17"/>
        </w:numPr>
      </w:pPr>
      <w:r w:rsidRPr="00192AF8">
        <w:t xml:space="preserve">Creditors should have the ability to request a review of the decision to approve a composition agreement by the AiB and the right to appeal to the court.  </w:t>
      </w:r>
    </w:p>
    <w:p w14:paraId="522D8DEC" w14:textId="77777777" w:rsidR="00192AF8" w:rsidRPr="00192AF8" w:rsidRDefault="00192AF8" w:rsidP="006056C7">
      <w:pPr>
        <w:pStyle w:val="ListParagraph"/>
        <w:numPr>
          <w:ilvl w:val="0"/>
          <w:numId w:val="17"/>
        </w:numPr>
      </w:pPr>
      <w:r w:rsidRPr="00192AF8">
        <w:t xml:space="preserve">Creditors would need to consent to any composition proposals.  </w:t>
      </w:r>
    </w:p>
    <w:p w14:paraId="7E0984EF" w14:textId="54A5B60E" w:rsidR="00192AF8" w:rsidRPr="00192AF8" w:rsidRDefault="00192AF8" w:rsidP="0034479F">
      <w:pPr>
        <w:pStyle w:val="ListParagraph"/>
        <w:numPr>
          <w:ilvl w:val="0"/>
          <w:numId w:val="17"/>
        </w:numPr>
      </w:pPr>
      <w:r w:rsidRPr="00192AF8">
        <w:t>Creditor consent could be qualified, for example two thirds of creditors, or be achieved through deemed consent.</w:t>
      </w:r>
    </w:p>
    <w:p w14:paraId="30274D09" w14:textId="1025E4AA" w:rsidR="00192AF8" w:rsidRPr="00192AF8" w:rsidRDefault="00192AF8" w:rsidP="0034479F">
      <w:r>
        <w:t>4.28</w:t>
      </w:r>
      <w:r>
        <w:tab/>
      </w:r>
      <w:r w:rsidRPr="00192AF8">
        <w:t xml:space="preserve">The group discussed Group 2’s proposals for composition in PTDs and agreed that these provided a good format to follow in bankruptcy.  </w:t>
      </w:r>
    </w:p>
    <w:p w14:paraId="4FCAE7FE" w14:textId="26021765" w:rsidR="00192AF8" w:rsidRPr="0034479F" w:rsidRDefault="00192AF8" w:rsidP="006D62F2">
      <w:pPr>
        <w:pStyle w:val="Heading4"/>
      </w:pPr>
      <w:r w:rsidRPr="00192AF8">
        <w:lastRenderedPageBreak/>
        <w:t>Recommendation</w:t>
      </w:r>
    </w:p>
    <w:p w14:paraId="4C388361" w14:textId="1B9BA1DD" w:rsidR="0064463E" w:rsidRPr="0034479F" w:rsidRDefault="00CA3349" w:rsidP="006056C7">
      <w:pPr>
        <w:pStyle w:val="ListParagraph"/>
        <w:numPr>
          <w:ilvl w:val="0"/>
          <w:numId w:val="18"/>
        </w:numPr>
      </w:pPr>
      <w:r w:rsidRPr="0034479F">
        <w:rPr>
          <w:b/>
        </w:rPr>
        <w:t>Recommendation 18</w:t>
      </w:r>
      <w:r>
        <w:t xml:space="preserve"> - </w:t>
      </w:r>
      <w:r w:rsidR="00192AF8" w:rsidRPr="00192AF8">
        <w:t xml:space="preserve">The group recommends the re-introduction of discharge on composition in bankruptcy but with the eligibility criteria and processes modernised and streamlined. This should be an AiB process rather than a court process, with creditors having the right to request a review and where necessary appeal to the court. A similar format to proposed composition in PTDs should be followed for bankruptcy.   </w:t>
      </w:r>
    </w:p>
    <w:p w14:paraId="07CAA49F" w14:textId="177E76EF" w:rsidR="00192AF8" w:rsidRPr="00192AF8" w:rsidRDefault="00192AF8" w:rsidP="0034479F">
      <w:pPr>
        <w:pStyle w:val="Heading2"/>
      </w:pPr>
      <w:bookmarkStart w:id="46" w:name="_Toc100582537"/>
      <w:bookmarkStart w:id="47" w:name="_Toc100673320"/>
      <w:r w:rsidRPr="00192AF8">
        <w:t>Discharge Process - Uncooperative and Untraceable Debtors</w:t>
      </w:r>
      <w:bookmarkEnd w:id="46"/>
      <w:bookmarkEnd w:id="47"/>
    </w:p>
    <w:p w14:paraId="79F554EC" w14:textId="6380234F" w:rsidR="00192AF8" w:rsidRPr="00192AF8" w:rsidRDefault="00192AF8" w:rsidP="0034479F">
      <w:pPr>
        <w:pStyle w:val="Heading3"/>
      </w:pPr>
      <w:r w:rsidRPr="00192AF8">
        <w:t>Background</w:t>
      </w:r>
    </w:p>
    <w:p w14:paraId="34E8F4BC" w14:textId="5E736AC2" w:rsidR="00192AF8" w:rsidRPr="00192AF8" w:rsidRDefault="00192AF8" w:rsidP="0034479F">
      <w:r>
        <w:t>4.29</w:t>
      </w:r>
      <w:r>
        <w:tab/>
      </w:r>
      <w:r w:rsidRPr="00192AF8">
        <w:t xml:space="preserve">In a </w:t>
      </w:r>
      <w:r w:rsidR="008B1DB2">
        <w:t>F</w:t>
      </w:r>
      <w:r w:rsidRPr="00192AF8">
        <w:t xml:space="preserve">ull </w:t>
      </w:r>
      <w:r w:rsidR="008B1DB2">
        <w:t>A</w:t>
      </w:r>
      <w:r w:rsidRPr="00192AF8">
        <w:t xml:space="preserve">dministration bankruptcy, </w:t>
      </w:r>
      <w:r w:rsidR="00B879D8">
        <w:t xml:space="preserve">the </w:t>
      </w:r>
      <w:r w:rsidRPr="00192AF8">
        <w:t>AiB can grant a debtor a discharge at any point after 12 months from the award of bankruptcy. The AIB base their decision on a report submitted by the trustee and any representation received from the debtor or creditors.</w:t>
      </w:r>
    </w:p>
    <w:p w14:paraId="1F201DF9" w14:textId="41F556CD" w:rsidR="00192AF8" w:rsidRPr="00192AF8" w:rsidRDefault="00192AF8" w:rsidP="0034479F">
      <w:r>
        <w:t>4.30</w:t>
      </w:r>
      <w:r>
        <w:tab/>
      </w:r>
      <w:r w:rsidRPr="00192AF8">
        <w:t>The trustee must submit this report following the 10</w:t>
      </w:r>
      <w:r w:rsidRPr="00192AF8">
        <w:rPr>
          <w:vertAlign w:val="superscript"/>
        </w:rPr>
        <w:t>th</w:t>
      </w:r>
      <w:r w:rsidRPr="00192AF8">
        <w:t xml:space="preserve"> month after the award of bankruptcy and should include information on such matters as the level of assets and liabilities, asset realisations, and the conduct of the debtor. They must provide their opinion on whether the debtor has cooperated with the trustee, including providing information about the estate, creditors and documents when requested, and if they have complied with any DCO. The trustee must also confirm that they have carried out all of their functions as office holder.</w:t>
      </w:r>
    </w:p>
    <w:p w14:paraId="328451F4" w14:textId="56780026" w:rsidR="00192AF8" w:rsidRPr="00192AF8" w:rsidRDefault="00192AF8" w:rsidP="0034479F">
      <w:r>
        <w:t>4.31</w:t>
      </w:r>
      <w:r>
        <w:tab/>
      </w:r>
      <w:r w:rsidRPr="00192AF8">
        <w:t>At the same time as reporting to AiB, the trustee must send a copy of the report to the debtor and all known creditors advising that they can make representations to AiB within 28 days as to the content of the trustee’s report.</w:t>
      </w:r>
    </w:p>
    <w:p w14:paraId="180417F0" w14:textId="4AD0A265" w:rsidR="00192AF8" w:rsidRPr="00192AF8" w:rsidRDefault="00192AF8" w:rsidP="0034479F">
      <w:r>
        <w:t>4.32</w:t>
      </w:r>
      <w:r>
        <w:tab/>
      </w:r>
      <w:r w:rsidRPr="00192AF8">
        <w:t>The AiB can decide to defer the discharge or grant the discharge, but this does not take effect until 14 days after the creditors and debtor have been notified of the decision.</w:t>
      </w:r>
    </w:p>
    <w:p w14:paraId="42714C31" w14:textId="22778CB5" w:rsidR="00192AF8" w:rsidRPr="00192AF8" w:rsidRDefault="00192AF8" w:rsidP="0034479F">
      <w:r>
        <w:lastRenderedPageBreak/>
        <w:t>4.33</w:t>
      </w:r>
      <w:r>
        <w:tab/>
      </w:r>
      <w:r w:rsidRPr="00192AF8">
        <w:t xml:space="preserve">The group discussed a number of concerns that had been identified with the current discharge process and the interaction between the discharge of the debtor and the trustee.  </w:t>
      </w:r>
    </w:p>
    <w:p w14:paraId="745EE36C" w14:textId="3BC2157C" w:rsidR="00192AF8" w:rsidRPr="00192AF8" w:rsidRDefault="00192AF8" w:rsidP="0034479F">
      <w:r>
        <w:t>4.34</w:t>
      </w:r>
      <w:r>
        <w:tab/>
      </w:r>
      <w:r w:rsidRPr="00192AF8">
        <w:t xml:space="preserve">The trustee must remain in post until the debtor has been discharged, regardless of whether all assets have been realised and the administration of the bankruptcy is complete. </w:t>
      </w:r>
    </w:p>
    <w:p w14:paraId="19DD9404" w14:textId="230FB5D6" w:rsidR="0034479F" w:rsidRPr="007003A1" w:rsidRDefault="00192AF8" w:rsidP="0034479F">
      <w:r>
        <w:t>4.35</w:t>
      </w:r>
      <w:r>
        <w:tab/>
      </w:r>
      <w:r w:rsidRPr="00192AF8">
        <w:t>The group discussed the statistics which show that 37.3% of debtors in creditor petition cases do not receive their discharge, likely to be because they have not cooperated with the trustee or have not been traced. T</w:t>
      </w:r>
      <w:r w:rsidR="00BC6D11">
        <w:t>his compares with only 9.2% of F</w:t>
      </w:r>
      <w:r w:rsidRPr="00192AF8">
        <w:t xml:space="preserve">ull </w:t>
      </w:r>
      <w:r w:rsidR="00BC6D11">
        <w:t>A</w:t>
      </w:r>
      <w:r w:rsidRPr="00192AF8">
        <w:t xml:space="preserve">dministration cases where the debtor has applied for their own bankruptcy. </w:t>
      </w:r>
    </w:p>
    <w:p w14:paraId="17DE66C7" w14:textId="78637071" w:rsidR="00192AF8" w:rsidRPr="0034479F" w:rsidRDefault="00192AF8" w:rsidP="0034479F">
      <w:pPr>
        <w:rPr>
          <w:b/>
        </w:rPr>
      </w:pPr>
      <w:r w:rsidRPr="0034479F">
        <w:rPr>
          <w:b/>
        </w:rPr>
        <w:t xml:space="preserve">Table </w:t>
      </w:r>
      <w:r w:rsidR="00861DFC" w:rsidRPr="0034479F">
        <w:rPr>
          <w:b/>
        </w:rPr>
        <w:t>1</w:t>
      </w:r>
      <w:r w:rsidR="0064463E" w:rsidRPr="0034479F">
        <w:rPr>
          <w:b/>
        </w:rPr>
        <w:t>7</w:t>
      </w:r>
      <w:r w:rsidRPr="0034479F">
        <w:rPr>
          <w:b/>
        </w:rPr>
        <w:t xml:space="preserve">: Ad-hoc Statistics – Summary of statistics on debtor discharge from bankruptcies by financial year of the discharge date </w:t>
      </w:r>
    </w:p>
    <w:tbl>
      <w:tblPr>
        <w:tblStyle w:val="TableGrid"/>
        <w:tblW w:w="0" w:type="auto"/>
        <w:tblInd w:w="0" w:type="dxa"/>
        <w:tblLayout w:type="fixed"/>
        <w:tblLook w:val="04A0" w:firstRow="1" w:lastRow="0" w:firstColumn="1" w:lastColumn="0" w:noHBand="0" w:noVBand="1"/>
        <w:tblCaption w:val="Table 17: Ad-hoc Statistics"/>
        <w:tblDescription w:val="Summary of statistics on debtor discharge from bankruptcies for 2018-19, 2019-20 and 2020-21."/>
      </w:tblPr>
      <w:tblGrid>
        <w:gridCol w:w="3397"/>
        <w:gridCol w:w="851"/>
        <w:gridCol w:w="850"/>
        <w:gridCol w:w="1134"/>
        <w:gridCol w:w="1134"/>
        <w:gridCol w:w="1650"/>
      </w:tblGrid>
      <w:tr w:rsidR="0034479F" w:rsidRPr="0034479F" w14:paraId="02A49246" w14:textId="77777777" w:rsidTr="007003A1">
        <w:trPr>
          <w:cantSplit/>
          <w:trHeight w:val="975"/>
          <w:tblHeader/>
        </w:trPr>
        <w:tc>
          <w:tcPr>
            <w:tcW w:w="3397" w:type="dxa"/>
            <w:hideMark/>
          </w:tcPr>
          <w:p w14:paraId="4A199B56" w14:textId="77777777" w:rsidR="00192AF8" w:rsidRPr="007003A1" w:rsidRDefault="00192AF8" w:rsidP="0034479F">
            <w:pPr>
              <w:rPr>
                <w:b/>
                <w:bCs/>
                <w:lang w:eastAsia="en-GB"/>
              </w:rPr>
            </w:pPr>
            <w:r w:rsidRPr="007003A1">
              <w:rPr>
                <w:b/>
                <w:bCs/>
                <w:lang w:eastAsia="en-GB"/>
              </w:rPr>
              <w:t>Type of debt solution and discharge process</w:t>
            </w:r>
          </w:p>
        </w:tc>
        <w:tc>
          <w:tcPr>
            <w:tcW w:w="851" w:type="dxa"/>
            <w:hideMark/>
          </w:tcPr>
          <w:p w14:paraId="5369112D" w14:textId="77777777" w:rsidR="00192AF8" w:rsidRPr="007003A1" w:rsidRDefault="00192AF8" w:rsidP="0034479F">
            <w:pPr>
              <w:rPr>
                <w:b/>
                <w:bCs/>
                <w:lang w:eastAsia="en-GB"/>
              </w:rPr>
            </w:pPr>
            <w:r w:rsidRPr="007003A1">
              <w:rPr>
                <w:b/>
                <w:bCs/>
                <w:lang w:eastAsia="en-GB"/>
              </w:rPr>
              <w:t>2018-19</w:t>
            </w:r>
          </w:p>
        </w:tc>
        <w:tc>
          <w:tcPr>
            <w:tcW w:w="850" w:type="dxa"/>
            <w:hideMark/>
          </w:tcPr>
          <w:p w14:paraId="00C4CA83" w14:textId="77777777" w:rsidR="00192AF8" w:rsidRPr="007003A1" w:rsidRDefault="00192AF8" w:rsidP="0034479F">
            <w:pPr>
              <w:rPr>
                <w:b/>
                <w:bCs/>
                <w:lang w:eastAsia="en-GB"/>
              </w:rPr>
            </w:pPr>
            <w:r w:rsidRPr="007003A1">
              <w:rPr>
                <w:b/>
                <w:bCs/>
                <w:lang w:eastAsia="en-GB"/>
              </w:rPr>
              <w:t>2019-20</w:t>
            </w:r>
          </w:p>
        </w:tc>
        <w:tc>
          <w:tcPr>
            <w:tcW w:w="1134" w:type="dxa"/>
            <w:hideMark/>
          </w:tcPr>
          <w:p w14:paraId="1899AAEE" w14:textId="77777777" w:rsidR="00192AF8" w:rsidRPr="007003A1" w:rsidRDefault="00192AF8" w:rsidP="0034479F">
            <w:pPr>
              <w:rPr>
                <w:b/>
                <w:bCs/>
                <w:lang w:eastAsia="en-GB"/>
              </w:rPr>
            </w:pPr>
            <w:r w:rsidRPr="007003A1">
              <w:rPr>
                <w:b/>
                <w:bCs/>
                <w:lang w:eastAsia="en-GB"/>
              </w:rPr>
              <w:t>2020-21 [provisional]</w:t>
            </w:r>
          </w:p>
        </w:tc>
        <w:tc>
          <w:tcPr>
            <w:tcW w:w="1134" w:type="dxa"/>
            <w:hideMark/>
          </w:tcPr>
          <w:p w14:paraId="5A3F2DCC" w14:textId="77777777" w:rsidR="00192AF8" w:rsidRPr="007003A1" w:rsidRDefault="00192AF8" w:rsidP="0034479F">
            <w:pPr>
              <w:rPr>
                <w:b/>
                <w:bCs/>
                <w:lang w:eastAsia="en-GB"/>
              </w:rPr>
            </w:pPr>
            <w:r w:rsidRPr="007003A1">
              <w:rPr>
                <w:b/>
                <w:bCs/>
                <w:lang w:eastAsia="en-GB"/>
              </w:rPr>
              <w:t>Overall</w:t>
            </w:r>
          </w:p>
        </w:tc>
        <w:tc>
          <w:tcPr>
            <w:tcW w:w="1650" w:type="dxa"/>
            <w:hideMark/>
          </w:tcPr>
          <w:p w14:paraId="44CCDF70" w14:textId="77777777" w:rsidR="00192AF8" w:rsidRPr="007003A1" w:rsidRDefault="00192AF8" w:rsidP="0034479F">
            <w:pPr>
              <w:rPr>
                <w:b/>
                <w:bCs/>
                <w:lang w:eastAsia="en-GB"/>
              </w:rPr>
            </w:pPr>
            <w:r w:rsidRPr="007003A1">
              <w:rPr>
                <w:b/>
                <w:bCs/>
                <w:lang w:eastAsia="en-GB"/>
              </w:rPr>
              <w:t>Percentage of bankruptcy cases</w:t>
            </w:r>
          </w:p>
        </w:tc>
      </w:tr>
      <w:tr w:rsidR="0034479F" w:rsidRPr="0034479F" w14:paraId="3E5CA28C" w14:textId="77777777" w:rsidTr="007003A1">
        <w:trPr>
          <w:trHeight w:val="600"/>
        </w:trPr>
        <w:tc>
          <w:tcPr>
            <w:tcW w:w="3397" w:type="dxa"/>
            <w:hideMark/>
          </w:tcPr>
          <w:p w14:paraId="7E8C3EF3" w14:textId="4952F15D" w:rsidR="00192AF8" w:rsidRPr="0034479F" w:rsidRDefault="00192AF8" w:rsidP="0034479F">
            <w:pPr>
              <w:rPr>
                <w:lang w:eastAsia="en-GB"/>
              </w:rPr>
            </w:pPr>
            <w:r w:rsidRPr="0034479F">
              <w:rPr>
                <w:lang w:eastAsia="en-GB"/>
              </w:rPr>
              <w:t>Number of debtor</w:t>
            </w:r>
            <w:r w:rsidR="00956E95">
              <w:rPr>
                <w:lang w:eastAsia="en-GB"/>
              </w:rPr>
              <w:t>s</w:t>
            </w:r>
            <w:r w:rsidRPr="0034479F">
              <w:rPr>
                <w:lang w:eastAsia="en-GB"/>
              </w:rPr>
              <w:t xml:space="preserve"> discharged from bankruptcies</w:t>
            </w:r>
          </w:p>
        </w:tc>
        <w:tc>
          <w:tcPr>
            <w:tcW w:w="851" w:type="dxa"/>
            <w:noWrap/>
            <w:hideMark/>
          </w:tcPr>
          <w:p w14:paraId="6557E0F8" w14:textId="77777777" w:rsidR="00192AF8" w:rsidRPr="0034479F" w:rsidRDefault="00192AF8" w:rsidP="0034479F">
            <w:pPr>
              <w:rPr>
                <w:lang w:eastAsia="en-GB"/>
              </w:rPr>
            </w:pPr>
            <w:r w:rsidRPr="0034479F">
              <w:rPr>
                <w:lang w:eastAsia="en-GB"/>
              </w:rPr>
              <w:t>4,195</w:t>
            </w:r>
          </w:p>
        </w:tc>
        <w:tc>
          <w:tcPr>
            <w:tcW w:w="850" w:type="dxa"/>
            <w:noWrap/>
            <w:hideMark/>
          </w:tcPr>
          <w:p w14:paraId="775E8233" w14:textId="77777777" w:rsidR="00192AF8" w:rsidRPr="0034479F" w:rsidRDefault="00192AF8" w:rsidP="0034479F">
            <w:pPr>
              <w:rPr>
                <w:lang w:eastAsia="en-GB"/>
              </w:rPr>
            </w:pPr>
            <w:r w:rsidRPr="0034479F">
              <w:rPr>
                <w:lang w:eastAsia="en-GB"/>
              </w:rPr>
              <w:t>4,330</w:t>
            </w:r>
          </w:p>
        </w:tc>
        <w:tc>
          <w:tcPr>
            <w:tcW w:w="1134" w:type="dxa"/>
            <w:noWrap/>
            <w:hideMark/>
          </w:tcPr>
          <w:p w14:paraId="7FB5E53F" w14:textId="77777777" w:rsidR="00192AF8" w:rsidRPr="0034479F" w:rsidRDefault="00192AF8" w:rsidP="0034479F">
            <w:pPr>
              <w:rPr>
                <w:lang w:eastAsia="en-GB"/>
              </w:rPr>
            </w:pPr>
            <w:r w:rsidRPr="0034479F">
              <w:rPr>
                <w:lang w:eastAsia="en-GB"/>
              </w:rPr>
              <w:t>3,872</w:t>
            </w:r>
          </w:p>
        </w:tc>
        <w:tc>
          <w:tcPr>
            <w:tcW w:w="1134" w:type="dxa"/>
            <w:noWrap/>
            <w:hideMark/>
          </w:tcPr>
          <w:p w14:paraId="00289282" w14:textId="77777777" w:rsidR="00192AF8" w:rsidRPr="0034479F" w:rsidRDefault="00192AF8" w:rsidP="0034479F">
            <w:pPr>
              <w:rPr>
                <w:lang w:eastAsia="en-GB"/>
              </w:rPr>
            </w:pPr>
            <w:r w:rsidRPr="0034479F">
              <w:rPr>
                <w:lang w:eastAsia="en-GB"/>
              </w:rPr>
              <w:t>12,397</w:t>
            </w:r>
          </w:p>
        </w:tc>
        <w:tc>
          <w:tcPr>
            <w:tcW w:w="1650" w:type="dxa"/>
            <w:noWrap/>
            <w:hideMark/>
          </w:tcPr>
          <w:p w14:paraId="2F893901" w14:textId="77777777" w:rsidR="00192AF8" w:rsidRPr="0034479F" w:rsidRDefault="00192AF8" w:rsidP="0034479F">
            <w:pPr>
              <w:rPr>
                <w:lang w:eastAsia="en-GB"/>
              </w:rPr>
            </w:pPr>
            <w:r w:rsidRPr="0034479F">
              <w:rPr>
                <w:lang w:eastAsia="en-GB"/>
              </w:rPr>
              <w:t>100.0%</w:t>
            </w:r>
          </w:p>
        </w:tc>
      </w:tr>
      <w:tr w:rsidR="0034479F" w:rsidRPr="0034479F" w14:paraId="434B30B9" w14:textId="77777777" w:rsidTr="007003A1">
        <w:trPr>
          <w:trHeight w:val="465"/>
        </w:trPr>
        <w:tc>
          <w:tcPr>
            <w:tcW w:w="3397" w:type="dxa"/>
            <w:noWrap/>
            <w:hideMark/>
          </w:tcPr>
          <w:p w14:paraId="02D4AC28" w14:textId="77777777" w:rsidR="00192AF8" w:rsidRPr="0034479F" w:rsidRDefault="00192AF8" w:rsidP="0034479F">
            <w:pPr>
              <w:rPr>
                <w:lang w:eastAsia="en-GB"/>
              </w:rPr>
            </w:pPr>
            <w:r w:rsidRPr="0034479F">
              <w:rPr>
                <w:lang w:eastAsia="en-GB"/>
              </w:rPr>
              <w:t>of which: Automatic discharge</w:t>
            </w:r>
          </w:p>
        </w:tc>
        <w:tc>
          <w:tcPr>
            <w:tcW w:w="851" w:type="dxa"/>
            <w:noWrap/>
            <w:hideMark/>
          </w:tcPr>
          <w:p w14:paraId="33DD1F19" w14:textId="77777777" w:rsidR="00192AF8" w:rsidRPr="0034479F" w:rsidRDefault="00192AF8" w:rsidP="0034479F">
            <w:pPr>
              <w:rPr>
                <w:lang w:eastAsia="en-GB"/>
              </w:rPr>
            </w:pPr>
            <w:r w:rsidRPr="0034479F">
              <w:rPr>
                <w:lang w:eastAsia="en-GB"/>
              </w:rPr>
              <w:t>3,834</w:t>
            </w:r>
          </w:p>
        </w:tc>
        <w:tc>
          <w:tcPr>
            <w:tcW w:w="850" w:type="dxa"/>
            <w:noWrap/>
            <w:hideMark/>
          </w:tcPr>
          <w:p w14:paraId="44FECE23" w14:textId="77777777" w:rsidR="00192AF8" w:rsidRPr="0034479F" w:rsidRDefault="00192AF8" w:rsidP="0034479F">
            <w:pPr>
              <w:rPr>
                <w:lang w:eastAsia="en-GB"/>
              </w:rPr>
            </w:pPr>
            <w:r w:rsidRPr="0034479F">
              <w:rPr>
                <w:lang w:eastAsia="en-GB"/>
              </w:rPr>
              <w:t>3,978</w:t>
            </w:r>
          </w:p>
        </w:tc>
        <w:tc>
          <w:tcPr>
            <w:tcW w:w="1134" w:type="dxa"/>
            <w:noWrap/>
            <w:hideMark/>
          </w:tcPr>
          <w:p w14:paraId="7E36ED34" w14:textId="77777777" w:rsidR="00192AF8" w:rsidRPr="0034479F" w:rsidRDefault="00192AF8" w:rsidP="0034479F">
            <w:pPr>
              <w:rPr>
                <w:lang w:eastAsia="en-GB"/>
              </w:rPr>
            </w:pPr>
            <w:r w:rsidRPr="0034479F">
              <w:rPr>
                <w:lang w:eastAsia="en-GB"/>
              </w:rPr>
              <w:t>3,467</w:t>
            </w:r>
          </w:p>
        </w:tc>
        <w:tc>
          <w:tcPr>
            <w:tcW w:w="1134" w:type="dxa"/>
            <w:noWrap/>
            <w:hideMark/>
          </w:tcPr>
          <w:p w14:paraId="1C36D197" w14:textId="77777777" w:rsidR="00192AF8" w:rsidRPr="0034479F" w:rsidRDefault="00192AF8" w:rsidP="0034479F">
            <w:pPr>
              <w:rPr>
                <w:lang w:eastAsia="en-GB"/>
              </w:rPr>
            </w:pPr>
            <w:r w:rsidRPr="0034479F">
              <w:rPr>
                <w:lang w:eastAsia="en-GB"/>
              </w:rPr>
              <w:t>11,279</w:t>
            </w:r>
          </w:p>
        </w:tc>
        <w:tc>
          <w:tcPr>
            <w:tcW w:w="1650" w:type="dxa"/>
            <w:noWrap/>
            <w:hideMark/>
          </w:tcPr>
          <w:p w14:paraId="7E133E55" w14:textId="77777777" w:rsidR="00192AF8" w:rsidRPr="0034479F" w:rsidRDefault="00192AF8" w:rsidP="0034479F">
            <w:pPr>
              <w:rPr>
                <w:lang w:eastAsia="en-GB"/>
              </w:rPr>
            </w:pPr>
            <w:r w:rsidRPr="0034479F">
              <w:rPr>
                <w:lang w:eastAsia="en-GB"/>
              </w:rPr>
              <w:t>91.0%</w:t>
            </w:r>
          </w:p>
        </w:tc>
      </w:tr>
      <w:tr w:rsidR="0034479F" w:rsidRPr="0034479F" w14:paraId="207C0B26" w14:textId="77777777" w:rsidTr="007003A1">
        <w:trPr>
          <w:trHeight w:val="285"/>
        </w:trPr>
        <w:tc>
          <w:tcPr>
            <w:tcW w:w="3397" w:type="dxa"/>
            <w:noWrap/>
            <w:hideMark/>
          </w:tcPr>
          <w:p w14:paraId="36990E23" w14:textId="77777777" w:rsidR="00192AF8" w:rsidRPr="0034479F" w:rsidRDefault="00192AF8" w:rsidP="0034479F">
            <w:pPr>
              <w:rPr>
                <w:lang w:eastAsia="en-GB"/>
              </w:rPr>
            </w:pPr>
            <w:r w:rsidRPr="0034479F">
              <w:rPr>
                <w:lang w:eastAsia="en-GB"/>
              </w:rPr>
              <w:t>of which: Originally deferral, but eventually discharged</w:t>
            </w:r>
          </w:p>
        </w:tc>
        <w:tc>
          <w:tcPr>
            <w:tcW w:w="851" w:type="dxa"/>
            <w:noWrap/>
            <w:hideMark/>
          </w:tcPr>
          <w:p w14:paraId="28C021E5" w14:textId="77777777" w:rsidR="00192AF8" w:rsidRPr="0034479F" w:rsidRDefault="00192AF8" w:rsidP="0034479F">
            <w:pPr>
              <w:rPr>
                <w:lang w:eastAsia="en-GB"/>
              </w:rPr>
            </w:pPr>
            <w:r w:rsidRPr="0034479F">
              <w:rPr>
                <w:lang w:eastAsia="en-GB"/>
              </w:rPr>
              <w:t>361</w:t>
            </w:r>
          </w:p>
        </w:tc>
        <w:tc>
          <w:tcPr>
            <w:tcW w:w="850" w:type="dxa"/>
            <w:noWrap/>
            <w:hideMark/>
          </w:tcPr>
          <w:p w14:paraId="6DE1051D" w14:textId="77777777" w:rsidR="00192AF8" w:rsidRPr="0034479F" w:rsidRDefault="00192AF8" w:rsidP="0034479F">
            <w:pPr>
              <w:rPr>
                <w:lang w:eastAsia="en-GB"/>
              </w:rPr>
            </w:pPr>
            <w:r w:rsidRPr="0034479F">
              <w:rPr>
                <w:lang w:eastAsia="en-GB"/>
              </w:rPr>
              <w:t>352</w:t>
            </w:r>
          </w:p>
        </w:tc>
        <w:tc>
          <w:tcPr>
            <w:tcW w:w="1134" w:type="dxa"/>
            <w:noWrap/>
            <w:hideMark/>
          </w:tcPr>
          <w:p w14:paraId="6C8E08D7" w14:textId="77777777" w:rsidR="00192AF8" w:rsidRPr="0034479F" w:rsidRDefault="00192AF8" w:rsidP="0034479F">
            <w:pPr>
              <w:rPr>
                <w:lang w:eastAsia="en-GB"/>
              </w:rPr>
            </w:pPr>
            <w:r w:rsidRPr="0034479F">
              <w:rPr>
                <w:lang w:eastAsia="en-GB"/>
              </w:rPr>
              <w:t>405</w:t>
            </w:r>
          </w:p>
        </w:tc>
        <w:tc>
          <w:tcPr>
            <w:tcW w:w="1134" w:type="dxa"/>
            <w:noWrap/>
            <w:hideMark/>
          </w:tcPr>
          <w:p w14:paraId="1FF6221C" w14:textId="77777777" w:rsidR="00192AF8" w:rsidRPr="0034479F" w:rsidRDefault="00192AF8" w:rsidP="0034479F">
            <w:pPr>
              <w:rPr>
                <w:lang w:eastAsia="en-GB"/>
              </w:rPr>
            </w:pPr>
            <w:r w:rsidRPr="0034479F">
              <w:rPr>
                <w:lang w:eastAsia="en-GB"/>
              </w:rPr>
              <w:t>1,118</w:t>
            </w:r>
          </w:p>
        </w:tc>
        <w:tc>
          <w:tcPr>
            <w:tcW w:w="1650" w:type="dxa"/>
            <w:noWrap/>
            <w:hideMark/>
          </w:tcPr>
          <w:p w14:paraId="40874558" w14:textId="77777777" w:rsidR="00192AF8" w:rsidRPr="0034479F" w:rsidRDefault="00192AF8" w:rsidP="0034479F">
            <w:pPr>
              <w:rPr>
                <w:lang w:eastAsia="en-GB"/>
              </w:rPr>
            </w:pPr>
            <w:r w:rsidRPr="0034479F">
              <w:rPr>
                <w:lang w:eastAsia="en-GB"/>
              </w:rPr>
              <w:t>9.0%</w:t>
            </w:r>
          </w:p>
        </w:tc>
      </w:tr>
      <w:tr w:rsidR="0034479F" w:rsidRPr="0034479F" w14:paraId="1A6464AA" w14:textId="77777777" w:rsidTr="007003A1">
        <w:trPr>
          <w:trHeight w:val="450"/>
        </w:trPr>
        <w:tc>
          <w:tcPr>
            <w:tcW w:w="3397" w:type="dxa"/>
            <w:hideMark/>
          </w:tcPr>
          <w:p w14:paraId="51C483E6" w14:textId="526091B1" w:rsidR="00192AF8" w:rsidRPr="0034479F" w:rsidRDefault="00192AF8" w:rsidP="0034479F">
            <w:pPr>
              <w:rPr>
                <w:lang w:eastAsia="en-GB"/>
              </w:rPr>
            </w:pPr>
            <w:r w:rsidRPr="0034479F">
              <w:rPr>
                <w:lang w:eastAsia="en-GB"/>
              </w:rPr>
              <w:t>Number of debtor</w:t>
            </w:r>
            <w:r w:rsidR="00956E95">
              <w:rPr>
                <w:lang w:eastAsia="en-GB"/>
              </w:rPr>
              <w:t>s</w:t>
            </w:r>
            <w:r w:rsidRPr="0034479F">
              <w:rPr>
                <w:lang w:eastAsia="en-GB"/>
              </w:rPr>
              <w:t xml:space="preserve"> discharged from Minimal Asset Process cases</w:t>
            </w:r>
          </w:p>
        </w:tc>
        <w:tc>
          <w:tcPr>
            <w:tcW w:w="851" w:type="dxa"/>
            <w:noWrap/>
            <w:hideMark/>
          </w:tcPr>
          <w:p w14:paraId="7B04F940" w14:textId="77777777" w:rsidR="00192AF8" w:rsidRPr="0034479F" w:rsidRDefault="00192AF8" w:rsidP="0034479F">
            <w:pPr>
              <w:rPr>
                <w:lang w:eastAsia="en-GB"/>
              </w:rPr>
            </w:pPr>
            <w:r w:rsidRPr="0034479F">
              <w:rPr>
                <w:lang w:eastAsia="en-GB"/>
              </w:rPr>
              <w:t>1,986</w:t>
            </w:r>
          </w:p>
        </w:tc>
        <w:tc>
          <w:tcPr>
            <w:tcW w:w="850" w:type="dxa"/>
            <w:noWrap/>
            <w:hideMark/>
          </w:tcPr>
          <w:p w14:paraId="08DAFF45" w14:textId="77777777" w:rsidR="00192AF8" w:rsidRPr="0034479F" w:rsidRDefault="00192AF8" w:rsidP="0034479F">
            <w:pPr>
              <w:rPr>
                <w:lang w:eastAsia="en-GB"/>
              </w:rPr>
            </w:pPr>
            <w:r w:rsidRPr="0034479F">
              <w:rPr>
                <w:lang w:eastAsia="en-GB"/>
              </w:rPr>
              <w:t>2,147</w:t>
            </w:r>
          </w:p>
        </w:tc>
        <w:tc>
          <w:tcPr>
            <w:tcW w:w="1134" w:type="dxa"/>
            <w:noWrap/>
            <w:hideMark/>
          </w:tcPr>
          <w:p w14:paraId="547FA6A6" w14:textId="77777777" w:rsidR="00192AF8" w:rsidRPr="0034479F" w:rsidRDefault="00192AF8" w:rsidP="0034479F">
            <w:pPr>
              <w:rPr>
                <w:lang w:eastAsia="en-GB"/>
              </w:rPr>
            </w:pPr>
            <w:r w:rsidRPr="0034479F">
              <w:rPr>
                <w:lang w:eastAsia="en-GB"/>
              </w:rPr>
              <w:t>1,678</w:t>
            </w:r>
          </w:p>
        </w:tc>
        <w:tc>
          <w:tcPr>
            <w:tcW w:w="1134" w:type="dxa"/>
            <w:noWrap/>
            <w:hideMark/>
          </w:tcPr>
          <w:p w14:paraId="40290B11" w14:textId="77777777" w:rsidR="00192AF8" w:rsidRPr="0034479F" w:rsidRDefault="00192AF8" w:rsidP="0034479F">
            <w:pPr>
              <w:rPr>
                <w:lang w:eastAsia="en-GB"/>
              </w:rPr>
            </w:pPr>
            <w:r w:rsidRPr="0034479F">
              <w:rPr>
                <w:lang w:eastAsia="en-GB"/>
              </w:rPr>
              <w:t>5,811</w:t>
            </w:r>
          </w:p>
        </w:tc>
        <w:tc>
          <w:tcPr>
            <w:tcW w:w="1650" w:type="dxa"/>
            <w:noWrap/>
            <w:hideMark/>
          </w:tcPr>
          <w:p w14:paraId="019A6013" w14:textId="77777777" w:rsidR="00192AF8" w:rsidRPr="0034479F" w:rsidRDefault="00192AF8" w:rsidP="0034479F">
            <w:pPr>
              <w:rPr>
                <w:lang w:eastAsia="en-GB"/>
              </w:rPr>
            </w:pPr>
            <w:r w:rsidRPr="0034479F">
              <w:rPr>
                <w:lang w:eastAsia="en-GB"/>
              </w:rPr>
              <w:t>100.0%</w:t>
            </w:r>
          </w:p>
        </w:tc>
      </w:tr>
      <w:tr w:rsidR="0034479F" w:rsidRPr="0034479F" w14:paraId="39FE568D" w14:textId="77777777" w:rsidTr="007003A1">
        <w:trPr>
          <w:trHeight w:val="300"/>
        </w:trPr>
        <w:tc>
          <w:tcPr>
            <w:tcW w:w="3397" w:type="dxa"/>
            <w:noWrap/>
            <w:hideMark/>
          </w:tcPr>
          <w:p w14:paraId="1876843C" w14:textId="77777777" w:rsidR="00192AF8" w:rsidRPr="0034479F" w:rsidRDefault="00192AF8" w:rsidP="0034479F">
            <w:pPr>
              <w:rPr>
                <w:lang w:eastAsia="en-GB"/>
              </w:rPr>
            </w:pPr>
            <w:r w:rsidRPr="0034479F">
              <w:rPr>
                <w:lang w:eastAsia="en-GB"/>
              </w:rPr>
              <w:t>of which: Automatic discharge</w:t>
            </w:r>
          </w:p>
        </w:tc>
        <w:tc>
          <w:tcPr>
            <w:tcW w:w="851" w:type="dxa"/>
            <w:noWrap/>
            <w:hideMark/>
          </w:tcPr>
          <w:p w14:paraId="15BBB2CD" w14:textId="77777777" w:rsidR="00192AF8" w:rsidRPr="0034479F" w:rsidRDefault="00192AF8" w:rsidP="0034479F">
            <w:pPr>
              <w:rPr>
                <w:lang w:eastAsia="en-GB"/>
              </w:rPr>
            </w:pPr>
            <w:r w:rsidRPr="0034479F">
              <w:rPr>
                <w:lang w:eastAsia="en-GB"/>
              </w:rPr>
              <w:t>1,986</w:t>
            </w:r>
          </w:p>
        </w:tc>
        <w:tc>
          <w:tcPr>
            <w:tcW w:w="850" w:type="dxa"/>
            <w:noWrap/>
            <w:hideMark/>
          </w:tcPr>
          <w:p w14:paraId="5CC718C2" w14:textId="77777777" w:rsidR="00192AF8" w:rsidRPr="0034479F" w:rsidRDefault="00192AF8" w:rsidP="0034479F">
            <w:pPr>
              <w:rPr>
                <w:lang w:eastAsia="en-GB"/>
              </w:rPr>
            </w:pPr>
            <w:r w:rsidRPr="0034479F">
              <w:rPr>
                <w:lang w:eastAsia="en-GB"/>
              </w:rPr>
              <w:t>2,147</w:t>
            </w:r>
          </w:p>
        </w:tc>
        <w:tc>
          <w:tcPr>
            <w:tcW w:w="1134" w:type="dxa"/>
            <w:noWrap/>
            <w:hideMark/>
          </w:tcPr>
          <w:p w14:paraId="5D0DA819" w14:textId="77777777" w:rsidR="00192AF8" w:rsidRPr="0034479F" w:rsidRDefault="00192AF8" w:rsidP="0034479F">
            <w:pPr>
              <w:rPr>
                <w:lang w:eastAsia="en-GB"/>
              </w:rPr>
            </w:pPr>
            <w:r w:rsidRPr="0034479F">
              <w:rPr>
                <w:lang w:eastAsia="en-GB"/>
              </w:rPr>
              <w:t>1,678</w:t>
            </w:r>
          </w:p>
        </w:tc>
        <w:tc>
          <w:tcPr>
            <w:tcW w:w="1134" w:type="dxa"/>
            <w:noWrap/>
            <w:hideMark/>
          </w:tcPr>
          <w:p w14:paraId="6FF6B287" w14:textId="77777777" w:rsidR="00192AF8" w:rsidRPr="0034479F" w:rsidRDefault="00192AF8" w:rsidP="0034479F">
            <w:pPr>
              <w:rPr>
                <w:lang w:eastAsia="en-GB"/>
              </w:rPr>
            </w:pPr>
            <w:r w:rsidRPr="0034479F">
              <w:rPr>
                <w:lang w:eastAsia="en-GB"/>
              </w:rPr>
              <w:t>5,811</w:t>
            </w:r>
          </w:p>
        </w:tc>
        <w:tc>
          <w:tcPr>
            <w:tcW w:w="1650" w:type="dxa"/>
            <w:noWrap/>
            <w:hideMark/>
          </w:tcPr>
          <w:p w14:paraId="662BD103" w14:textId="77777777" w:rsidR="00192AF8" w:rsidRPr="0034479F" w:rsidRDefault="00192AF8" w:rsidP="0034479F">
            <w:pPr>
              <w:rPr>
                <w:lang w:eastAsia="en-GB"/>
              </w:rPr>
            </w:pPr>
            <w:r w:rsidRPr="0034479F">
              <w:rPr>
                <w:lang w:eastAsia="en-GB"/>
              </w:rPr>
              <w:t>100.0%</w:t>
            </w:r>
          </w:p>
        </w:tc>
      </w:tr>
      <w:tr w:rsidR="0034479F" w:rsidRPr="0034479F" w14:paraId="2FFC9021" w14:textId="77777777" w:rsidTr="007003A1">
        <w:trPr>
          <w:trHeight w:val="300"/>
        </w:trPr>
        <w:tc>
          <w:tcPr>
            <w:tcW w:w="3397" w:type="dxa"/>
            <w:noWrap/>
            <w:hideMark/>
          </w:tcPr>
          <w:p w14:paraId="6D4B3FBA" w14:textId="77777777" w:rsidR="00192AF8" w:rsidRPr="0034479F" w:rsidRDefault="00192AF8" w:rsidP="0034479F">
            <w:pPr>
              <w:rPr>
                <w:lang w:eastAsia="en-GB"/>
              </w:rPr>
            </w:pPr>
            <w:r w:rsidRPr="0034479F">
              <w:rPr>
                <w:lang w:eastAsia="en-GB"/>
              </w:rPr>
              <w:lastRenderedPageBreak/>
              <w:t>of which: Originally deferral, but eventually discharged</w:t>
            </w:r>
          </w:p>
        </w:tc>
        <w:tc>
          <w:tcPr>
            <w:tcW w:w="851" w:type="dxa"/>
            <w:noWrap/>
            <w:hideMark/>
          </w:tcPr>
          <w:p w14:paraId="7AD8C0F9" w14:textId="77777777" w:rsidR="00192AF8" w:rsidRPr="0034479F" w:rsidRDefault="00192AF8" w:rsidP="0034479F">
            <w:pPr>
              <w:rPr>
                <w:lang w:eastAsia="en-GB"/>
              </w:rPr>
            </w:pPr>
            <w:r w:rsidRPr="0034479F">
              <w:rPr>
                <w:lang w:eastAsia="en-GB"/>
              </w:rPr>
              <w:t>0</w:t>
            </w:r>
          </w:p>
        </w:tc>
        <w:tc>
          <w:tcPr>
            <w:tcW w:w="850" w:type="dxa"/>
            <w:noWrap/>
            <w:hideMark/>
          </w:tcPr>
          <w:p w14:paraId="686FFAC7" w14:textId="77777777" w:rsidR="00192AF8" w:rsidRPr="0034479F" w:rsidRDefault="00192AF8" w:rsidP="0034479F">
            <w:pPr>
              <w:rPr>
                <w:lang w:eastAsia="en-GB"/>
              </w:rPr>
            </w:pPr>
            <w:r w:rsidRPr="0034479F">
              <w:rPr>
                <w:lang w:eastAsia="en-GB"/>
              </w:rPr>
              <w:t>0</w:t>
            </w:r>
          </w:p>
        </w:tc>
        <w:tc>
          <w:tcPr>
            <w:tcW w:w="1134" w:type="dxa"/>
            <w:noWrap/>
            <w:hideMark/>
          </w:tcPr>
          <w:p w14:paraId="2AF49AE8" w14:textId="77777777" w:rsidR="00192AF8" w:rsidRPr="0034479F" w:rsidRDefault="00192AF8" w:rsidP="0034479F">
            <w:pPr>
              <w:rPr>
                <w:lang w:eastAsia="en-GB"/>
              </w:rPr>
            </w:pPr>
            <w:r w:rsidRPr="0034479F">
              <w:rPr>
                <w:lang w:eastAsia="en-GB"/>
              </w:rPr>
              <w:t>0</w:t>
            </w:r>
          </w:p>
        </w:tc>
        <w:tc>
          <w:tcPr>
            <w:tcW w:w="1134" w:type="dxa"/>
            <w:noWrap/>
            <w:hideMark/>
          </w:tcPr>
          <w:p w14:paraId="04E77E5E" w14:textId="77777777" w:rsidR="00192AF8" w:rsidRPr="0034479F" w:rsidRDefault="00192AF8" w:rsidP="0034479F">
            <w:pPr>
              <w:rPr>
                <w:lang w:eastAsia="en-GB"/>
              </w:rPr>
            </w:pPr>
            <w:r w:rsidRPr="0034479F">
              <w:rPr>
                <w:lang w:eastAsia="en-GB"/>
              </w:rPr>
              <w:t>0</w:t>
            </w:r>
          </w:p>
        </w:tc>
        <w:tc>
          <w:tcPr>
            <w:tcW w:w="1650" w:type="dxa"/>
            <w:noWrap/>
            <w:hideMark/>
          </w:tcPr>
          <w:p w14:paraId="3FE78596" w14:textId="77777777" w:rsidR="00192AF8" w:rsidRPr="0034479F" w:rsidRDefault="00192AF8" w:rsidP="0034479F">
            <w:pPr>
              <w:rPr>
                <w:lang w:eastAsia="en-GB"/>
              </w:rPr>
            </w:pPr>
            <w:r w:rsidRPr="0034479F">
              <w:rPr>
                <w:lang w:eastAsia="en-GB"/>
              </w:rPr>
              <w:t>0.0%</w:t>
            </w:r>
          </w:p>
        </w:tc>
      </w:tr>
      <w:tr w:rsidR="0034479F" w:rsidRPr="0034479F" w14:paraId="0DDDAF04" w14:textId="77777777" w:rsidTr="007003A1">
        <w:trPr>
          <w:trHeight w:val="525"/>
        </w:trPr>
        <w:tc>
          <w:tcPr>
            <w:tcW w:w="3397" w:type="dxa"/>
            <w:hideMark/>
          </w:tcPr>
          <w:p w14:paraId="07320427" w14:textId="46347D92" w:rsidR="00192AF8" w:rsidRPr="0034479F" w:rsidRDefault="00192AF8" w:rsidP="0034479F">
            <w:pPr>
              <w:rPr>
                <w:lang w:eastAsia="en-GB"/>
              </w:rPr>
            </w:pPr>
            <w:r w:rsidRPr="0034479F">
              <w:rPr>
                <w:lang w:eastAsia="en-GB"/>
              </w:rPr>
              <w:t>Number of debtor</w:t>
            </w:r>
            <w:r w:rsidR="00956E95">
              <w:rPr>
                <w:lang w:eastAsia="en-GB"/>
              </w:rPr>
              <w:t>s</w:t>
            </w:r>
            <w:r w:rsidRPr="0034479F">
              <w:rPr>
                <w:lang w:eastAsia="en-GB"/>
              </w:rPr>
              <w:t xml:space="preserve"> discharged from full administration cases</w:t>
            </w:r>
          </w:p>
        </w:tc>
        <w:tc>
          <w:tcPr>
            <w:tcW w:w="851" w:type="dxa"/>
            <w:noWrap/>
            <w:hideMark/>
          </w:tcPr>
          <w:p w14:paraId="24D60E8E" w14:textId="77777777" w:rsidR="00192AF8" w:rsidRPr="0034479F" w:rsidRDefault="00192AF8" w:rsidP="0034479F">
            <w:pPr>
              <w:rPr>
                <w:lang w:eastAsia="en-GB"/>
              </w:rPr>
            </w:pPr>
            <w:r w:rsidRPr="0034479F">
              <w:rPr>
                <w:lang w:eastAsia="en-GB"/>
              </w:rPr>
              <w:t>1,493</w:t>
            </w:r>
          </w:p>
        </w:tc>
        <w:tc>
          <w:tcPr>
            <w:tcW w:w="850" w:type="dxa"/>
            <w:noWrap/>
            <w:hideMark/>
          </w:tcPr>
          <w:p w14:paraId="42F934E1" w14:textId="77777777" w:rsidR="00192AF8" w:rsidRPr="0034479F" w:rsidRDefault="00192AF8" w:rsidP="0034479F">
            <w:pPr>
              <w:rPr>
                <w:lang w:eastAsia="en-GB"/>
              </w:rPr>
            </w:pPr>
            <w:r w:rsidRPr="0034479F">
              <w:rPr>
                <w:lang w:eastAsia="en-GB"/>
              </w:rPr>
              <w:t>1,600</w:t>
            </w:r>
          </w:p>
        </w:tc>
        <w:tc>
          <w:tcPr>
            <w:tcW w:w="1134" w:type="dxa"/>
            <w:noWrap/>
            <w:hideMark/>
          </w:tcPr>
          <w:p w14:paraId="6D6E66AA" w14:textId="77777777" w:rsidR="00192AF8" w:rsidRPr="0034479F" w:rsidRDefault="00192AF8" w:rsidP="0034479F">
            <w:pPr>
              <w:rPr>
                <w:lang w:eastAsia="en-GB"/>
              </w:rPr>
            </w:pPr>
            <w:r w:rsidRPr="0034479F">
              <w:rPr>
                <w:lang w:eastAsia="en-GB"/>
              </w:rPr>
              <w:t>1,668</w:t>
            </w:r>
          </w:p>
        </w:tc>
        <w:tc>
          <w:tcPr>
            <w:tcW w:w="1134" w:type="dxa"/>
            <w:noWrap/>
            <w:hideMark/>
          </w:tcPr>
          <w:p w14:paraId="3F657A2C" w14:textId="77777777" w:rsidR="00192AF8" w:rsidRPr="0034479F" w:rsidRDefault="00192AF8" w:rsidP="0034479F">
            <w:pPr>
              <w:rPr>
                <w:lang w:eastAsia="en-GB"/>
              </w:rPr>
            </w:pPr>
            <w:r w:rsidRPr="0034479F">
              <w:rPr>
                <w:lang w:eastAsia="en-GB"/>
              </w:rPr>
              <w:t>4,761</w:t>
            </w:r>
          </w:p>
        </w:tc>
        <w:tc>
          <w:tcPr>
            <w:tcW w:w="1650" w:type="dxa"/>
            <w:noWrap/>
            <w:hideMark/>
          </w:tcPr>
          <w:p w14:paraId="330CD1E9" w14:textId="77777777" w:rsidR="00192AF8" w:rsidRPr="0034479F" w:rsidRDefault="00192AF8" w:rsidP="0034479F">
            <w:pPr>
              <w:rPr>
                <w:lang w:eastAsia="en-GB"/>
              </w:rPr>
            </w:pPr>
            <w:r w:rsidRPr="0034479F">
              <w:rPr>
                <w:lang w:eastAsia="en-GB"/>
              </w:rPr>
              <w:t>100.0%</w:t>
            </w:r>
          </w:p>
        </w:tc>
      </w:tr>
      <w:tr w:rsidR="0034479F" w:rsidRPr="0034479F" w14:paraId="306C89E6" w14:textId="77777777" w:rsidTr="007003A1">
        <w:trPr>
          <w:trHeight w:val="300"/>
        </w:trPr>
        <w:tc>
          <w:tcPr>
            <w:tcW w:w="3397" w:type="dxa"/>
            <w:noWrap/>
            <w:hideMark/>
          </w:tcPr>
          <w:p w14:paraId="0C8FD7FD" w14:textId="77777777" w:rsidR="00192AF8" w:rsidRPr="0034479F" w:rsidRDefault="00192AF8" w:rsidP="0034479F">
            <w:pPr>
              <w:rPr>
                <w:lang w:eastAsia="en-GB"/>
              </w:rPr>
            </w:pPr>
            <w:r w:rsidRPr="0034479F">
              <w:rPr>
                <w:lang w:eastAsia="en-GB"/>
              </w:rPr>
              <w:t>of which: Automatic discharge</w:t>
            </w:r>
          </w:p>
        </w:tc>
        <w:tc>
          <w:tcPr>
            <w:tcW w:w="851" w:type="dxa"/>
            <w:noWrap/>
            <w:hideMark/>
          </w:tcPr>
          <w:p w14:paraId="055DCCD8" w14:textId="77777777" w:rsidR="00192AF8" w:rsidRPr="0034479F" w:rsidRDefault="00192AF8" w:rsidP="0034479F">
            <w:pPr>
              <w:rPr>
                <w:lang w:eastAsia="en-GB"/>
              </w:rPr>
            </w:pPr>
            <w:r w:rsidRPr="0034479F">
              <w:rPr>
                <w:lang w:eastAsia="en-GB"/>
              </w:rPr>
              <w:t>1,355</w:t>
            </w:r>
          </w:p>
        </w:tc>
        <w:tc>
          <w:tcPr>
            <w:tcW w:w="850" w:type="dxa"/>
            <w:noWrap/>
            <w:hideMark/>
          </w:tcPr>
          <w:p w14:paraId="7A883C54" w14:textId="77777777" w:rsidR="00192AF8" w:rsidRPr="0034479F" w:rsidRDefault="00192AF8" w:rsidP="0034479F">
            <w:pPr>
              <w:rPr>
                <w:lang w:eastAsia="en-GB"/>
              </w:rPr>
            </w:pPr>
            <w:r w:rsidRPr="0034479F">
              <w:rPr>
                <w:lang w:eastAsia="en-GB"/>
              </w:rPr>
              <w:t>1,469</w:t>
            </w:r>
          </w:p>
        </w:tc>
        <w:tc>
          <w:tcPr>
            <w:tcW w:w="1134" w:type="dxa"/>
            <w:noWrap/>
            <w:hideMark/>
          </w:tcPr>
          <w:p w14:paraId="577F55C1" w14:textId="77777777" w:rsidR="00192AF8" w:rsidRPr="0034479F" w:rsidRDefault="00192AF8" w:rsidP="0034479F">
            <w:pPr>
              <w:rPr>
                <w:lang w:eastAsia="en-GB"/>
              </w:rPr>
            </w:pPr>
            <w:r w:rsidRPr="0034479F">
              <w:rPr>
                <w:lang w:eastAsia="en-GB"/>
              </w:rPr>
              <w:t>1,500</w:t>
            </w:r>
          </w:p>
        </w:tc>
        <w:tc>
          <w:tcPr>
            <w:tcW w:w="1134" w:type="dxa"/>
            <w:noWrap/>
            <w:hideMark/>
          </w:tcPr>
          <w:p w14:paraId="4B09B50A" w14:textId="77777777" w:rsidR="00192AF8" w:rsidRPr="0034479F" w:rsidRDefault="00192AF8" w:rsidP="0034479F">
            <w:pPr>
              <w:rPr>
                <w:lang w:eastAsia="en-GB"/>
              </w:rPr>
            </w:pPr>
            <w:r w:rsidRPr="0034479F">
              <w:rPr>
                <w:lang w:eastAsia="en-GB"/>
              </w:rPr>
              <w:t>4,324</w:t>
            </w:r>
          </w:p>
        </w:tc>
        <w:tc>
          <w:tcPr>
            <w:tcW w:w="1650" w:type="dxa"/>
            <w:noWrap/>
            <w:hideMark/>
          </w:tcPr>
          <w:p w14:paraId="4E731800" w14:textId="77777777" w:rsidR="00192AF8" w:rsidRPr="0034479F" w:rsidRDefault="00192AF8" w:rsidP="0034479F">
            <w:pPr>
              <w:rPr>
                <w:lang w:eastAsia="en-GB"/>
              </w:rPr>
            </w:pPr>
            <w:r w:rsidRPr="0034479F">
              <w:rPr>
                <w:lang w:eastAsia="en-GB"/>
              </w:rPr>
              <w:t>90.8%</w:t>
            </w:r>
          </w:p>
        </w:tc>
      </w:tr>
      <w:tr w:rsidR="0034479F" w:rsidRPr="0034479F" w14:paraId="19DBE332" w14:textId="77777777" w:rsidTr="007003A1">
        <w:trPr>
          <w:trHeight w:val="300"/>
        </w:trPr>
        <w:tc>
          <w:tcPr>
            <w:tcW w:w="3397" w:type="dxa"/>
            <w:noWrap/>
            <w:hideMark/>
          </w:tcPr>
          <w:p w14:paraId="4EF3047C" w14:textId="77777777" w:rsidR="00192AF8" w:rsidRPr="0034479F" w:rsidRDefault="00192AF8" w:rsidP="0034479F">
            <w:pPr>
              <w:rPr>
                <w:lang w:eastAsia="en-GB"/>
              </w:rPr>
            </w:pPr>
            <w:r w:rsidRPr="0034479F">
              <w:rPr>
                <w:lang w:eastAsia="en-GB"/>
              </w:rPr>
              <w:t>of which: Originally deferral, but eventually discharged</w:t>
            </w:r>
          </w:p>
        </w:tc>
        <w:tc>
          <w:tcPr>
            <w:tcW w:w="851" w:type="dxa"/>
            <w:noWrap/>
            <w:hideMark/>
          </w:tcPr>
          <w:p w14:paraId="5BFFF145" w14:textId="77777777" w:rsidR="00192AF8" w:rsidRPr="0034479F" w:rsidRDefault="00192AF8" w:rsidP="0034479F">
            <w:pPr>
              <w:rPr>
                <w:lang w:eastAsia="en-GB"/>
              </w:rPr>
            </w:pPr>
            <w:r w:rsidRPr="0034479F">
              <w:rPr>
                <w:lang w:eastAsia="en-GB"/>
              </w:rPr>
              <w:t>138</w:t>
            </w:r>
          </w:p>
        </w:tc>
        <w:tc>
          <w:tcPr>
            <w:tcW w:w="850" w:type="dxa"/>
            <w:noWrap/>
            <w:hideMark/>
          </w:tcPr>
          <w:p w14:paraId="04D7D74F" w14:textId="77777777" w:rsidR="00192AF8" w:rsidRPr="0034479F" w:rsidRDefault="00192AF8" w:rsidP="0034479F">
            <w:pPr>
              <w:rPr>
                <w:lang w:eastAsia="en-GB"/>
              </w:rPr>
            </w:pPr>
            <w:r w:rsidRPr="0034479F">
              <w:rPr>
                <w:lang w:eastAsia="en-GB"/>
              </w:rPr>
              <w:t>131</w:t>
            </w:r>
          </w:p>
        </w:tc>
        <w:tc>
          <w:tcPr>
            <w:tcW w:w="1134" w:type="dxa"/>
            <w:noWrap/>
            <w:hideMark/>
          </w:tcPr>
          <w:p w14:paraId="676BB31C" w14:textId="77777777" w:rsidR="00192AF8" w:rsidRPr="0034479F" w:rsidRDefault="00192AF8" w:rsidP="0034479F">
            <w:pPr>
              <w:rPr>
                <w:lang w:eastAsia="en-GB"/>
              </w:rPr>
            </w:pPr>
            <w:r w:rsidRPr="0034479F">
              <w:rPr>
                <w:lang w:eastAsia="en-GB"/>
              </w:rPr>
              <w:t>168</w:t>
            </w:r>
          </w:p>
        </w:tc>
        <w:tc>
          <w:tcPr>
            <w:tcW w:w="1134" w:type="dxa"/>
            <w:noWrap/>
            <w:hideMark/>
          </w:tcPr>
          <w:p w14:paraId="29C328F7" w14:textId="77777777" w:rsidR="00192AF8" w:rsidRPr="0034479F" w:rsidRDefault="00192AF8" w:rsidP="0034479F">
            <w:pPr>
              <w:rPr>
                <w:lang w:eastAsia="en-GB"/>
              </w:rPr>
            </w:pPr>
            <w:r w:rsidRPr="0034479F">
              <w:rPr>
                <w:lang w:eastAsia="en-GB"/>
              </w:rPr>
              <w:t>437</w:t>
            </w:r>
          </w:p>
        </w:tc>
        <w:tc>
          <w:tcPr>
            <w:tcW w:w="1650" w:type="dxa"/>
            <w:noWrap/>
            <w:hideMark/>
          </w:tcPr>
          <w:p w14:paraId="3F0765DF" w14:textId="77777777" w:rsidR="00192AF8" w:rsidRPr="0034479F" w:rsidRDefault="00192AF8" w:rsidP="0034479F">
            <w:pPr>
              <w:rPr>
                <w:lang w:eastAsia="en-GB"/>
              </w:rPr>
            </w:pPr>
            <w:r w:rsidRPr="0034479F">
              <w:rPr>
                <w:lang w:eastAsia="en-GB"/>
              </w:rPr>
              <w:t>9.2%</w:t>
            </w:r>
          </w:p>
        </w:tc>
      </w:tr>
      <w:tr w:rsidR="0034479F" w:rsidRPr="0034479F" w14:paraId="31E6BCA4" w14:textId="77777777" w:rsidTr="007003A1">
        <w:trPr>
          <w:trHeight w:val="555"/>
        </w:trPr>
        <w:tc>
          <w:tcPr>
            <w:tcW w:w="3397" w:type="dxa"/>
            <w:hideMark/>
          </w:tcPr>
          <w:p w14:paraId="23A7BE12" w14:textId="5C3D4D7E" w:rsidR="00192AF8" w:rsidRPr="0034479F" w:rsidRDefault="00192AF8" w:rsidP="0034479F">
            <w:pPr>
              <w:rPr>
                <w:lang w:eastAsia="en-GB"/>
              </w:rPr>
            </w:pPr>
            <w:r w:rsidRPr="0034479F">
              <w:rPr>
                <w:lang w:eastAsia="en-GB"/>
              </w:rPr>
              <w:t>Number of debtor</w:t>
            </w:r>
            <w:r w:rsidR="00956E95">
              <w:rPr>
                <w:lang w:eastAsia="en-GB"/>
              </w:rPr>
              <w:t>s</w:t>
            </w:r>
            <w:r w:rsidRPr="0034479F">
              <w:rPr>
                <w:lang w:eastAsia="en-GB"/>
              </w:rPr>
              <w:t xml:space="preserve"> discharged from creditor and trust deed petitions</w:t>
            </w:r>
          </w:p>
        </w:tc>
        <w:tc>
          <w:tcPr>
            <w:tcW w:w="851" w:type="dxa"/>
            <w:noWrap/>
            <w:hideMark/>
          </w:tcPr>
          <w:p w14:paraId="75338843" w14:textId="77777777" w:rsidR="00192AF8" w:rsidRPr="0034479F" w:rsidRDefault="00192AF8" w:rsidP="0034479F">
            <w:pPr>
              <w:rPr>
                <w:lang w:eastAsia="en-GB"/>
              </w:rPr>
            </w:pPr>
            <w:r w:rsidRPr="0034479F">
              <w:rPr>
                <w:lang w:eastAsia="en-GB"/>
              </w:rPr>
              <w:t>716</w:t>
            </w:r>
          </w:p>
        </w:tc>
        <w:tc>
          <w:tcPr>
            <w:tcW w:w="850" w:type="dxa"/>
            <w:noWrap/>
            <w:hideMark/>
          </w:tcPr>
          <w:p w14:paraId="54FF565E" w14:textId="77777777" w:rsidR="00192AF8" w:rsidRPr="0034479F" w:rsidRDefault="00192AF8" w:rsidP="0034479F">
            <w:pPr>
              <w:rPr>
                <w:lang w:eastAsia="en-GB"/>
              </w:rPr>
            </w:pPr>
            <w:r w:rsidRPr="0034479F">
              <w:rPr>
                <w:lang w:eastAsia="en-GB"/>
              </w:rPr>
              <w:t>583</w:t>
            </w:r>
          </w:p>
        </w:tc>
        <w:tc>
          <w:tcPr>
            <w:tcW w:w="1134" w:type="dxa"/>
            <w:noWrap/>
            <w:hideMark/>
          </w:tcPr>
          <w:p w14:paraId="62A140DE" w14:textId="77777777" w:rsidR="00192AF8" w:rsidRPr="0034479F" w:rsidRDefault="00192AF8" w:rsidP="0034479F">
            <w:pPr>
              <w:rPr>
                <w:lang w:eastAsia="en-GB"/>
              </w:rPr>
            </w:pPr>
            <w:r w:rsidRPr="0034479F">
              <w:rPr>
                <w:lang w:eastAsia="en-GB"/>
              </w:rPr>
              <w:t>526</w:t>
            </w:r>
          </w:p>
        </w:tc>
        <w:tc>
          <w:tcPr>
            <w:tcW w:w="1134" w:type="dxa"/>
            <w:noWrap/>
            <w:hideMark/>
          </w:tcPr>
          <w:p w14:paraId="5F4273FE" w14:textId="77777777" w:rsidR="00192AF8" w:rsidRPr="0034479F" w:rsidRDefault="00192AF8" w:rsidP="0034479F">
            <w:pPr>
              <w:rPr>
                <w:lang w:eastAsia="en-GB"/>
              </w:rPr>
            </w:pPr>
            <w:r w:rsidRPr="0034479F">
              <w:rPr>
                <w:lang w:eastAsia="en-GB"/>
              </w:rPr>
              <w:t>1,825</w:t>
            </w:r>
          </w:p>
        </w:tc>
        <w:tc>
          <w:tcPr>
            <w:tcW w:w="1650" w:type="dxa"/>
            <w:noWrap/>
            <w:hideMark/>
          </w:tcPr>
          <w:p w14:paraId="1368ADF8" w14:textId="77777777" w:rsidR="00192AF8" w:rsidRPr="0034479F" w:rsidRDefault="00192AF8" w:rsidP="0034479F">
            <w:pPr>
              <w:rPr>
                <w:lang w:eastAsia="en-GB"/>
              </w:rPr>
            </w:pPr>
            <w:r w:rsidRPr="0034479F">
              <w:rPr>
                <w:lang w:eastAsia="en-GB"/>
              </w:rPr>
              <w:t>100.0%</w:t>
            </w:r>
          </w:p>
        </w:tc>
      </w:tr>
      <w:tr w:rsidR="0034479F" w:rsidRPr="0034479F" w14:paraId="78F86ED2" w14:textId="77777777" w:rsidTr="007003A1">
        <w:trPr>
          <w:trHeight w:val="285"/>
        </w:trPr>
        <w:tc>
          <w:tcPr>
            <w:tcW w:w="3397" w:type="dxa"/>
            <w:noWrap/>
            <w:hideMark/>
          </w:tcPr>
          <w:p w14:paraId="7BDFA63B" w14:textId="77777777" w:rsidR="00192AF8" w:rsidRPr="0034479F" w:rsidRDefault="00192AF8" w:rsidP="0034479F">
            <w:pPr>
              <w:rPr>
                <w:lang w:eastAsia="en-GB"/>
              </w:rPr>
            </w:pPr>
            <w:r w:rsidRPr="0034479F">
              <w:rPr>
                <w:lang w:eastAsia="en-GB"/>
              </w:rPr>
              <w:t>of which: Automatic discharge</w:t>
            </w:r>
          </w:p>
        </w:tc>
        <w:tc>
          <w:tcPr>
            <w:tcW w:w="851" w:type="dxa"/>
            <w:noWrap/>
            <w:hideMark/>
          </w:tcPr>
          <w:p w14:paraId="4DF930A6" w14:textId="77777777" w:rsidR="00192AF8" w:rsidRPr="0034479F" w:rsidRDefault="00192AF8" w:rsidP="0034479F">
            <w:pPr>
              <w:rPr>
                <w:lang w:eastAsia="en-GB"/>
              </w:rPr>
            </w:pPr>
            <w:r w:rsidRPr="0034479F">
              <w:rPr>
                <w:lang w:eastAsia="en-GB"/>
              </w:rPr>
              <w:t>493</w:t>
            </w:r>
          </w:p>
        </w:tc>
        <w:tc>
          <w:tcPr>
            <w:tcW w:w="850" w:type="dxa"/>
            <w:noWrap/>
            <w:hideMark/>
          </w:tcPr>
          <w:p w14:paraId="6BCC3D06" w14:textId="77777777" w:rsidR="00192AF8" w:rsidRPr="0034479F" w:rsidRDefault="00192AF8" w:rsidP="0034479F">
            <w:pPr>
              <w:rPr>
                <w:lang w:eastAsia="en-GB"/>
              </w:rPr>
            </w:pPr>
            <w:r w:rsidRPr="0034479F">
              <w:rPr>
                <w:lang w:eastAsia="en-GB"/>
              </w:rPr>
              <w:t>362</w:t>
            </w:r>
          </w:p>
        </w:tc>
        <w:tc>
          <w:tcPr>
            <w:tcW w:w="1134" w:type="dxa"/>
            <w:noWrap/>
            <w:hideMark/>
          </w:tcPr>
          <w:p w14:paraId="154DFE87" w14:textId="77777777" w:rsidR="00192AF8" w:rsidRPr="0034479F" w:rsidRDefault="00192AF8" w:rsidP="0034479F">
            <w:pPr>
              <w:rPr>
                <w:lang w:eastAsia="en-GB"/>
              </w:rPr>
            </w:pPr>
            <w:r w:rsidRPr="0034479F">
              <w:rPr>
                <w:lang w:eastAsia="en-GB"/>
              </w:rPr>
              <w:t>289</w:t>
            </w:r>
          </w:p>
        </w:tc>
        <w:tc>
          <w:tcPr>
            <w:tcW w:w="1134" w:type="dxa"/>
            <w:noWrap/>
            <w:hideMark/>
          </w:tcPr>
          <w:p w14:paraId="6C2A3185" w14:textId="77777777" w:rsidR="00192AF8" w:rsidRPr="0034479F" w:rsidRDefault="00192AF8" w:rsidP="0034479F">
            <w:pPr>
              <w:rPr>
                <w:lang w:eastAsia="en-GB"/>
              </w:rPr>
            </w:pPr>
            <w:r w:rsidRPr="0034479F">
              <w:rPr>
                <w:lang w:eastAsia="en-GB"/>
              </w:rPr>
              <w:t>1,144</w:t>
            </w:r>
          </w:p>
        </w:tc>
        <w:tc>
          <w:tcPr>
            <w:tcW w:w="1650" w:type="dxa"/>
            <w:noWrap/>
            <w:hideMark/>
          </w:tcPr>
          <w:p w14:paraId="29BAA92A" w14:textId="77777777" w:rsidR="00192AF8" w:rsidRPr="0034479F" w:rsidRDefault="00192AF8" w:rsidP="0034479F">
            <w:pPr>
              <w:rPr>
                <w:lang w:eastAsia="en-GB"/>
              </w:rPr>
            </w:pPr>
            <w:r w:rsidRPr="0034479F">
              <w:rPr>
                <w:lang w:eastAsia="en-GB"/>
              </w:rPr>
              <w:t>62.7%</w:t>
            </w:r>
          </w:p>
        </w:tc>
      </w:tr>
      <w:tr w:rsidR="0034479F" w:rsidRPr="0034479F" w14:paraId="6397957F" w14:textId="77777777" w:rsidTr="007003A1">
        <w:trPr>
          <w:trHeight w:val="285"/>
        </w:trPr>
        <w:tc>
          <w:tcPr>
            <w:tcW w:w="3397" w:type="dxa"/>
            <w:noWrap/>
            <w:hideMark/>
          </w:tcPr>
          <w:p w14:paraId="6DC061D3" w14:textId="77777777" w:rsidR="00192AF8" w:rsidRPr="0034479F" w:rsidRDefault="00192AF8" w:rsidP="0034479F">
            <w:pPr>
              <w:rPr>
                <w:lang w:eastAsia="en-GB"/>
              </w:rPr>
            </w:pPr>
            <w:r w:rsidRPr="0034479F">
              <w:rPr>
                <w:lang w:eastAsia="en-GB"/>
              </w:rPr>
              <w:t>of which: Originally deferral, but eventually discharged</w:t>
            </w:r>
          </w:p>
        </w:tc>
        <w:tc>
          <w:tcPr>
            <w:tcW w:w="851" w:type="dxa"/>
            <w:noWrap/>
            <w:hideMark/>
          </w:tcPr>
          <w:p w14:paraId="0875DF74" w14:textId="77777777" w:rsidR="00192AF8" w:rsidRPr="0034479F" w:rsidRDefault="00192AF8" w:rsidP="0034479F">
            <w:pPr>
              <w:rPr>
                <w:lang w:eastAsia="en-GB"/>
              </w:rPr>
            </w:pPr>
            <w:r w:rsidRPr="0034479F">
              <w:rPr>
                <w:lang w:eastAsia="en-GB"/>
              </w:rPr>
              <w:t>223</w:t>
            </w:r>
          </w:p>
        </w:tc>
        <w:tc>
          <w:tcPr>
            <w:tcW w:w="850" w:type="dxa"/>
            <w:noWrap/>
            <w:hideMark/>
          </w:tcPr>
          <w:p w14:paraId="2D0A2C19" w14:textId="77777777" w:rsidR="00192AF8" w:rsidRPr="0034479F" w:rsidRDefault="00192AF8" w:rsidP="0034479F">
            <w:pPr>
              <w:rPr>
                <w:lang w:eastAsia="en-GB"/>
              </w:rPr>
            </w:pPr>
            <w:r w:rsidRPr="0034479F">
              <w:rPr>
                <w:lang w:eastAsia="en-GB"/>
              </w:rPr>
              <w:t>221</w:t>
            </w:r>
          </w:p>
        </w:tc>
        <w:tc>
          <w:tcPr>
            <w:tcW w:w="1134" w:type="dxa"/>
            <w:noWrap/>
            <w:hideMark/>
          </w:tcPr>
          <w:p w14:paraId="7A4A9571" w14:textId="77777777" w:rsidR="00192AF8" w:rsidRPr="0034479F" w:rsidRDefault="00192AF8" w:rsidP="0034479F">
            <w:pPr>
              <w:rPr>
                <w:lang w:eastAsia="en-GB"/>
              </w:rPr>
            </w:pPr>
            <w:r w:rsidRPr="0034479F">
              <w:rPr>
                <w:lang w:eastAsia="en-GB"/>
              </w:rPr>
              <w:t>237</w:t>
            </w:r>
          </w:p>
        </w:tc>
        <w:tc>
          <w:tcPr>
            <w:tcW w:w="1134" w:type="dxa"/>
            <w:noWrap/>
            <w:hideMark/>
          </w:tcPr>
          <w:p w14:paraId="1A541281" w14:textId="77777777" w:rsidR="00192AF8" w:rsidRPr="0034479F" w:rsidRDefault="00192AF8" w:rsidP="0034479F">
            <w:pPr>
              <w:rPr>
                <w:lang w:eastAsia="en-GB"/>
              </w:rPr>
            </w:pPr>
            <w:r w:rsidRPr="0034479F">
              <w:rPr>
                <w:lang w:eastAsia="en-GB"/>
              </w:rPr>
              <w:t>681</w:t>
            </w:r>
          </w:p>
        </w:tc>
        <w:tc>
          <w:tcPr>
            <w:tcW w:w="1650" w:type="dxa"/>
            <w:noWrap/>
            <w:hideMark/>
          </w:tcPr>
          <w:p w14:paraId="26569B7B" w14:textId="77777777" w:rsidR="00192AF8" w:rsidRPr="0034479F" w:rsidRDefault="00192AF8" w:rsidP="0034479F">
            <w:pPr>
              <w:rPr>
                <w:lang w:eastAsia="en-GB"/>
              </w:rPr>
            </w:pPr>
            <w:r w:rsidRPr="0034479F">
              <w:rPr>
                <w:lang w:eastAsia="en-GB"/>
              </w:rPr>
              <w:t>37.3%</w:t>
            </w:r>
          </w:p>
        </w:tc>
      </w:tr>
    </w:tbl>
    <w:p w14:paraId="71AF56D8" w14:textId="5644FE94" w:rsidR="002B1750" w:rsidRDefault="002B1750" w:rsidP="00D0721F">
      <w:pPr>
        <w:contextualSpacing/>
      </w:pPr>
    </w:p>
    <w:p w14:paraId="2FE751E1" w14:textId="4ACB903C" w:rsidR="007003A1" w:rsidRDefault="00B4399C" w:rsidP="00D0721F">
      <w:r>
        <w:t>Full notes for the above table</w:t>
      </w:r>
      <w:r w:rsidR="007003A1">
        <w:t xml:space="preserve"> can be found on the AiB website at the following link: </w:t>
      </w:r>
      <w:hyperlink r:id="rId25" w:history="1">
        <w:r w:rsidR="007003A1" w:rsidRPr="007003A1">
          <w:rPr>
            <w:rStyle w:val="Hyperlink"/>
          </w:rPr>
          <w:t>Ad-hoc statistical release ID 9</w:t>
        </w:r>
      </w:hyperlink>
      <w:r w:rsidR="007003A1" w:rsidRPr="007003A1">
        <w:t>.</w:t>
      </w:r>
    </w:p>
    <w:p w14:paraId="7DD73634" w14:textId="28D7B01C" w:rsidR="00192AF8" w:rsidRPr="00192AF8" w:rsidRDefault="00192AF8" w:rsidP="0034479F">
      <w:r>
        <w:t>4.36</w:t>
      </w:r>
      <w:r>
        <w:tab/>
      </w:r>
      <w:r w:rsidRPr="00192AF8">
        <w:t xml:space="preserve">The group considered that the discussions on the discharge of the debtor and how this impacted on the trustee’s discharge could be split into the following </w:t>
      </w:r>
      <w:r w:rsidR="00B63B71">
        <w:t>two</w:t>
      </w:r>
      <w:r w:rsidR="00B63B71" w:rsidRPr="00192AF8">
        <w:t xml:space="preserve"> </w:t>
      </w:r>
      <w:r w:rsidRPr="00192AF8">
        <w:t>strands:</w:t>
      </w:r>
    </w:p>
    <w:p w14:paraId="44477575" w14:textId="77777777" w:rsidR="00192AF8" w:rsidRPr="00192AF8" w:rsidRDefault="00192AF8" w:rsidP="006056C7">
      <w:pPr>
        <w:pStyle w:val="ListParagraph"/>
        <w:numPr>
          <w:ilvl w:val="0"/>
          <w:numId w:val="18"/>
        </w:numPr>
      </w:pPr>
      <w:r w:rsidRPr="00192AF8">
        <w:t xml:space="preserve">debtors who do not cooperate </w:t>
      </w:r>
    </w:p>
    <w:p w14:paraId="1EC708AE" w14:textId="4449620F" w:rsidR="00192AF8" w:rsidRDefault="00192AF8" w:rsidP="006056C7">
      <w:pPr>
        <w:pStyle w:val="ListParagraph"/>
        <w:numPr>
          <w:ilvl w:val="0"/>
          <w:numId w:val="18"/>
        </w:numPr>
      </w:pPr>
      <w:r w:rsidRPr="00192AF8">
        <w:t xml:space="preserve">debtors who cannot be traced.  </w:t>
      </w:r>
    </w:p>
    <w:p w14:paraId="66AA6C8F" w14:textId="389103BD" w:rsidR="007003A1" w:rsidRPr="00192AF8" w:rsidRDefault="007003A1" w:rsidP="007003A1"/>
    <w:p w14:paraId="4E94932D" w14:textId="283B17C4" w:rsidR="00192AF8" w:rsidRPr="0034479F" w:rsidRDefault="00192AF8" w:rsidP="0034479F">
      <w:pPr>
        <w:pStyle w:val="Heading3"/>
      </w:pPr>
      <w:r w:rsidRPr="0034479F">
        <w:lastRenderedPageBreak/>
        <w:t>Discussion – Uncooperative Debtors</w:t>
      </w:r>
    </w:p>
    <w:p w14:paraId="6A07A513" w14:textId="3BCDF4A7" w:rsidR="00192AF8" w:rsidRPr="00192AF8" w:rsidRDefault="00192AF8" w:rsidP="0034479F">
      <w:r>
        <w:t>4.37</w:t>
      </w:r>
      <w:r>
        <w:tab/>
      </w:r>
      <w:r w:rsidRPr="00192AF8">
        <w:t xml:space="preserve">The group highlighted that issues arise when a debtor does not cooperate – the trustee is put in a difficult position and is prevented from obtaining their own discharge. The ongoing need to administer the bankruptcy while the case remains open means the costs of the bankruptcy can continue to increase.  </w:t>
      </w:r>
    </w:p>
    <w:p w14:paraId="44D83929" w14:textId="19C30576" w:rsidR="00192AF8" w:rsidRPr="00192AF8" w:rsidRDefault="00192AF8" w:rsidP="0034479F">
      <w:r>
        <w:t>4.38</w:t>
      </w:r>
      <w:r>
        <w:tab/>
      </w:r>
      <w:r w:rsidR="008B1DB2">
        <w:t xml:space="preserve">The bankruptcy reforms introduced through the 2014 Act </w:t>
      </w:r>
      <w:r w:rsidRPr="00192AF8">
        <w:t xml:space="preserve">allow AiB to grant </w:t>
      </w:r>
      <w:r w:rsidR="008B1DB2">
        <w:t xml:space="preserve">a </w:t>
      </w:r>
      <w:r w:rsidRPr="00192AF8">
        <w:t xml:space="preserve">Bankruptcy Restriction Order </w:t>
      </w:r>
      <w:r w:rsidRPr="008B1DB2">
        <w:t>(“BRO”)</w:t>
      </w:r>
      <w:r w:rsidRPr="00192AF8">
        <w:t xml:space="preserve"> for up to </w:t>
      </w:r>
      <w:r w:rsidR="00B63B71">
        <w:t>five</w:t>
      </w:r>
      <w:r w:rsidR="00B63B71" w:rsidRPr="00192AF8">
        <w:t xml:space="preserve"> </w:t>
      </w:r>
      <w:r w:rsidRPr="00192AF8">
        <w:t xml:space="preserve">years without court proceedings. There was concern this provision was not being used sufficiently as a response to cases where a debtor does not cooperate, and the group identified the tension that exists between the BRO non-cooperation criteria and refusal of discharge for the same reasons. A BRO is seen as an effective action to address non-cooperation as it is reflected on credit files.  </w:t>
      </w:r>
    </w:p>
    <w:p w14:paraId="79078BB1" w14:textId="6A05185D" w:rsidR="00192AF8" w:rsidRPr="00192AF8" w:rsidRDefault="00192AF8" w:rsidP="0034479F">
      <w:r>
        <w:t>4.39</w:t>
      </w:r>
      <w:r>
        <w:tab/>
      </w:r>
      <w:r w:rsidRPr="00192AF8">
        <w:t xml:space="preserve">The group discussed the debtor’s discharge period generally, with suggestions made ranging from a period of </w:t>
      </w:r>
      <w:r w:rsidR="00B63B71">
        <w:t>one</w:t>
      </w:r>
      <w:r w:rsidR="00B63B71" w:rsidRPr="00192AF8">
        <w:t xml:space="preserve"> </w:t>
      </w:r>
      <w:r w:rsidRPr="00192AF8">
        <w:t xml:space="preserve">year up to </w:t>
      </w:r>
      <w:r w:rsidR="00B63B71">
        <w:t>three</w:t>
      </w:r>
      <w:r w:rsidRPr="00192AF8">
        <w:t xml:space="preserve"> years, including whether this should be contingent on debtor cooperation. There was a view that discharge should not be used for what could be seen as a punitive purpose, and it was noted that in the UK and Ireland all bankruptcies involve a </w:t>
      </w:r>
      <w:r w:rsidR="00B63B71">
        <w:t>one</w:t>
      </w:r>
      <w:r w:rsidR="00B63B71" w:rsidRPr="00192AF8">
        <w:t xml:space="preserve"> </w:t>
      </w:r>
      <w:r w:rsidRPr="00192AF8">
        <w:t>year debtor discharge.</w:t>
      </w:r>
    </w:p>
    <w:p w14:paraId="56F4CCFE" w14:textId="22CD45FE" w:rsidR="004062F4" w:rsidRPr="00192AF8" w:rsidRDefault="00192AF8" w:rsidP="0034479F">
      <w:r>
        <w:t>4.40</w:t>
      </w:r>
      <w:r>
        <w:tab/>
      </w:r>
      <w:r w:rsidRPr="00192AF8">
        <w:t xml:space="preserve">There was also a suggestion that the debtor’s discharge should be granted in </w:t>
      </w:r>
      <w:r w:rsidR="00B63B71">
        <w:t>one</w:t>
      </w:r>
      <w:r w:rsidR="00B63B71" w:rsidRPr="00192AF8">
        <w:t xml:space="preserve"> </w:t>
      </w:r>
      <w:r w:rsidRPr="00192AF8">
        <w:t xml:space="preserve">year after which the debtor should have a clean break without requiring to make further contributions or account for acquirenda. There would, however, still need to be a trustee to deal with the existing assets. This suggestion was not, however, agreed by the group.   </w:t>
      </w:r>
    </w:p>
    <w:p w14:paraId="7EBA3CCE" w14:textId="159F19E0" w:rsidR="00192AF8" w:rsidRPr="00192AF8" w:rsidRDefault="00192AF8" w:rsidP="0034479F">
      <w:r>
        <w:t>4.41</w:t>
      </w:r>
      <w:r>
        <w:tab/>
      </w:r>
      <w:r w:rsidRPr="00192AF8">
        <w:t xml:space="preserve">There was a strong view that the </w:t>
      </w:r>
      <w:r w:rsidR="00956E95">
        <w:t>t</w:t>
      </w:r>
      <w:r w:rsidRPr="00192AF8">
        <w:t>rustee</w:t>
      </w:r>
      <w:r w:rsidR="00956E95">
        <w:t>’</w:t>
      </w:r>
      <w:r w:rsidRPr="00192AF8">
        <w:t xml:space="preserve">s discharge should not be dependent </w:t>
      </w:r>
      <w:r w:rsidR="009B2F86" w:rsidRPr="00192AF8">
        <w:t>on the</w:t>
      </w:r>
      <w:r w:rsidRPr="00192AF8">
        <w:t xml:space="preserve"> debtor’s cooperation and it was also felt that the current situation where an uncooperative debtor is never discharged, is not appropriate. The majority of the group thought that further consideration should be given to whether non-cooperation should be addressed through delaying the debtor’s discharge or through a BRO.  </w:t>
      </w:r>
    </w:p>
    <w:p w14:paraId="3DA0A758" w14:textId="60906073" w:rsidR="00192AF8" w:rsidRPr="0034479F" w:rsidRDefault="00192AF8" w:rsidP="0034479F">
      <w:pPr>
        <w:pStyle w:val="Heading3"/>
      </w:pPr>
      <w:r w:rsidRPr="0034479F">
        <w:lastRenderedPageBreak/>
        <w:t>Discussion - Untraceable Debtors</w:t>
      </w:r>
    </w:p>
    <w:p w14:paraId="6A7EC2AF" w14:textId="2C7F23ED" w:rsidR="00192AF8" w:rsidRPr="00192AF8" w:rsidRDefault="00192AF8" w:rsidP="0034479F">
      <w:r>
        <w:t>4.42</w:t>
      </w:r>
      <w:r>
        <w:tab/>
      </w:r>
      <w:r w:rsidRPr="00192AF8">
        <w:t>Untraceable debtors become an issue as the debtor cannot receive their discharge and it is difficult for the trustee to obtain their discharge. There was a view that untraceable debtors should not remain undischarged indefinitely as is the case under the current provisions, and that a mechanism is needed to deal with the discharge of the debtor in these circumstances. It was suggested that the debtor should be discharged after a defined period of time. The defined period could, perhaps, be the same period as prescription (</w:t>
      </w:r>
      <w:r w:rsidR="004062F4">
        <w:t>five</w:t>
      </w:r>
      <w:r w:rsidRPr="00192AF8">
        <w:t xml:space="preserve"> years) or </w:t>
      </w:r>
      <w:r w:rsidR="00B63B71">
        <w:t>seven</w:t>
      </w:r>
      <w:r w:rsidRPr="00192AF8">
        <w:t xml:space="preserve"> years (which would tie into the date that a missing person is declared dead). Legislation permits a trustee to transfer ownership of a case to AiB in the event that a debtor cannot be traced. The group recommended that the timescales involved in this process be revised, with the intention of allowing this transfer at an earlier stage.</w:t>
      </w:r>
    </w:p>
    <w:p w14:paraId="3B0E1190" w14:textId="6CE0E6E4" w:rsidR="00192AF8" w:rsidRPr="0034479F" w:rsidRDefault="00192AF8" w:rsidP="0034479F">
      <w:pPr>
        <w:pStyle w:val="Heading3"/>
        <w:rPr>
          <w:i/>
        </w:rPr>
      </w:pPr>
      <w:r w:rsidRPr="0034479F">
        <w:t>Recommendation</w:t>
      </w:r>
    </w:p>
    <w:p w14:paraId="7F703C24" w14:textId="2437C64B" w:rsidR="00CA3349" w:rsidRDefault="00CA3349" w:rsidP="006056C7">
      <w:pPr>
        <w:pStyle w:val="ListParagraph"/>
        <w:numPr>
          <w:ilvl w:val="0"/>
          <w:numId w:val="19"/>
        </w:numPr>
      </w:pPr>
      <w:r w:rsidRPr="0034479F">
        <w:rPr>
          <w:b/>
        </w:rPr>
        <w:t>Recommendation 19</w:t>
      </w:r>
      <w:r>
        <w:t xml:space="preserve"> - </w:t>
      </w:r>
      <w:r w:rsidR="00192AF8" w:rsidRPr="00192AF8">
        <w:t xml:space="preserve">The group recommends that </w:t>
      </w:r>
      <w:r w:rsidR="00956E95">
        <w:t>t</w:t>
      </w:r>
      <w:r w:rsidR="00192AF8" w:rsidRPr="00192AF8">
        <w:t>rustee discharge should not be linked to debtor cooperation.</w:t>
      </w:r>
    </w:p>
    <w:p w14:paraId="178EF027" w14:textId="77777777" w:rsidR="0034479F" w:rsidRPr="00192AF8" w:rsidRDefault="0034479F" w:rsidP="0034479F">
      <w:pPr>
        <w:pStyle w:val="ListParagraph"/>
      </w:pPr>
    </w:p>
    <w:p w14:paraId="5CFE3401" w14:textId="5CA7A52E" w:rsidR="00192AF8" w:rsidRDefault="00CA3349" w:rsidP="006056C7">
      <w:pPr>
        <w:pStyle w:val="ListParagraph"/>
        <w:numPr>
          <w:ilvl w:val="0"/>
          <w:numId w:val="19"/>
        </w:numPr>
      </w:pPr>
      <w:r w:rsidRPr="0034479F">
        <w:rPr>
          <w:b/>
        </w:rPr>
        <w:t>Recommendation 20</w:t>
      </w:r>
      <w:r>
        <w:t xml:space="preserve"> - </w:t>
      </w:r>
      <w:r w:rsidR="00192AF8" w:rsidRPr="00192AF8">
        <w:t xml:space="preserve">The group believed that the current situation where discharge is deferred indefinitely due to non-cooperation is not appropriate. They recommend that further consideration should be given as to whether delayed discharge (with an agreed end period) or the use of BROs are more appropriate for dealing with non-cooperation. </w:t>
      </w:r>
    </w:p>
    <w:p w14:paraId="2678CC53" w14:textId="77777777" w:rsidR="0034479F" w:rsidRPr="00192AF8" w:rsidRDefault="0034479F" w:rsidP="0034479F">
      <w:pPr>
        <w:pStyle w:val="ListParagraph"/>
      </w:pPr>
    </w:p>
    <w:p w14:paraId="5CC4E2A6" w14:textId="14F63D2F" w:rsidR="00192AF8" w:rsidRDefault="00CA3349" w:rsidP="006056C7">
      <w:pPr>
        <w:pStyle w:val="ListParagraph"/>
        <w:numPr>
          <w:ilvl w:val="0"/>
          <w:numId w:val="19"/>
        </w:numPr>
      </w:pPr>
      <w:r w:rsidRPr="0034479F">
        <w:rPr>
          <w:b/>
        </w:rPr>
        <w:t>Recommendation 21</w:t>
      </w:r>
      <w:r>
        <w:t xml:space="preserve"> - </w:t>
      </w:r>
      <w:r w:rsidR="00192AF8" w:rsidRPr="00192AF8">
        <w:t xml:space="preserve">The group also recommends that further consideration should be given to debtor discharge where a debtor has not been traced at a timeframe to be agreed – this could potentially be after </w:t>
      </w:r>
      <w:r w:rsidR="00B63B71">
        <w:t>five</w:t>
      </w:r>
      <w:r w:rsidR="00192AF8" w:rsidRPr="00192AF8">
        <w:t xml:space="preserve"> or </w:t>
      </w:r>
      <w:r w:rsidR="004062F4">
        <w:t>seven</w:t>
      </w:r>
      <w:r w:rsidR="00192AF8" w:rsidRPr="00192AF8">
        <w:t xml:space="preserve"> years. There should also be a revised mechanism in place to allow these cases to be returned to AiB at an earlier stage than at present.</w:t>
      </w:r>
    </w:p>
    <w:p w14:paraId="4595FEB4" w14:textId="77777777" w:rsidR="0034479F" w:rsidRPr="00192AF8" w:rsidRDefault="0034479F" w:rsidP="0034479F">
      <w:pPr>
        <w:pStyle w:val="ListParagraph"/>
      </w:pPr>
    </w:p>
    <w:p w14:paraId="69E86203" w14:textId="1BD49185" w:rsidR="00241D7E" w:rsidRPr="0034479F" w:rsidRDefault="00CA3349" w:rsidP="006056C7">
      <w:pPr>
        <w:pStyle w:val="ListParagraph"/>
        <w:numPr>
          <w:ilvl w:val="0"/>
          <w:numId w:val="19"/>
        </w:numPr>
      </w:pPr>
      <w:r w:rsidRPr="0034479F">
        <w:rPr>
          <w:b/>
        </w:rPr>
        <w:t>Recommendation 22</w:t>
      </w:r>
      <w:r>
        <w:t xml:space="preserve"> - </w:t>
      </w:r>
      <w:r w:rsidR="00192AF8" w:rsidRPr="00192AF8">
        <w:t xml:space="preserve">Should the requirement for the trustee to make representations on whether or not the debtor should receive their discharge </w:t>
      </w:r>
      <w:r w:rsidR="00192AF8" w:rsidRPr="00192AF8">
        <w:lastRenderedPageBreak/>
        <w:t>be retained, the group recommends that consideration be given to simplifying and streamlining the administrative process. This is dealt more fully in the section below on “Administration in Bankruptcy - Circulars and Fees”.</w:t>
      </w:r>
    </w:p>
    <w:p w14:paraId="54C530EE" w14:textId="5C13A8A3" w:rsidR="00192AF8" w:rsidRPr="0034479F" w:rsidRDefault="00D0721F" w:rsidP="0034479F">
      <w:pPr>
        <w:pStyle w:val="Heading1"/>
      </w:pPr>
      <w:bookmarkStart w:id="48" w:name="_Toc100582538"/>
      <w:bookmarkStart w:id="49" w:name="_Toc100583154"/>
      <w:bookmarkStart w:id="50" w:name="_Toc100673321"/>
      <w:r>
        <w:t>5.</w:t>
      </w:r>
      <w:r>
        <w:tab/>
        <w:t>P</w:t>
      </w:r>
      <w:r w:rsidR="0034479F">
        <w:t>rescribed rate of interest</w:t>
      </w:r>
      <w:bookmarkEnd w:id="48"/>
      <w:bookmarkEnd w:id="49"/>
      <w:bookmarkEnd w:id="50"/>
    </w:p>
    <w:p w14:paraId="258CBD60" w14:textId="47734A9B" w:rsidR="00192AF8" w:rsidRPr="0034479F" w:rsidRDefault="00192AF8" w:rsidP="006D62F2">
      <w:pPr>
        <w:pStyle w:val="Heading2"/>
      </w:pPr>
      <w:bookmarkStart w:id="51" w:name="_Toc100673322"/>
      <w:r w:rsidRPr="0034479F">
        <w:t>Background</w:t>
      </w:r>
      <w:bookmarkEnd w:id="51"/>
    </w:p>
    <w:p w14:paraId="623E2ED6" w14:textId="18466C85" w:rsidR="00192AF8" w:rsidRPr="00192AF8" w:rsidRDefault="00192AF8" w:rsidP="0034479F">
      <w:r>
        <w:t>5.1</w:t>
      </w:r>
      <w:r>
        <w:tab/>
      </w:r>
      <w:r w:rsidRPr="00192AF8">
        <w:t>Bankruptcy legislation prescribes the rate of interest that is payable to creditors on the conclusion of insolvency proceedings where sufficient estate remains after payment of relevant expenses and the full settlement of preferred, ordinary and postponed debts. In these circumstances, interest is payable from the date of bankruptcy to the date of payment of the debt. This is known as the prescribed rate of interest (often referred to as the statutory rate of interest). The prescribed rate of interest is the greater of:</w:t>
      </w:r>
    </w:p>
    <w:p w14:paraId="0697AD59" w14:textId="77777777" w:rsidR="00192AF8" w:rsidRPr="00192AF8" w:rsidRDefault="00192AF8" w:rsidP="006056C7">
      <w:pPr>
        <w:pStyle w:val="ListParagraph"/>
        <w:numPr>
          <w:ilvl w:val="0"/>
          <w:numId w:val="20"/>
        </w:numPr>
      </w:pPr>
      <w:r w:rsidRPr="00192AF8">
        <w:t>the prescribed rate at the date of sequestration, or</w:t>
      </w:r>
    </w:p>
    <w:p w14:paraId="0D875CB3" w14:textId="16616EC3" w:rsidR="00192AF8" w:rsidRPr="00192AF8" w:rsidRDefault="00192AF8" w:rsidP="006056C7">
      <w:pPr>
        <w:pStyle w:val="ListParagraph"/>
        <w:numPr>
          <w:ilvl w:val="0"/>
          <w:numId w:val="20"/>
        </w:numPr>
      </w:pPr>
      <w:r w:rsidRPr="00192AF8">
        <w:t>the rate applicable to that debt apart from the sequestration (i.e. the agreed contractual rate of interest).</w:t>
      </w:r>
    </w:p>
    <w:p w14:paraId="09E64147" w14:textId="54E5F088" w:rsidR="00192AF8" w:rsidRPr="00192AF8" w:rsidRDefault="00192AF8" w:rsidP="0034479F">
      <w:r>
        <w:t>5.2</w:t>
      </w:r>
      <w:r>
        <w:tab/>
      </w:r>
      <w:r w:rsidRPr="00192AF8">
        <w:t>Where a court decree for payment includes interest or states that interest is payable this is the judicial rate of interest.</w:t>
      </w:r>
    </w:p>
    <w:p w14:paraId="2E0DB80C" w14:textId="436D449C" w:rsidR="00192AF8" w:rsidRPr="00192AF8" w:rsidRDefault="00192AF8" w:rsidP="0034479F">
      <w:r>
        <w:t>5.3</w:t>
      </w:r>
      <w:r>
        <w:tab/>
      </w:r>
      <w:r w:rsidRPr="00192AF8">
        <w:t>Both the prescribed and judicial rates of interest are currently 8%.</w:t>
      </w:r>
    </w:p>
    <w:p w14:paraId="2C830964" w14:textId="366AF929" w:rsidR="00192AF8" w:rsidRPr="00192AF8" w:rsidRDefault="00192AF8" w:rsidP="0034479F">
      <w:r>
        <w:t>5.4</w:t>
      </w:r>
      <w:r>
        <w:tab/>
      </w:r>
      <w:r w:rsidRPr="00192AF8">
        <w:t xml:space="preserve">The contractual rate is the rate of interest agreed between the parties when entering into a contractual transaction. This rate can vary significantly between contracts depending on the specific circumstances and is a private arrangement between the contracting parties. </w:t>
      </w:r>
    </w:p>
    <w:p w14:paraId="7D2A95E9" w14:textId="404D8CAD" w:rsidR="00192AF8" w:rsidRPr="00192AF8" w:rsidRDefault="00192AF8" w:rsidP="0034479F">
      <w:r>
        <w:t>5.5</w:t>
      </w:r>
      <w:r>
        <w:tab/>
      </w:r>
      <w:r w:rsidRPr="00192AF8">
        <w:t xml:space="preserve">The majority of respondents to a consultation carried out in 2019 into the 2014 Act considered that both the prescribed (77%) and judicial (76%) rates of interest were too high, but consensus could not be reached on what the appropriate rates of interest should be. </w:t>
      </w:r>
    </w:p>
    <w:p w14:paraId="79BB95D6" w14:textId="0ED172C9" w:rsidR="00192AF8" w:rsidRPr="00192AF8" w:rsidRDefault="00192AF8" w:rsidP="0034479F">
      <w:r>
        <w:lastRenderedPageBreak/>
        <w:t>5.6</w:t>
      </w:r>
      <w:r>
        <w:tab/>
      </w:r>
      <w:r w:rsidRPr="00192AF8">
        <w:t xml:space="preserve">Both of these rates were set in 1993, when the Bank of England base rate was higher, and do not reflect the low base rates since 2009. </w:t>
      </w:r>
    </w:p>
    <w:p w14:paraId="63D5C852" w14:textId="3EB425D7" w:rsidR="00192AF8" w:rsidRPr="00192AF8" w:rsidRDefault="00192AF8" w:rsidP="0034479F">
      <w:r>
        <w:t>5.7</w:t>
      </w:r>
      <w:r>
        <w:tab/>
      </w:r>
      <w:r w:rsidRPr="00192AF8">
        <w:t>The group was asked to consider:</w:t>
      </w:r>
    </w:p>
    <w:p w14:paraId="1B72EB53" w14:textId="77777777" w:rsidR="00192AF8" w:rsidRPr="0034479F" w:rsidRDefault="00192AF8" w:rsidP="006056C7">
      <w:pPr>
        <w:pStyle w:val="ListParagraph"/>
        <w:numPr>
          <w:ilvl w:val="0"/>
          <w:numId w:val="21"/>
        </w:numPr>
        <w:rPr>
          <w:szCs w:val="24"/>
        </w:rPr>
      </w:pPr>
      <w:r w:rsidRPr="0034479F">
        <w:rPr>
          <w:szCs w:val="24"/>
        </w:rPr>
        <w:t>what would be an appropriate prescribed rate of interest.</w:t>
      </w:r>
    </w:p>
    <w:p w14:paraId="22BA9A75" w14:textId="77777777" w:rsidR="00192AF8" w:rsidRPr="0034479F" w:rsidRDefault="00192AF8" w:rsidP="006056C7">
      <w:pPr>
        <w:pStyle w:val="ListParagraph"/>
        <w:numPr>
          <w:ilvl w:val="0"/>
          <w:numId w:val="21"/>
        </w:numPr>
        <w:rPr>
          <w:szCs w:val="24"/>
        </w:rPr>
      </w:pPr>
      <w:r w:rsidRPr="0034479F">
        <w:rPr>
          <w:szCs w:val="24"/>
        </w:rPr>
        <w:t>whether the rate should be a fixed rate or a variable rate linked to the Bank of England base rate.</w:t>
      </w:r>
    </w:p>
    <w:p w14:paraId="6BC44308" w14:textId="77777777" w:rsidR="00192AF8" w:rsidRPr="0034479F" w:rsidRDefault="00192AF8" w:rsidP="006056C7">
      <w:pPr>
        <w:pStyle w:val="ListParagraph"/>
        <w:numPr>
          <w:ilvl w:val="0"/>
          <w:numId w:val="21"/>
        </w:numPr>
        <w:rPr>
          <w:szCs w:val="24"/>
        </w:rPr>
      </w:pPr>
      <w:r w:rsidRPr="0034479F">
        <w:rPr>
          <w:szCs w:val="24"/>
        </w:rPr>
        <w:t>where the rate is variable the date at which it should be set, for example, relevant date for claims, the date dividends are declared or paid or another date.</w:t>
      </w:r>
    </w:p>
    <w:p w14:paraId="634C8383" w14:textId="77777777" w:rsidR="00192AF8" w:rsidRPr="0034479F" w:rsidRDefault="00192AF8" w:rsidP="006056C7">
      <w:pPr>
        <w:pStyle w:val="ListParagraph"/>
        <w:numPr>
          <w:ilvl w:val="0"/>
          <w:numId w:val="21"/>
        </w:numPr>
        <w:rPr>
          <w:szCs w:val="24"/>
        </w:rPr>
      </w:pPr>
      <w:r w:rsidRPr="0034479F">
        <w:rPr>
          <w:szCs w:val="24"/>
        </w:rPr>
        <w:t>what impact changing the prescribed rate of interest would have on the judicial rate of interest.</w:t>
      </w:r>
    </w:p>
    <w:p w14:paraId="095E314E" w14:textId="77777777" w:rsidR="00192AF8" w:rsidRPr="0034479F" w:rsidRDefault="00192AF8" w:rsidP="006056C7">
      <w:pPr>
        <w:pStyle w:val="ListParagraph"/>
        <w:numPr>
          <w:ilvl w:val="0"/>
          <w:numId w:val="21"/>
        </w:numPr>
        <w:rPr>
          <w:szCs w:val="24"/>
        </w:rPr>
      </w:pPr>
      <w:r w:rsidRPr="0034479F">
        <w:rPr>
          <w:szCs w:val="24"/>
        </w:rPr>
        <w:t>whether the judicial rate of interest and prescribed rate of interest should be fixed at the same level or, alternatively, what approach should be taken to the judicial rate of interest.</w:t>
      </w:r>
    </w:p>
    <w:p w14:paraId="03B0A633" w14:textId="3B5803FF" w:rsidR="00192AF8" w:rsidRPr="0034479F" w:rsidRDefault="00192AF8" w:rsidP="006056C7">
      <w:pPr>
        <w:pStyle w:val="ListParagraph"/>
        <w:numPr>
          <w:ilvl w:val="0"/>
          <w:numId w:val="21"/>
        </w:numPr>
        <w:rPr>
          <w:szCs w:val="24"/>
        </w:rPr>
      </w:pPr>
      <w:r w:rsidRPr="0034479F">
        <w:rPr>
          <w:szCs w:val="24"/>
        </w:rPr>
        <w:t>what impact changing the judicial rate of interest may have on other procedures and what other legislation may be impacted.</w:t>
      </w:r>
    </w:p>
    <w:p w14:paraId="1F291867" w14:textId="70070D5E" w:rsidR="00192AF8" w:rsidRPr="00192AF8" w:rsidRDefault="00192AF8" w:rsidP="0034479F">
      <w:r>
        <w:t>5.8</w:t>
      </w:r>
      <w:r>
        <w:tab/>
      </w:r>
      <w:r w:rsidRPr="00192AF8">
        <w:t>The group considered that discussions could be split into the following three strands:</w:t>
      </w:r>
    </w:p>
    <w:p w14:paraId="0699E430" w14:textId="77777777" w:rsidR="00192AF8" w:rsidRPr="00192AF8" w:rsidRDefault="00192AF8" w:rsidP="006056C7">
      <w:pPr>
        <w:pStyle w:val="ListParagraph"/>
        <w:numPr>
          <w:ilvl w:val="0"/>
          <w:numId w:val="22"/>
        </w:numPr>
      </w:pPr>
      <w:r w:rsidRPr="00192AF8">
        <w:t>the prescribed rate of interest;</w:t>
      </w:r>
    </w:p>
    <w:p w14:paraId="58D3C4D3" w14:textId="77777777" w:rsidR="00192AF8" w:rsidRPr="00192AF8" w:rsidRDefault="00192AF8" w:rsidP="006056C7">
      <w:pPr>
        <w:pStyle w:val="ListParagraph"/>
        <w:numPr>
          <w:ilvl w:val="0"/>
          <w:numId w:val="22"/>
        </w:numPr>
      </w:pPr>
      <w:r w:rsidRPr="00192AF8">
        <w:t>the judicial rate of interest; and</w:t>
      </w:r>
    </w:p>
    <w:p w14:paraId="5C9C8877" w14:textId="74DD08AE" w:rsidR="005D66B0" w:rsidRPr="005D66B0" w:rsidRDefault="00192AF8" w:rsidP="006056C7">
      <w:pPr>
        <w:pStyle w:val="ListParagraph"/>
        <w:numPr>
          <w:ilvl w:val="0"/>
          <w:numId w:val="22"/>
        </w:numPr>
      </w:pPr>
      <w:r w:rsidRPr="00192AF8">
        <w:t xml:space="preserve">entitlement to the contractual rate of interest versus the prescribed rate of interest in bankruptcy. </w:t>
      </w:r>
    </w:p>
    <w:p w14:paraId="25B98BC3" w14:textId="6A377847" w:rsidR="00192AF8" w:rsidRPr="0034479F" w:rsidRDefault="00FE7A2E" w:rsidP="0034479F">
      <w:pPr>
        <w:pStyle w:val="Heading2"/>
      </w:pPr>
      <w:bookmarkStart w:id="52" w:name="_Toc100582539"/>
      <w:bookmarkStart w:id="53" w:name="_Toc100673323"/>
      <w:r>
        <w:t xml:space="preserve">Discussion - </w:t>
      </w:r>
      <w:r w:rsidR="00192AF8" w:rsidRPr="00192AF8">
        <w:t>Prescribed rate of interest</w:t>
      </w:r>
      <w:bookmarkEnd w:id="52"/>
      <w:bookmarkEnd w:id="53"/>
      <w:r>
        <w:t xml:space="preserve"> </w:t>
      </w:r>
    </w:p>
    <w:p w14:paraId="438347B8" w14:textId="1D3BBA4C" w:rsidR="0034479F" w:rsidRPr="006056C7" w:rsidRDefault="00192AF8" w:rsidP="00D0721F">
      <w:r>
        <w:t>5.9</w:t>
      </w:r>
      <w:r>
        <w:tab/>
      </w:r>
      <w:r w:rsidRPr="00192AF8">
        <w:t xml:space="preserve">The statistics considered by the working group show that the prescribed rate of interest impacts on a limited number of cases – 6% of bankruptcies and 3% of PTDs. </w:t>
      </w:r>
    </w:p>
    <w:p w14:paraId="34756029" w14:textId="25E45450" w:rsidR="00861DFC" w:rsidRPr="0034479F" w:rsidRDefault="00861DFC" w:rsidP="0034479F">
      <w:pPr>
        <w:rPr>
          <w:b/>
        </w:rPr>
      </w:pPr>
      <w:r w:rsidRPr="0034479F">
        <w:rPr>
          <w:b/>
        </w:rPr>
        <w:lastRenderedPageBreak/>
        <w:t>Table 1</w:t>
      </w:r>
      <w:r w:rsidR="0064463E" w:rsidRPr="0034479F">
        <w:rPr>
          <w:b/>
        </w:rPr>
        <w:t>8</w:t>
      </w:r>
      <w:r w:rsidRPr="0034479F">
        <w:rPr>
          <w:b/>
        </w:rPr>
        <w:t>:</w:t>
      </w:r>
      <w:r w:rsidR="00241D7E" w:rsidRPr="0034479F">
        <w:rPr>
          <w:b/>
        </w:rPr>
        <w:t xml:space="preserve"> Ad-hoc statistics: Number of statutory debt solutions by type of debt solution and whether statutory interest was paid or not </w:t>
      </w:r>
    </w:p>
    <w:tbl>
      <w:tblPr>
        <w:tblStyle w:val="TableGrid"/>
        <w:tblW w:w="0" w:type="auto"/>
        <w:tblInd w:w="0" w:type="dxa"/>
        <w:tblLook w:val="04A0" w:firstRow="1" w:lastRow="0" w:firstColumn="1" w:lastColumn="0" w:noHBand="0" w:noVBand="1"/>
        <w:tblCaption w:val="Tab le 18: Ad-hoc statistics: Number of statutory debt solutions by type of debt solution and whether statutory interest was paid or not "/>
        <w:tblDescription w:val="The number of statutory debt solutions by type of debt solution and whether statutory interest was paid or not for 2018-19, 2019-20 and 2020-21"/>
      </w:tblPr>
      <w:tblGrid>
        <w:gridCol w:w="3421"/>
        <w:gridCol w:w="964"/>
        <w:gridCol w:w="955"/>
        <w:gridCol w:w="884"/>
        <w:gridCol w:w="1030"/>
        <w:gridCol w:w="1762"/>
      </w:tblGrid>
      <w:tr w:rsidR="0034479F" w:rsidRPr="0034479F" w14:paraId="09EF1A12" w14:textId="77777777" w:rsidTr="007003A1">
        <w:trPr>
          <w:cantSplit/>
          <w:trHeight w:val="321"/>
          <w:tblHeader/>
        </w:trPr>
        <w:tc>
          <w:tcPr>
            <w:tcW w:w="3421" w:type="dxa"/>
            <w:hideMark/>
          </w:tcPr>
          <w:p w14:paraId="3F8842AE" w14:textId="506AD719" w:rsidR="00192AF8" w:rsidRPr="007003A1" w:rsidRDefault="00192AF8" w:rsidP="0034479F">
            <w:pPr>
              <w:rPr>
                <w:b/>
                <w:bCs/>
              </w:rPr>
            </w:pPr>
            <w:r w:rsidRPr="007003A1">
              <w:rPr>
                <w:b/>
                <w:bCs/>
              </w:rPr>
              <w:t>Financial year of the trustee discharge date</w:t>
            </w:r>
          </w:p>
        </w:tc>
        <w:tc>
          <w:tcPr>
            <w:tcW w:w="964" w:type="dxa"/>
            <w:hideMark/>
          </w:tcPr>
          <w:p w14:paraId="352B2B0C" w14:textId="10AF8A9A" w:rsidR="00192AF8" w:rsidRPr="007003A1" w:rsidRDefault="00192AF8" w:rsidP="0034479F">
            <w:pPr>
              <w:rPr>
                <w:b/>
                <w:bCs/>
              </w:rPr>
            </w:pPr>
            <w:r w:rsidRPr="007003A1">
              <w:rPr>
                <w:b/>
                <w:bCs/>
              </w:rPr>
              <w:t>2018-19</w:t>
            </w:r>
          </w:p>
        </w:tc>
        <w:tc>
          <w:tcPr>
            <w:tcW w:w="955" w:type="dxa"/>
            <w:hideMark/>
          </w:tcPr>
          <w:p w14:paraId="5A33A997" w14:textId="099A366B" w:rsidR="00192AF8" w:rsidRPr="007003A1" w:rsidRDefault="00192AF8" w:rsidP="0034479F">
            <w:pPr>
              <w:rPr>
                <w:b/>
                <w:bCs/>
              </w:rPr>
            </w:pPr>
            <w:r w:rsidRPr="007003A1">
              <w:rPr>
                <w:b/>
                <w:bCs/>
              </w:rPr>
              <w:t>2019-20</w:t>
            </w:r>
          </w:p>
        </w:tc>
        <w:tc>
          <w:tcPr>
            <w:tcW w:w="884" w:type="dxa"/>
            <w:hideMark/>
          </w:tcPr>
          <w:p w14:paraId="7C314005" w14:textId="79B2E548" w:rsidR="00192AF8" w:rsidRPr="007003A1" w:rsidRDefault="00192AF8" w:rsidP="0034479F">
            <w:pPr>
              <w:rPr>
                <w:b/>
                <w:bCs/>
              </w:rPr>
            </w:pPr>
            <w:r w:rsidRPr="007003A1">
              <w:rPr>
                <w:b/>
                <w:bCs/>
              </w:rPr>
              <w:t>2020-21</w:t>
            </w:r>
          </w:p>
        </w:tc>
        <w:tc>
          <w:tcPr>
            <w:tcW w:w="1030" w:type="dxa"/>
            <w:hideMark/>
          </w:tcPr>
          <w:p w14:paraId="0CD84495" w14:textId="688DDE77" w:rsidR="00192AF8" w:rsidRPr="007003A1" w:rsidRDefault="00192AF8" w:rsidP="0034479F">
            <w:pPr>
              <w:rPr>
                <w:b/>
                <w:bCs/>
              </w:rPr>
            </w:pPr>
            <w:r w:rsidRPr="007003A1">
              <w:rPr>
                <w:b/>
                <w:bCs/>
              </w:rPr>
              <w:t>Overall</w:t>
            </w:r>
          </w:p>
        </w:tc>
        <w:tc>
          <w:tcPr>
            <w:tcW w:w="1762" w:type="dxa"/>
            <w:hideMark/>
          </w:tcPr>
          <w:p w14:paraId="241D0FAD" w14:textId="6175E0C3" w:rsidR="00192AF8" w:rsidRPr="007003A1" w:rsidRDefault="00192AF8" w:rsidP="0034479F">
            <w:pPr>
              <w:rPr>
                <w:b/>
                <w:bCs/>
              </w:rPr>
            </w:pPr>
            <w:r w:rsidRPr="007003A1">
              <w:rPr>
                <w:b/>
                <w:bCs/>
              </w:rPr>
              <w:t>Percentage of the overall figure</w:t>
            </w:r>
          </w:p>
        </w:tc>
      </w:tr>
      <w:tr w:rsidR="0034479F" w:rsidRPr="0034479F" w14:paraId="501ECBB3" w14:textId="77777777" w:rsidTr="007003A1">
        <w:trPr>
          <w:trHeight w:val="600"/>
        </w:trPr>
        <w:tc>
          <w:tcPr>
            <w:tcW w:w="3421" w:type="dxa"/>
            <w:hideMark/>
          </w:tcPr>
          <w:p w14:paraId="34C7DD30" w14:textId="77777777" w:rsidR="00192AF8" w:rsidRPr="0034479F" w:rsidRDefault="00192AF8" w:rsidP="0034479F">
            <w:pPr>
              <w:rPr>
                <w:bCs/>
              </w:rPr>
            </w:pPr>
            <w:r w:rsidRPr="0034479F">
              <w:rPr>
                <w:bCs/>
              </w:rPr>
              <w:t>Discharges of bankruptcy (excluding MAP and recalls)</w:t>
            </w:r>
          </w:p>
        </w:tc>
        <w:tc>
          <w:tcPr>
            <w:tcW w:w="964" w:type="dxa"/>
            <w:noWrap/>
            <w:hideMark/>
          </w:tcPr>
          <w:p w14:paraId="727D3A33" w14:textId="77777777" w:rsidR="00192AF8" w:rsidRPr="0034479F" w:rsidRDefault="00192AF8" w:rsidP="0034479F">
            <w:pPr>
              <w:rPr>
                <w:bCs/>
              </w:rPr>
            </w:pPr>
            <w:r w:rsidRPr="0034479F">
              <w:rPr>
                <w:bCs/>
              </w:rPr>
              <w:t>3,579</w:t>
            </w:r>
          </w:p>
        </w:tc>
        <w:tc>
          <w:tcPr>
            <w:tcW w:w="955" w:type="dxa"/>
            <w:noWrap/>
            <w:hideMark/>
          </w:tcPr>
          <w:p w14:paraId="492EA678" w14:textId="77777777" w:rsidR="00192AF8" w:rsidRPr="0034479F" w:rsidRDefault="00192AF8" w:rsidP="0034479F">
            <w:pPr>
              <w:rPr>
                <w:bCs/>
              </w:rPr>
            </w:pPr>
            <w:r w:rsidRPr="0034479F">
              <w:rPr>
                <w:bCs/>
              </w:rPr>
              <w:t>2,735</w:t>
            </w:r>
          </w:p>
        </w:tc>
        <w:tc>
          <w:tcPr>
            <w:tcW w:w="884" w:type="dxa"/>
            <w:noWrap/>
            <w:hideMark/>
          </w:tcPr>
          <w:p w14:paraId="1DB531D2" w14:textId="77777777" w:rsidR="00192AF8" w:rsidRPr="0034479F" w:rsidRDefault="00192AF8" w:rsidP="0034479F">
            <w:pPr>
              <w:rPr>
                <w:bCs/>
              </w:rPr>
            </w:pPr>
            <w:r w:rsidRPr="0034479F">
              <w:rPr>
                <w:bCs/>
              </w:rPr>
              <w:t>2,509</w:t>
            </w:r>
          </w:p>
        </w:tc>
        <w:tc>
          <w:tcPr>
            <w:tcW w:w="1030" w:type="dxa"/>
            <w:noWrap/>
            <w:hideMark/>
          </w:tcPr>
          <w:p w14:paraId="4B45122A" w14:textId="77777777" w:rsidR="00192AF8" w:rsidRPr="0034479F" w:rsidRDefault="00192AF8" w:rsidP="0034479F">
            <w:pPr>
              <w:rPr>
                <w:bCs/>
              </w:rPr>
            </w:pPr>
            <w:r w:rsidRPr="0034479F">
              <w:rPr>
                <w:bCs/>
              </w:rPr>
              <w:t>8,823</w:t>
            </w:r>
          </w:p>
        </w:tc>
        <w:tc>
          <w:tcPr>
            <w:tcW w:w="1762" w:type="dxa"/>
            <w:noWrap/>
            <w:hideMark/>
          </w:tcPr>
          <w:p w14:paraId="33D6BD09" w14:textId="77777777" w:rsidR="00192AF8" w:rsidRPr="0034479F" w:rsidRDefault="00192AF8" w:rsidP="0034479F">
            <w:pPr>
              <w:rPr>
                <w:bCs/>
              </w:rPr>
            </w:pPr>
            <w:r w:rsidRPr="0034479F">
              <w:rPr>
                <w:bCs/>
              </w:rPr>
              <w:t>100%</w:t>
            </w:r>
          </w:p>
        </w:tc>
      </w:tr>
      <w:tr w:rsidR="0034479F" w:rsidRPr="0034479F" w14:paraId="37918B95" w14:textId="77777777" w:rsidTr="007003A1">
        <w:trPr>
          <w:trHeight w:val="402"/>
        </w:trPr>
        <w:tc>
          <w:tcPr>
            <w:tcW w:w="3421" w:type="dxa"/>
            <w:noWrap/>
            <w:hideMark/>
          </w:tcPr>
          <w:p w14:paraId="48796C2A" w14:textId="77777777" w:rsidR="00192AF8" w:rsidRPr="0034479F" w:rsidRDefault="00192AF8" w:rsidP="0034479F">
            <w:r w:rsidRPr="0034479F">
              <w:t>of which: Dividend payable to ordinary creditors in full</w:t>
            </w:r>
          </w:p>
        </w:tc>
        <w:tc>
          <w:tcPr>
            <w:tcW w:w="964" w:type="dxa"/>
            <w:noWrap/>
            <w:hideMark/>
          </w:tcPr>
          <w:p w14:paraId="753774CD" w14:textId="77777777" w:rsidR="00192AF8" w:rsidRPr="0034479F" w:rsidRDefault="00192AF8" w:rsidP="0034479F">
            <w:r w:rsidRPr="0034479F">
              <w:t>195</w:t>
            </w:r>
          </w:p>
        </w:tc>
        <w:tc>
          <w:tcPr>
            <w:tcW w:w="955" w:type="dxa"/>
            <w:noWrap/>
            <w:hideMark/>
          </w:tcPr>
          <w:p w14:paraId="6B88CBBD" w14:textId="77777777" w:rsidR="00192AF8" w:rsidRPr="0034479F" w:rsidRDefault="00192AF8" w:rsidP="0034479F">
            <w:r w:rsidRPr="0034479F">
              <w:t>176</w:t>
            </w:r>
          </w:p>
        </w:tc>
        <w:tc>
          <w:tcPr>
            <w:tcW w:w="884" w:type="dxa"/>
            <w:noWrap/>
            <w:hideMark/>
          </w:tcPr>
          <w:p w14:paraId="79FD07D2" w14:textId="77777777" w:rsidR="00192AF8" w:rsidRPr="0034479F" w:rsidRDefault="00192AF8" w:rsidP="0034479F">
            <w:r w:rsidRPr="0034479F">
              <w:t>125</w:t>
            </w:r>
          </w:p>
        </w:tc>
        <w:tc>
          <w:tcPr>
            <w:tcW w:w="1030" w:type="dxa"/>
            <w:noWrap/>
            <w:hideMark/>
          </w:tcPr>
          <w:p w14:paraId="7B21EE5C" w14:textId="77777777" w:rsidR="00192AF8" w:rsidRPr="0034479F" w:rsidRDefault="00192AF8" w:rsidP="0034479F">
            <w:r w:rsidRPr="0034479F">
              <w:t>496</w:t>
            </w:r>
          </w:p>
        </w:tc>
        <w:tc>
          <w:tcPr>
            <w:tcW w:w="1762" w:type="dxa"/>
            <w:noWrap/>
            <w:hideMark/>
          </w:tcPr>
          <w:p w14:paraId="5FC22EFD" w14:textId="77777777" w:rsidR="00192AF8" w:rsidRPr="0034479F" w:rsidRDefault="00192AF8" w:rsidP="0034479F">
            <w:r w:rsidRPr="0034479F">
              <w:t>6%</w:t>
            </w:r>
          </w:p>
        </w:tc>
      </w:tr>
      <w:tr w:rsidR="0034479F" w:rsidRPr="0034479F" w14:paraId="2AE3384D" w14:textId="77777777" w:rsidTr="007003A1">
        <w:trPr>
          <w:trHeight w:val="799"/>
        </w:trPr>
        <w:tc>
          <w:tcPr>
            <w:tcW w:w="3421" w:type="dxa"/>
            <w:hideMark/>
          </w:tcPr>
          <w:p w14:paraId="65A4ADA4" w14:textId="77777777" w:rsidR="00192AF8" w:rsidRPr="0034479F" w:rsidRDefault="00192AF8" w:rsidP="0034479F">
            <w:pPr>
              <w:rPr>
                <w:bCs/>
              </w:rPr>
            </w:pPr>
            <w:r w:rsidRPr="0034479F">
              <w:rPr>
                <w:bCs/>
              </w:rPr>
              <w:t>Protected trust deeds concluded</w:t>
            </w:r>
          </w:p>
        </w:tc>
        <w:tc>
          <w:tcPr>
            <w:tcW w:w="964" w:type="dxa"/>
            <w:noWrap/>
            <w:hideMark/>
          </w:tcPr>
          <w:p w14:paraId="79A65699" w14:textId="77777777" w:rsidR="00192AF8" w:rsidRPr="0034479F" w:rsidRDefault="00192AF8" w:rsidP="0034479F">
            <w:pPr>
              <w:rPr>
                <w:bCs/>
              </w:rPr>
            </w:pPr>
            <w:r w:rsidRPr="0034479F">
              <w:rPr>
                <w:bCs/>
              </w:rPr>
              <w:t>7,849</w:t>
            </w:r>
          </w:p>
        </w:tc>
        <w:tc>
          <w:tcPr>
            <w:tcW w:w="955" w:type="dxa"/>
            <w:noWrap/>
            <w:hideMark/>
          </w:tcPr>
          <w:p w14:paraId="7D552C9B" w14:textId="77777777" w:rsidR="00192AF8" w:rsidRPr="0034479F" w:rsidRDefault="00192AF8" w:rsidP="0034479F">
            <w:pPr>
              <w:rPr>
                <w:bCs/>
              </w:rPr>
            </w:pPr>
            <w:r w:rsidRPr="0034479F">
              <w:rPr>
                <w:bCs/>
              </w:rPr>
              <w:t>4,744</w:t>
            </w:r>
          </w:p>
        </w:tc>
        <w:tc>
          <w:tcPr>
            <w:tcW w:w="884" w:type="dxa"/>
            <w:noWrap/>
            <w:hideMark/>
          </w:tcPr>
          <w:p w14:paraId="479D2E6B" w14:textId="77777777" w:rsidR="00192AF8" w:rsidRPr="0034479F" w:rsidRDefault="00192AF8" w:rsidP="0034479F">
            <w:pPr>
              <w:rPr>
                <w:bCs/>
              </w:rPr>
            </w:pPr>
            <w:r w:rsidRPr="0034479F">
              <w:rPr>
                <w:bCs/>
              </w:rPr>
              <w:t>2,519</w:t>
            </w:r>
          </w:p>
        </w:tc>
        <w:tc>
          <w:tcPr>
            <w:tcW w:w="1030" w:type="dxa"/>
            <w:noWrap/>
            <w:hideMark/>
          </w:tcPr>
          <w:p w14:paraId="740A9F4D" w14:textId="77777777" w:rsidR="00192AF8" w:rsidRPr="0034479F" w:rsidRDefault="00192AF8" w:rsidP="0034479F">
            <w:pPr>
              <w:rPr>
                <w:bCs/>
              </w:rPr>
            </w:pPr>
            <w:r w:rsidRPr="0034479F">
              <w:rPr>
                <w:bCs/>
              </w:rPr>
              <w:t>15,112</w:t>
            </w:r>
          </w:p>
        </w:tc>
        <w:tc>
          <w:tcPr>
            <w:tcW w:w="1762" w:type="dxa"/>
            <w:noWrap/>
            <w:hideMark/>
          </w:tcPr>
          <w:p w14:paraId="568E4468" w14:textId="77777777" w:rsidR="00192AF8" w:rsidRPr="0034479F" w:rsidRDefault="00192AF8" w:rsidP="0034479F">
            <w:pPr>
              <w:rPr>
                <w:bCs/>
              </w:rPr>
            </w:pPr>
            <w:r w:rsidRPr="0034479F">
              <w:rPr>
                <w:bCs/>
              </w:rPr>
              <w:t>100%</w:t>
            </w:r>
          </w:p>
        </w:tc>
      </w:tr>
      <w:tr w:rsidR="0034479F" w:rsidRPr="0034479F" w14:paraId="183D031F" w14:textId="77777777" w:rsidTr="007003A1">
        <w:trPr>
          <w:trHeight w:val="402"/>
        </w:trPr>
        <w:tc>
          <w:tcPr>
            <w:tcW w:w="3421" w:type="dxa"/>
            <w:noWrap/>
            <w:hideMark/>
          </w:tcPr>
          <w:p w14:paraId="69F3B8BD" w14:textId="77777777" w:rsidR="00192AF8" w:rsidRPr="0034479F" w:rsidRDefault="00192AF8" w:rsidP="0034479F">
            <w:r w:rsidRPr="0034479F">
              <w:t>of which: Dividend payable to ordinary creditors in full</w:t>
            </w:r>
          </w:p>
        </w:tc>
        <w:tc>
          <w:tcPr>
            <w:tcW w:w="964" w:type="dxa"/>
            <w:noWrap/>
            <w:hideMark/>
          </w:tcPr>
          <w:p w14:paraId="46031189" w14:textId="77777777" w:rsidR="00192AF8" w:rsidRPr="0034479F" w:rsidRDefault="00192AF8" w:rsidP="0034479F">
            <w:r w:rsidRPr="0034479F">
              <w:t>182</w:t>
            </w:r>
          </w:p>
        </w:tc>
        <w:tc>
          <w:tcPr>
            <w:tcW w:w="955" w:type="dxa"/>
            <w:noWrap/>
            <w:hideMark/>
          </w:tcPr>
          <w:p w14:paraId="7EC49DAA" w14:textId="77777777" w:rsidR="00192AF8" w:rsidRPr="0034479F" w:rsidRDefault="00192AF8" w:rsidP="0034479F">
            <w:r w:rsidRPr="0034479F">
              <w:t>130</w:t>
            </w:r>
          </w:p>
        </w:tc>
        <w:tc>
          <w:tcPr>
            <w:tcW w:w="884" w:type="dxa"/>
            <w:noWrap/>
            <w:hideMark/>
          </w:tcPr>
          <w:p w14:paraId="57E18E59" w14:textId="77777777" w:rsidR="00192AF8" w:rsidRPr="0034479F" w:rsidRDefault="00192AF8" w:rsidP="0034479F">
            <w:r w:rsidRPr="0034479F">
              <w:t>83</w:t>
            </w:r>
          </w:p>
        </w:tc>
        <w:tc>
          <w:tcPr>
            <w:tcW w:w="1030" w:type="dxa"/>
            <w:noWrap/>
            <w:hideMark/>
          </w:tcPr>
          <w:p w14:paraId="031ED576" w14:textId="77777777" w:rsidR="00192AF8" w:rsidRPr="0034479F" w:rsidRDefault="00192AF8" w:rsidP="0034479F">
            <w:r w:rsidRPr="0034479F">
              <w:t>395</w:t>
            </w:r>
          </w:p>
        </w:tc>
        <w:tc>
          <w:tcPr>
            <w:tcW w:w="1762" w:type="dxa"/>
            <w:noWrap/>
            <w:hideMark/>
          </w:tcPr>
          <w:p w14:paraId="50EFBD46" w14:textId="77777777" w:rsidR="00192AF8" w:rsidRPr="0034479F" w:rsidRDefault="00192AF8" w:rsidP="0034479F">
            <w:r w:rsidRPr="0034479F">
              <w:t>3%</w:t>
            </w:r>
          </w:p>
        </w:tc>
      </w:tr>
    </w:tbl>
    <w:p w14:paraId="1292AD90" w14:textId="6BC4AAB3" w:rsidR="007003A1" w:rsidRDefault="00B4399C" w:rsidP="0034479F">
      <w:r>
        <w:t>Full notes for the above table</w:t>
      </w:r>
      <w:r w:rsidR="007003A1">
        <w:t xml:space="preserve"> can be found on the AiB website at the following link: </w:t>
      </w:r>
      <w:hyperlink r:id="rId26" w:history="1">
        <w:r w:rsidR="007003A1" w:rsidRPr="007003A1">
          <w:rPr>
            <w:rStyle w:val="Hyperlink"/>
          </w:rPr>
          <w:t>Ad-hoc statistical release ID 10</w:t>
        </w:r>
      </w:hyperlink>
      <w:r w:rsidR="007003A1" w:rsidRPr="007003A1">
        <w:t>.</w:t>
      </w:r>
    </w:p>
    <w:p w14:paraId="2838093D" w14:textId="32982A11" w:rsidR="00192AF8" w:rsidRPr="00192AF8" w:rsidRDefault="00192AF8" w:rsidP="0034479F">
      <w:r>
        <w:t>5.10</w:t>
      </w:r>
      <w:r>
        <w:tab/>
      </w:r>
      <w:r w:rsidRPr="00192AF8">
        <w:t xml:space="preserve">The group considered information collated in a report provided by AiB on the application of interest and rates of calculation for a wide range of countries. The methodologies and rates were varied - ranging from 1% to 8%. Some of the processes were similar to that operating in Scotland while others were very different. A summary of the differing rates and methodologies is provided at Annex </w:t>
      </w:r>
      <w:r w:rsidR="00B879D8">
        <w:t>A</w:t>
      </w:r>
      <w:r w:rsidRPr="00192AF8">
        <w:t>.</w:t>
      </w:r>
    </w:p>
    <w:p w14:paraId="5C8AE964" w14:textId="248D6D1B" w:rsidR="00192AF8" w:rsidRPr="00192AF8" w:rsidRDefault="00192AF8" w:rsidP="0034479F">
      <w:r>
        <w:t>5.11</w:t>
      </w:r>
      <w:r>
        <w:tab/>
      </w:r>
      <w:r w:rsidRPr="00192AF8">
        <w:t>Creditors who have been disadvantaged by non-payment for long periods where no insolvency procedures have been invoked or where insolvency proceedings have continued for a long period can be compensated by way of interest. The group considered that it is reasonable to expect this position to apply in bankruptcy. There was consensus, however, amongst the group that the currently prescribed 8% interest rate is too high and should be reduced to a level which is compensatory rather than punitive.</w:t>
      </w:r>
    </w:p>
    <w:p w14:paraId="24FE474D" w14:textId="59479FBC" w:rsidR="00192AF8" w:rsidRPr="00192AF8" w:rsidRDefault="00192AF8" w:rsidP="0034479F">
      <w:r>
        <w:lastRenderedPageBreak/>
        <w:t>5.12</w:t>
      </w:r>
      <w:r>
        <w:tab/>
      </w:r>
      <w:r w:rsidRPr="00192AF8">
        <w:t xml:space="preserve">Rather than the rate being set at a fixed percentage in legislation (as it is now), the group favoured the option of this being linked to a base rate and subject to regular review. This would have the advantage of providing a central reference point which would adjust to changing economic circumstances. </w:t>
      </w:r>
    </w:p>
    <w:p w14:paraId="4FF8DCAD" w14:textId="64CCC16E" w:rsidR="00192AF8" w:rsidRPr="00192AF8" w:rsidRDefault="00192AF8" w:rsidP="0034479F">
      <w:r>
        <w:t>5.13</w:t>
      </w:r>
      <w:r>
        <w:tab/>
      </w:r>
      <w:r w:rsidRPr="00192AF8">
        <w:t>The group noted that the prescribed rate of interest is applied to creditors’ debts during bankruptcy where there are sufficient funds to settle debts in full, therefore it isn’t a new debt or post-bankruptcy debt impacting on the debtor.</w:t>
      </w:r>
    </w:p>
    <w:p w14:paraId="6177C6DC" w14:textId="59ADB047" w:rsidR="00192AF8" w:rsidRPr="00192AF8" w:rsidRDefault="00192AF8" w:rsidP="0034479F">
      <w:r>
        <w:t>5.14</w:t>
      </w:r>
      <w:r>
        <w:tab/>
      </w:r>
      <w:r w:rsidRPr="00192AF8">
        <w:t xml:space="preserve">The group considered options for the calculation of a variable prescribed rate of interest. It noted that the cost of credit is linked to the Bank of England base rate, and it was suggested that there could be a formula for calculating the prescribed rate of interest - for example, the average base rate over </w:t>
      </w:r>
      <w:r w:rsidR="00B63B71">
        <w:t>two</w:t>
      </w:r>
      <w:r w:rsidRPr="00192AF8">
        <w:t xml:space="preserve"> to </w:t>
      </w:r>
      <w:r w:rsidR="00B63B71">
        <w:t>three</w:t>
      </w:r>
      <w:r w:rsidRPr="00192AF8">
        <w:t xml:space="preserve"> years plus a fixed % (which would need to be agreed). This would be fixed until the next review. This average rate approach would help to flatten the effects of large increases or decreases, albeit it was acknowledged that the base rates had been stable for a number of years.</w:t>
      </w:r>
    </w:p>
    <w:p w14:paraId="4B14CC93" w14:textId="77777777" w:rsidR="00192AF8" w:rsidRPr="00192AF8" w:rsidRDefault="00192AF8" w:rsidP="0034479F">
      <w:r>
        <w:t>5.15</w:t>
      </w:r>
      <w:r>
        <w:tab/>
      </w:r>
      <w:r w:rsidRPr="00192AF8">
        <w:t xml:space="preserve">The 2019 consultation on the 2014 Act indicated support for the Bank of England base rate plus 2% (42% of respondents). 37% of respondents believed the Bank of England rate alone was the most appropriate interest rate. The group considered therefore, that a solution may be to use the suggested formula to calculate average interest rate and add 2%. </w:t>
      </w:r>
    </w:p>
    <w:p w14:paraId="6917E514" w14:textId="28D4DAD8" w:rsidR="00192AF8" w:rsidRPr="00192AF8" w:rsidRDefault="00192AF8" w:rsidP="0034479F">
      <w:r>
        <w:t>5.16</w:t>
      </w:r>
      <w:r>
        <w:tab/>
      </w:r>
      <w:r w:rsidRPr="00192AF8">
        <w:t xml:space="preserve">As there had been limited changes in interest rates for a number of years, the group considered that it would be reasonable that the rate be reviewed every </w:t>
      </w:r>
      <w:r w:rsidR="00B63B71">
        <w:t>two</w:t>
      </w:r>
      <w:r w:rsidRPr="00192AF8">
        <w:t xml:space="preserve"> to </w:t>
      </w:r>
      <w:r w:rsidR="00B63B71">
        <w:t>three</w:t>
      </w:r>
      <w:r w:rsidRPr="00192AF8">
        <w:t xml:space="preserve"> years. It could be reviewed in line with the Diligence against Earnings tables which are reassessed every </w:t>
      </w:r>
      <w:r w:rsidR="00B63B71">
        <w:t>three</w:t>
      </w:r>
      <w:r w:rsidRPr="00192AF8">
        <w:t xml:space="preserve"> years.</w:t>
      </w:r>
    </w:p>
    <w:p w14:paraId="523D6188" w14:textId="51FB002B" w:rsidR="00192AF8" w:rsidRPr="00192AF8" w:rsidRDefault="00192AF8" w:rsidP="0034479F">
      <w:r>
        <w:t>5.17</w:t>
      </w:r>
      <w:r>
        <w:tab/>
      </w:r>
      <w:r w:rsidRPr="00192AF8">
        <w:t xml:space="preserve">While having a prescribed rate of interest on an average base rate subject to review could result in the interest rate changing over the course of a case, the group considered that it would be justifiable for the rate at the start of the bankruptcy to apply throughout the duration of the case. This would avoid the complexity and associated costs of applying different rates during the case and would be fairer for all </w:t>
      </w:r>
      <w:r w:rsidRPr="00192AF8">
        <w:lastRenderedPageBreak/>
        <w:t>impacted. Similarly, if the rate was entirely variable it would be complex and costly to establish and calculate the appropriate rate for each case. Consequently, adopting an approach that would see the rate fixed for a period of time was the preferred option.</w:t>
      </w:r>
    </w:p>
    <w:p w14:paraId="08F1160B" w14:textId="713B162E" w:rsidR="002B1750" w:rsidRPr="00192AF8" w:rsidRDefault="00192AF8" w:rsidP="0034479F">
      <w:r>
        <w:t>5.18</w:t>
      </w:r>
      <w:r>
        <w:tab/>
      </w:r>
      <w:r w:rsidRPr="00192AF8">
        <w:t xml:space="preserve">The group also considered whether interest should be applied to creditors’ claims when the debtor sought a recall of sequestration. It was highlighted that a recent court ruling on this specific issue had found that interest was not payable in recall. It was also noted that general experience had shown that creditors were content to receive payment of the debt and do not seek the application of interest, preferring to be paid at an earlier date rather than delaying matters further. </w:t>
      </w:r>
    </w:p>
    <w:p w14:paraId="178E5430" w14:textId="233ABFAB" w:rsidR="00192AF8" w:rsidRPr="0034479F" w:rsidRDefault="00192AF8" w:rsidP="0034479F">
      <w:pPr>
        <w:pStyle w:val="Heading3"/>
      </w:pPr>
      <w:r w:rsidRPr="00192AF8">
        <w:t>Recommendation</w:t>
      </w:r>
    </w:p>
    <w:p w14:paraId="122FD918" w14:textId="6A387572" w:rsidR="007003A1" w:rsidRDefault="00CA3349" w:rsidP="007003A1">
      <w:pPr>
        <w:pStyle w:val="ListParagraph"/>
        <w:numPr>
          <w:ilvl w:val="0"/>
          <w:numId w:val="23"/>
        </w:numPr>
      </w:pPr>
      <w:r w:rsidRPr="0034479F">
        <w:rPr>
          <w:b/>
        </w:rPr>
        <w:t>Recommendation 23</w:t>
      </w:r>
      <w:r>
        <w:t xml:space="preserve"> - </w:t>
      </w:r>
      <w:r w:rsidR="00192AF8" w:rsidRPr="00192AF8">
        <w:t xml:space="preserve">The group recommends that the prescribed rate of interest be reduced to a level that is more compensatory. It should be fixed for a period of time and reviewed regularly (suggested every </w:t>
      </w:r>
      <w:r w:rsidR="004062F4">
        <w:t>two to three</w:t>
      </w:r>
      <w:r w:rsidR="00192AF8" w:rsidRPr="00192AF8">
        <w:t xml:space="preserve"> years). The rate in force at the start of a bankruptcy should continue throughout the duration of the case irrespective of whether there is a rate change following review in the intervening period as this would avoid complexity and associated costs and be fairer to all those who were impacted. While the group considered various options to set the rate, they felt that further consultation was required. Their favoured option, however, was an average rate over a period of time (period to be agreed) + a % (to be agreed). The group considered that eligibility criteria for the application of the prescribed rate of interest should not be changed and that the requirement to pay interest should not extended to cases where the recall of sequestration was being sought. </w:t>
      </w:r>
    </w:p>
    <w:p w14:paraId="12FE8815" w14:textId="5AA3C44C" w:rsidR="007003A1" w:rsidRDefault="007003A1" w:rsidP="007003A1"/>
    <w:p w14:paraId="57AE7E09" w14:textId="070C529D" w:rsidR="007003A1" w:rsidRDefault="007003A1" w:rsidP="007003A1"/>
    <w:p w14:paraId="7ECA022F" w14:textId="77777777" w:rsidR="007003A1" w:rsidRPr="002B1750" w:rsidRDefault="007003A1" w:rsidP="007003A1"/>
    <w:p w14:paraId="41769ADA" w14:textId="4971E1FC" w:rsidR="00192AF8" w:rsidRPr="00192AF8" w:rsidRDefault="00FE7A2E" w:rsidP="0034479F">
      <w:pPr>
        <w:pStyle w:val="Heading2"/>
      </w:pPr>
      <w:bookmarkStart w:id="54" w:name="_Toc100582540"/>
      <w:bookmarkStart w:id="55" w:name="_Toc100673324"/>
      <w:r>
        <w:lastRenderedPageBreak/>
        <w:t xml:space="preserve">Discussion - </w:t>
      </w:r>
      <w:r w:rsidR="00192AF8" w:rsidRPr="00192AF8">
        <w:t>Judicial rate of interest</w:t>
      </w:r>
      <w:bookmarkEnd w:id="54"/>
      <w:bookmarkEnd w:id="55"/>
    </w:p>
    <w:p w14:paraId="2AC4F218" w14:textId="4C4D58C4" w:rsidR="00192AF8" w:rsidRPr="00192AF8" w:rsidRDefault="00192AF8" w:rsidP="0034479F">
      <w:r>
        <w:t>5.19</w:t>
      </w:r>
      <w:r>
        <w:tab/>
      </w:r>
      <w:r w:rsidRPr="00192AF8">
        <w:t>Similar to the prescribed rate of interest, the group considered that the currently prescribed judicial rate of interest at 8% was too high and should be reduced.</w:t>
      </w:r>
    </w:p>
    <w:p w14:paraId="69F1F004" w14:textId="44637344" w:rsidR="00192AF8" w:rsidRPr="00192AF8" w:rsidRDefault="00577AA0" w:rsidP="0034479F">
      <w:r>
        <w:t>5.20</w:t>
      </w:r>
      <w:r>
        <w:tab/>
      </w:r>
      <w:r w:rsidR="00192AF8" w:rsidRPr="00192AF8">
        <w:t>The 2019 consultation on the 2014 Act indicated support for the Bank of England base rate plus 2% (37% of respondents). 33% of respondents believed the Bank of England rate alone was the most appropriate interest rate.</w:t>
      </w:r>
    </w:p>
    <w:p w14:paraId="4EE11B80" w14:textId="36D4B6E1" w:rsidR="00192AF8" w:rsidRPr="00192AF8" w:rsidRDefault="00577AA0" w:rsidP="0034479F">
      <w:r>
        <w:t>5.21</w:t>
      </w:r>
      <w:r>
        <w:tab/>
      </w:r>
      <w:r w:rsidR="00192AF8" w:rsidRPr="00192AF8">
        <w:t>The group recognised that while the judicial rate of interest and prescribed rate of interest both related to debt, they covered different aspects and did not therefore necessarily require to be linked or be set at the same rate. The preference, however, was for consistency between the two rates as different rates could impact on the level of recoveries for creditors. An example was provided where, if the judicial rate of interest was higher than the prescribed rate of interest it could result in a creditor recovering less through a bankruptcy than they would through a court decree. Creditors taking legal action to enforce their debts often seek their contractual rate of interest rather than the judicial rate and these could be significantly different. The group were keen therefore to consider the application of the contractual rate of interest in bankruptcy.</w:t>
      </w:r>
    </w:p>
    <w:p w14:paraId="2BFAF6E4" w14:textId="463676FE" w:rsidR="005D66B0" w:rsidRPr="00192AF8" w:rsidRDefault="00861DFC" w:rsidP="0034479F">
      <w:r>
        <w:t>5.22</w:t>
      </w:r>
      <w:r>
        <w:tab/>
      </w:r>
      <w:r w:rsidR="00192AF8" w:rsidRPr="00192AF8">
        <w:t>It was highlighted that potential changes to the judicial rate of interest impacted on other situations including compensation/damages claims, corporate insolvency and late payment legislation. The group considered therefore that it could not simply be looked at as part of this review and would require wider consultation with input from interested parties - in particular, those with lead on Justice Policy and relevant stakeholders including the Scottish Civil Justice Council who had a key role in making the legislative provision.</w:t>
      </w:r>
    </w:p>
    <w:p w14:paraId="78303805" w14:textId="0D4AE1F3" w:rsidR="00192AF8" w:rsidRPr="0034479F" w:rsidRDefault="00192AF8" w:rsidP="0034479F">
      <w:pPr>
        <w:pStyle w:val="Heading3"/>
      </w:pPr>
      <w:r w:rsidRPr="00192AF8">
        <w:t>Recommendation</w:t>
      </w:r>
    </w:p>
    <w:p w14:paraId="22A6E8C9" w14:textId="1952B6B6" w:rsidR="00192AF8" w:rsidRPr="0034479F" w:rsidRDefault="00CA3349" w:rsidP="006056C7">
      <w:pPr>
        <w:pStyle w:val="ListParagraph"/>
        <w:numPr>
          <w:ilvl w:val="0"/>
          <w:numId w:val="23"/>
        </w:numPr>
      </w:pPr>
      <w:r w:rsidRPr="0034479F">
        <w:rPr>
          <w:b/>
        </w:rPr>
        <w:t>Recommendation 24</w:t>
      </w:r>
      <w:r>
        <w:t xml:space="preserve"> - </w:t>
      </w:r>
      <w:r w:rsidR="00192AF8" w:rsidRPr="00192AF8">
        <w:t xml:space="preserve">The group recommends that the judicial rate of interest be reduced, preferably to a level consistent with the prescribed rate of </w:t>
      </w:r>
      <w:r w:rsidR="00192AF8" w:rsidRPr="00192AF8">
        <w:lastRenderedPageBreak/>
        <w:t xml:space="preserve">interest, if this is possible. However, wider consultation should </w:t>
      </w:r>
      <w:r w:rsidR="00956E95">
        <w:t xml:space="preserve">be </w:t>
      </w:r>
      <w:r w:rsidR="00192AF8" w:rsidRPr="00192AF8">
        <w:t>carried out to establish the appropriate rate and the impacts on other legislation and stakeholders.</w:t>
      </w:r>
    </w:p>
    <w:p w14:paraId="13BAD58A" w14:textId="14A86CAD" w:rsidR="00192AF8" w:rsidRPr="007003A1" w:rsidRDefault="00FE7A2E" w:rsidP="007003A1">
      <w:pPr>
        <w:pStyle w:val="Heading2"/>
      </w:pPr>
      <w:bookmarkStart w:id="56" w:name="_Toc100582541"/>
      <w:bookmarkStart w:id="57" w:name="_Toc100673325"/>
      <w:r>
        <w:t xml:space="preserve">Discussion - </w:t>
      </w:r>
      <w:r w:rsidR="00192AF8" w:rsidRPr="00192AF8">
        <w:t>Contractual rate versus Prescribed rate in Bankruptcy</w:t>
      </w:r>
      <w:bookmarkEnd w:id="56"/>
      <w:bookmarkEnd w:id="57"/>
    </w:p>
    <w:p w14:paraId="44C49383" w14:textId="32BA68F0" w:rsidR="00192AF8" w:rsidRPr="00192AF8" w:rsidRDefault="00861DFC" w:rsidP="0034479F">
      <w:pPr>
        <w:rPr>
          <w:szCs w:val="24"/>
        </w:rPr>
      </w:pPr>
      <w:r>
        <w:rPr>
          <w:szCs w:val="24"/>
        </w:rPr>
        <w:t>5.23</w:t>
      </w:r>
      <w:r>
        <w:rPr>
          <w:szCs w:val="24"/>
        </w:rPr>
        <w:tab/>
      </w:r>
      <w:r w:rsidR="00192AF8" w:rsidRPr="00192AF8">
        <w:rPr>
          <w:szCs w:val="24"/>
        </w:rPr>
        <w:t>The group expressed concern over the current legislative position for application of interest where there is</w:t>
      </w:r>
      <w:r w:rsidR="00192AF8" w:rsidRPr="00192AF8">
        <w:t xml:space="preserve"> sufficient estate remaining after payment of relevant expenses which enables the full settlement of preferred, ordinary and postponed debts. In this circumstance, creditors automatically receive interest on their claims at the greater of the prescribed rate at the date of sequestration or the contractual rate (i.e. the rate which would have been payable if there was no bankruptcy). This can create a preference where some creditors are paid a higher rate of interest on their debts than other creditors which was not considered to be a fair outcome. </w:t>
      </w:r>
    </w:p>
    <w:p w14:paraId="445BF05E" w14:textId="77777777" w:rsidR="00192AF8" w:rsidRPr="00192AF8" w:rsidRDefault="00861DFC" w:rsidP="0034479F">
      <w:pPr>
        <w:rPr>
          <w:szCs w:val="24"/>
        </w:rPr>
      </w:pPr>
      <w:r>
        <w:rPr>
          <w:szCs w:val="24"/>
        </w:rPr>
        <w:t>5.24</w:t>
      </w:r>
      <w:r>
        <w:rPr>
          <w:szCs w:val="24"/>
        </w:rPr>
        <w:tab/>
      </w:r>
      <w:r w:rsidR="00192AF8" w:rsidRPr="00192AF8">
        <w:rPr>
          <w:szCs w:val="24"/>
        </w:rPr>
        <w:t>As highlighted, the current prescribed rate of interest at 8% was too high and the group has recommended action to see this reduced. It was highlighted that in certain instances the commercial contractual rate of interest charged by some creditors was significantly higher than the prescribed rate and could be excessive and penal in nature. An example was cited as providers of high-cost short-term credit. The group considered that enabling the application of contractual interest in a bankruptcy could be seen as encouraging creditors to charge high interest rates. The group agreed that the system should not support and reward lenders applying high interest rates.</w:t>
      </w:r>
    </w:p>
    <w:p w14:paraId="0B1026BD" w14:textId="08DB16DE" w:rsidR="00192AF8" w:rsidRDefault="00861DFC" w:rsidP="0034479F">
      <w:pPr>
        <w:rPr>
          <w:szCs w:val="24"/>
        </w:rPr>
      </w:pPr>
      <w:r>
        <w:rPr>
          <w:szCs w:val="24"/>
        </w:rPr>
        <w:t>5.25</w:t>
      </w:r>
      <w:r>
        <w:rPr>
          <w:szCs w:val="24"/>
        </w:rPr>
        <w:tab/>
      </w:r>
      <w:r w:rsidR="00192AF8" w:rsidRPr="00192AF8">
        <w:rPr>
          <w:szCs w:val="24"/>
        </w:rPr>
        <w:t>The group considers that the system should be fair to all and not provide a preference to some. This could be achieved by changing the default position in the legislation to all creditors being entitled to interest at the prescribed rate. There could in addition be provision whereby if any creditor wished to be paid a different rate, they would be required to demonstrate just cause.</w:t>
      </w:r>
    </w:p>
    <w:p w14:paraId="580908A1" w14:textId="77777777" w:rsidR="007003A1" w:rsidRPr="0034479F" w:rsidRDefault="007003A1" w:rsidP="0034479F">
      <w:pPr>
        <w:rPr>
          <w:szCs w:val="24"/>
        </w:rPr>
      </w:pPr>
    </w:p>
    <w:p w14:paraId="05E6B0E6" w14:textId="62DBF58E" w:rsidR="00192AF8" w:rsidRPr="0034479F" w:rsidRDefault="00192AF8" w:rsidP="0034479F">
      <w:pPr>
        <w:pStyle w:val="Heading3"/>
      </w:pPr>
      <w:r w:rsidRPr="00192AF8">
        <w:lastRenderedPageBreak/>
        <w:t>Recommendation</w:t>
      </w:r>
    </w:p>
    <w:p w14:paraId="73DB298A" w14:textId="4F4547A9" w:rsidR="002B1750" w:rsidRPr="0034479F" w:rsidRDefault="00CA3349" w:rsidP="006056C7">
      <w:pPr>
        <w:pStyle w:val="ListParagraph"/>
        <w:numPr>
          <w:ilvl w:val="0"/>
          <w:numId w:val="23"/>
        </w:numPr>
        <w:rPr>
          <w:b/>
        </w:rPr>
      </w:pPr>
      <w:r w:rsidRPr="0034479F">
        <w:rPr>
          <w:b/>
        </w:rPr>
        <w:t>Recommendation 25</w:t>
      </w:r>
      <w:r>
        <w:t xml:space="preserve"> - </w:t>
      </w:r>
      <w:r w:rsidR="00192AF8" w:rsidRPr="00192AF8">
        <w:t>The group recommend that the current legislation should be reviewed, with the default being that post-sequestration interest payable on creditors’ claims be set at the prescribed rate of interest, possibly with individual creditors having to demonstrate good cause for any additional sums they wanted paid under a contractual rate of interest.</w:t>
      </w:r>
    </w:p>
    <w:p w14:paraId="22DDEE68" w14:textId="555DA44E" w:rsidR="00192AF8" w:rsidRPr="0034479F" w:rsidRDefault="00D0721F" w:rsidP="0034479F">
      <w:pPr>
        <w:pStyle w:val="Heading1"/>
      </w:pPr>
      <w:bookmarkStart w:id="58" w:name="_Toc100582542"/>
      <w:bookmarkStart w:id="59" w:name="_Toc100583155"/>
      <w:bookmarkStart w:id="60" w:name="_Toc100673326"/>
      <w:r>
        <w:t>6.</w:t>
      </w:r>
      <w:r>
        <w:tab/>
        <w:t>A</w:t>
      </w:r>
      <w:r w:rsidR="0034479F">
        <w:t>dministration in bankruptcy – circulars and fees</w:t>
      </w:r>
      <w:bookmarkEnd w:id="58"/>
      <w:bookmarkEnd w:id="59"/>
      <w:bookmarkEnd w:id="60"/>
    </w:p>
    <w:p w14:paraId="73D28581" w14:textId="3D8E76FC" w:rsidR="00192AF8" w:rsidRPr="00192AF8" w:rsidRDefault="00192AF8" w:rsidP="0034479F">
      <w:pPr>
        <w:pStyle w:val="Heading2"/>
      </w:pPr>
      <w:bookmarkStart w:id="61" w:name="_Toc100582543"/>
      <w:bookmarkStart w:id="62" w:name="_Toc100673327"/>
      <w:r w:rsidRPr="00192AF8">
        <w:t xml:space="preserve">Process for setting a </w:t>
      </w:r>
      <w:r w:rsidR="009B2F86">
        <w:t>Debtor Contribution Order</w:t>
      </w:r>
      <w:r w:rsidRPr="00192AF8">
        <w:t xml:space="preserve"> in a creditor petition sequestration</w:t>
      </w:r>
      <w:bookmarkEnd w:id="61"/>
      <w:bookmarkEnd w:id="62"/>
    </w:p>
    <w:p w14:paraId="5A6BE5F9" w14:textId="7C4A0E10" w:rsidR="00192AF8" w:rsidRPr="0034479F" w:rsidRDefault="00192AF8" w:rsidP="0034479F">
      <w:pPr>
        <w:pStyle w:val="Heading3"/>
      </w:pPr>
      <w:r w:rsidRPr="00192AF8">
        <w:t>Background</w:t>
      </w:r>
    </w:p>
    <w:p w14:paraId="71A87505" w14:textId="7B57B0D0" w:rsidR="00192AF8" w:rsidRPr="00192AF8" w:rsidRDefault="00861DFC" w:rsidP="0034479F">
      <w:r>
        <w:t>6.1</w:t>
      </w:r>
      <w:r>
        <w:tab/>
      </w:r>
      <w:r w:rsidR="00192AF8" w:rsidRPr="00192AF8">
        <w:t xml:space="preserve">The </w:t>
      </w:r>
      <w:r w:rsidR="009B2F86">
        <w:t xml:space="preserve">Bankruptcy (Scotland) Act 2016 (“the </w:t>
      </w:r>
      <w:r w:rsidR="00192AF8" w:rsidRPr="00192AF8">
        <w:t>2016 Act</w:t>
      </w:r>
      <w:r w:rsidR="009B2F86">
        <w:t>”)</w:t>
      </w:r>
      <w:r w:rsidR="00192AF8" w:rsidRPr="00192AF8">
        <w:t xml:space="preserve"> requires the AiB to make an order fixing the debtor’s contribution. The DCO in a bankruptcy awarded following a petition presented by a creditor(s) or a trustee under a trust deed is based on proposals submitted by the trustee following information provided by the debtor.</w:t>
      </w:r>
    </w:p>
    <w:p w14:paraId="5C3D5C16" w14:textId="436FE177" w:rsidR="00192AF8" w:rsidRPr="00192AF8" w:rsidRDefault="00861DFC" w:rsidP="0034479F">
      <w:r>
        <w:t>6.2</w:t>
      </w:r>
      <w:r>
        <w:tab/>
      </w:r>
      <w:r w:rsidR="00192AF8" w:rsidRPr="00192AF8">
        <w:t xml:space="preserve">The </w:t>
      </w:r>
      <w:r w:rsidR="009B2F86" w:rsidRPr="00192AF8">
        <w:t>second Coronavirus</w:t>
      </w:r>
      <w:r w:rsidR="00192AF8" w:rsidRPr="00192AF8">
        <w:t xml:space="preserve"> Act temporarily extended the time for the trustee to submit these initial proposals from </w:t>
      </w:r>
      <w:r w:rsidR="00B63B71">
        <w:t>six</w:t>
      </w:r>
      <w:r w:rsidR="00192AF8" w:rsidRPr="00192AF8">
        <w:t xml:space="preserve"> weeks to 12 weeks following the award of sequestration. This change was made permanent by the 2021 Regulations.</w:t>
      </w:r>
    </w:p>
    <w:p w14:paraId="6A56A4FF" w14:textId="7342C585" w:rsidR="00361141" w:rsidRPr="0034479F" w:rsidRDefault="00861DFC" w:rsidP="0034479F">
      <w:r>
        <w:t>6.3</w:t>
      </w:r>
      <w:r>
        <w:tab/>
      </w:r>
      <w:r w:rsidR="00192AF8" w:rsidRPr="00192AF8">
        <w:t>If the trustee misses the submission deadline for any reason, they are required to submit a request to AiB for an order curing a defect in procedure. Notification of this application requires to be given to the creditors and debtor.</w:t>
      </w:r>
    </w:p>
    <w:p w14:paraId="0608AAF0" w14:textId="23427665" w:rsidR="00192AF8" w:rsidRPr="0034479F" w:rsidRDefault="00192AF8" w:rsidP="0034479F">
      <w:pPr>
        <w:pStyle w:val="Heading3"/>
      </w:pPr>
      <w:r w:rsidRPr="00192AF8">
        <w:t>Discussion</w:t>
      </w:r>
    </w:p>
    <w:p w14:paraId="3003090A" w14:textId="01ECA455" w:rsidR="00192AF8" w:rsidRPr="00192AF8" w:rsidRDefault="00861DFC" w:rsidP="0034479F">
      <w:r>
        <w:t>6.4</w:t>
      </w:r>
      <w:r>
        <w:tab/>
      </w:r>
      <w:r w:rsidR="00192AF8" w:rsidRPr="00192AF8">
        <w:t xml:space="preserve">In creditor petition bankruptcy, it is fairly common for the debtor not to cooperate and provide the trustee with the information required to submit DCO proposals within the statutory timescale. The trustee is therefore often required to </w:t>
      </w:r>
      <w:r w:rsidR="00192AF8" w:rsidRPr="00192AF8">
        <w:lastRenderedPageBreak/>
        <w:t>submit an application to cure a defect which comes with costs and additional administration.</w:t>
      </w:r>
    </w:p>
    <w:p w14:paraId="3619CA92" w14:textId="74F18AB3" w:rsidR="00192AF8" w:rsidRPr="00192AF8" w:rsidRDefault="00861DFC" w:rsidP="0034479F">
      <w:r>
        <w:t>6.5</w:t>
      </w:r>
      <w:r>
        <w:tab/>
      </w:r>
      <w:r w:rsidR="00192AF8" w:rsidRPr="00192AF8">
        <w:t xml:space="preserve">While the statutory deadline encourages efficient administration of the estate, it can be unfair on the trustee and introduces cost implications for creditors in cases of non-cooperation. </w:t>
      </w:r>
    </w:p>
    <w:p w14:paraId="5925B145" w14:textId="697C6147" w:rsidR="00192AF8" w:rsidRPr="00192AF8" w:rsidRDefault="00861DFC" w:rsidP="0034479F">
      <w:r>
        <w:t>6.6</w:t>
      </w:r>
      <w:r>
        <w:tab/>
      </w:r>
      <w:r w:rsidR="00192AF8" w:rsidRPr="00192AF8">
        <w:t>The group suggested that it would be appropriate to remove the statutory deadline in favour of the trustee submitting proposals “forthwith” or “as soon as practicable” after receiving the required information – these terms are used elsewhere in the legislation and are seen as representing a reasonable requirement in this context. Trustee</w:t>
      </w:r>
      <w:r w:rsidR="006A3DF1">
        <w:t>’</w:t>
      </w:r>
      <w:r w:rsidR="00192AF8" w:rsidRPr="00192AF8">
        <w:t xml:space="preserve">s actions and performance in this area would be subject to the oversight of creditors and monitoring by their Recognised Professional Body and there would be reputational issues for trustees if there were undue delays in securing contribution recovery which could impinge on future appointments. Although it was recognised that creditors might favour fixed deadlines for making applications as opposed to less well defined periods, it is recognised that 12 weeks is not viewed an appropriate timescale. An extended period of </w:t>
      </w:r>
      <w:r w:rsidR="00B63B71">
        <w:t>six</w:t>
      </w:r>
      <w:r w:rsidR="00192AF8" w:rsidRPr="00192AF8">
        <w:t xml:space="preserve"> months was suggested if the option of a set statutory timescale is adopted. </w:t>
      </w:r>
    </w:p>
    <w:p w14:paraId="1BBF2D46" w14:textId="358E2C18" w:rsidR="00CF0DFE" w:rsidRPr="00192AF8" w:rsidRDefault="00861DFC" w:rsidP="0034479F">
      <w:r>
        <w:t>6.7</w:t>
      </w:r>
      <w:r>
        <w:tab/>
      </w:r>
      <w:r w:rsidR="00192AF8" w:rsidRPr="00192AF8">
        <w:t xml:space="preserve">An alternative solution could involve the introduction of a different process for obtaining an interim extension without the requirement to use the procedure to cure a defect where the application cannot be submitted within 12 weeks. </w:t>
      </w:r>
    </w:p>
    <w:p w14:paraId="5F1B4A4F" w14:textId="21A3EAC6" w:rsidR="00192AF8" w:rsidRPr="0034479F" w:rsidRDefault="00192AF8" w:rsidP="0034479F">
      <w:pPr>
        <w:pStyle w:val="Heading3"/>
      </w:pPr>
      <w:r w:rsidRPr="00192AF8">
        <w:t>Recommendation</w:t>
      </w:r>
    </w:p>
    <w:p w14:paraId="77ED7F75" w14:textId="7F2E51BA" w:rsidR="00192AF8" w:rsidRPr="00192AF8" w:rsidRDefault="00CA3349" w:rsidP="006056C7">
      <w:pPr>
        <w:pStyle w:val="ListParagraph"/>
        <w:numPr>
          <w:ilvl w:val="0"/>
          <w:numId w:val="23"/>
        </w:numPr>
      </w:pPr>
      <w:r w:rsidRPr="0034479F">
        <w:rPr>
          <w:b/>
        </w:rPr>
        <w:t>Recommendation 26</w:t>
      </w:r>
      <w:r>
        <w:t xml:space="preserve"> - </w:t>
      </w:r>
      <w:r w:rsidR="00192AF8" w:rsidRPr="00192AF8">
        <w:t xml:space="preserve">The group recommends that the current fixed time limit running from the date of appointment should be removed. The time limit should be replaced with a requirement for the trustee to submit the DCO proposals as soon as reasonably practicable on receipt of the information or forthwith (or similar wording). If this is not considered acceptable, consideration should be given to extending the current fixed time limit or introducing a simpler procedure for dealing with cases where the current limit cannot be met. </w:t>
      </w:r>
    </w:p>
    <w:p w14:paraId="3B60D678" w14:textId="451CD2CF" w:rsidR="00192AF8" w:rsidRPr="00192AF8" w:rsidRDefault="00192AF8" w:rsidP="0034479F">
      <w:pPr>
        <w:pStyle w:val="Heading2"/>
      </w:pPr>
      <w:bookmarkStart w:id="63" w:name="_Toc100582544"/>
      <w:bookmarkStart w:id="64" w:name="_Toc100673328"/>
      <w:r w:rsidRPr="00192AF8">
        <w:lastRenderedPageBreak/>
        <w:t>Contribution variations</w:t>
      </w:r>
      <w:bookmarkEnd w:id="63"/>
      <w:bookmarkEnd w:id="64"/>
    </w:p>
    <w:p w14:paraId="4EF7E660" w14:textId="34B693B9" w:rsidR="00192AF8" w:rsidRPr="0034479F" w:rsidRDefault="00192AF8" w:rsidP="0034479F">
      <w:pPr>
        <w:pStyle w:val="Heading3"/>
      </w:pPr>
      <w:r w:rsidRPr="00192AF8">
        <w:t>Background</w:t>
      </w:r>
    </w:p>
    <w:p w14:paraId="20F042ED" w14:textId="012EB01B" w:rsidR="00192AF8" w:rsidRPr="00192AF8" w:rsidRDefault="00861DFC" w:rsidP="0034479F">
      <w:r>
        <w:t>6.8</w:t>
      </w:r>
      <w:r>
        <w:tab/>
      </w:r>
      <w:r w:rsidR="00192AF8" w:rsidRPr="00192AF8">
        <w:t>The 2016 Act enables the trustee to vary or quash a DCO:</w:t>
      </w:r>
    </w:p>
    <w:p w14:paraId="3C444CD9" w14:textId="77777777" w:rsidR="00192AF8" w:rsidRPr="00192AF8" w:rsidRDefault="00192AF8" w:rsidP="006056C7">
      <w:pPr>
        <w:pStyle w:val="ListParagraph"/>
        <w:numPr>
          <w:ilvl w:val="0"/>
          <w:numId w:val="23"/>
        </w:numPr>
      </w:pPr>
      <w:r w:rsidRPr="00192AF8">
        <w:t>on the application of the debtor following a change in their circumstances;</w:t>
      </w:r>
    </w:p>
    <w:p w14:paraId="2344F700" w14:textId="77777777" w:rsidR="00192AF8" w:rsidRPr="00192AF8" w:rsidRDefault="00192AF8" w:rsidP="006056C7">
      <w:pPr>
        <w:pStyle w:val="ListParagraph"/>
        <w:numPr>
          <w:ilvl w:val="0"/>
          <w:numId w:val="23"/>
        </w:numPr>
      </w:pPr>
      <w:r w:rsidRPr="00192AF8">
        <w:t xml:space="preserve">if the trustee considers it appropriate following the change in the debtor’s circumstances; or </w:t>
      </w:r>
    </w:p>
    <w:p w14:paraId="3AE81547" w14:textId="5F3BF7AD" w:rsidR="00192AF8" w:rsidRPr="00192AF8" w:rsidRDefault="00192AF8" w:rsidP="006056C7">
      <w:pPr>
        <w:pStyle w:val="ListParagraph"/>
        <w:numPr>
          <w:ilvl w:val="0"/>
          <w:numId w:val="23"/>
        </w:numPr>
      </w:pPr>
      <w:r w:rsidRPr="00192AF8">
        <w:t>when sending a report for the debtor’s discharge.</w:t>
      </w:r>
    </w:p>
    <w:p w14:paraId="3336F00A" w14:textId="23619753" w:rsidR="00192AF8" w:rsidRPr="00192AF8" w:rsidRDefault="00861DFC" w:rsidP="00D0721F">
      <w:r>
        <w:t>6.9</w:t>
      </w:r>
      <w:r>
        <w:tab/>
      </w:r>
      <w:r w:rsidR="00192AF8" w:rsidRPr="00192AF8">
        <w:t>Where a decision is taken to vary a DCO as a result of a change in the debtor’s circumstances the variation does not take effect until 14 days after the trustee’s decision.</w:t>
      </w:r>
    </w:p>
    <w:p w14:paraId="65A43B37" w14:textId="1AFA7720" w:rsidR="00192AF8" w:rsidRPr="00192AF8" w:rsidRDefault="00861DFC" w:rsidP="00D0721F">
      <w:r>
        <w:t>6.10</w:t>
      </w:r>
      <w:r>
        <w:tab/>
      </w:r>
      <w:r w:rsidR="00192AF8" w:rsidRPr="00192AF8">
        <w:t>The trustee requires to notify various parties including the debtor and any interested person following a variation or where an application has been refused.</w:t>
      </w:r>
    </w:p>
    <w:p w14:paraId="268A2EE9" w14:textId="13AB740F" w:rsidR="00192AF8" w:rsidRPr="0034479F" w:rsidRDefault="00192AF8" w:rsidP="0034479F">
      <w:pPr>
        <w:pStyle w:val="Heading3"/>
      </w:pPr>
      <w:r w:rsidRPr="0034479F">
        <w:t>Discussion</w:t>
      </w:r>
    </w:p>
    <w:p w14:paraId="27F7DBE6" w14:textId="2E4D00CA" w:rsidR="00192AF8" w:rsidRPr="00192AF8" w:rsidRDefault="00861DFC" w:rsidP="0034479F">
      <w:r>
        <w:t>6.11</w:t>
      </w:r>
      <w:r>
        <w:tab/>
      </w:r>
      <w:r w:rsidR="00192AF8" w:rsidRPr="00192AF8">
        <w:t xml:space="preserve">There was concern over the requirement to circularise creditors (as an interested party) when a contribution is varied as this gives rise to appeal rights. It was highlighted that the trustee has to provide evidence supporting the variation to AiB who undertake further checks on the debtor’s income and expenditure as part of their supervisory role. Creditors do not have the ability to appeal the initial contribution proposals and the rationale for introducing appeal rights for a variation is unclear. There are split views on this issue as some stakeholders consider it right that creditors are given the opportunity to make representations as they have a legitimate interest. Consideration was given to the issue of consistency across the debt solutions, and also with other jurisdictions. In this context, it was noted that there is no requirement to circularise creditors for such changes in PTDs and while there is such a requirement in DAS, some consider it wrong to compare and align bankruptcy processes with those applied in DAS. </w:t>
      </w:r>
    </w:p>
    <w:p w14:paraId="400D48DF" w14:textId="15A682C0" w:rsidR="00192AF8" w:rsidRPr="00192AF8" w:rsidRDefault="00861DFC" w:rsidP="0034479F">
      <w:r>
        <w:lastRenderedPageBreak/>
        <w:t>6.12</w:t>
      </w:r>
      <w:r>
        <w:tab/>
      </w:r>
      <w:r w:rsidR="00192AF8" w:rsidRPr="00192AF8">
        <w:t xml:space="preserve">There was also comparison made to other functions of the trustee where input from creditors is not required </w:t>
      </w:r>
      <w:r w:rsidR="008B1DB2">
        <w:t>(</w:t>
      </w:r>
      <w:r w:rsidR="00192AF8" w:rsidRPr="00192AF8">
        <w:t>including the realisation of assets</w:t>
      </w:r>
      <w:r w:rsidR="008B1DB2">
        <w:t>)</w:t>
      </w:r>
      <w:r w:rsidR="00192AF8" w:rsidRPr="00192AF8">
        <w:t xml:space="preserve"> and this raised questions on the ability to intervene in the area of DCO variations. It was noted that in practice, representations are rarely received from creditors and the circularisation creates additional costs of administration. The group agreed that the current process was not practicable, although in due course electronic communication with creditors could reduce the administration and associated costs. </w:t>
      </w:r>
    </w:p>
    <w:p w14:paraId="275F5340" w14:textId="7482AE84" w:rsidR="00192AF8" w:rsidRPr="00192AF8" w:rsidRDefault="00861DFC" w:rsidP="0034479F">
      <w:r>
        <w:t>6.13</w:t>
      </w:r>
      <w:r>
        <w:tab/>
      </w:r>
      <w:r w:rsidR="00192AF8" w:rsidRPr="00192AF8">
        <w:t xml:space="preserve">There was a majority in favour of reviewing the requirement to circularise with a view to its removal, however, consensus could not be reached. </w:t>
      </w:r>
    </w:p>
    <w:p w14:paraId="7D8CC27D" w14:textId="1DEAB40E" w:rsidR="00192AF8" w:rsidRPr="00192AF8" w:rsidRDefault="00861DFC" w:rsidP="0034479F">
      <w:r>
        <w:t>6.14</w:t>
      </w:r>
      <w:r>
        <w:tab/>
      </w:r>
      <w:r w:rsidR="00192AF8" w:rsidRPr="00192AF8">
        <w:t>The group also considered the impact of the existing 14</w:t>
      </w:r>
      <w:r w:rsidR="008B1DB2">
        <w:t xml:space="preserve"> </w:t>
      </w:r>
      <w:r w:rsidR="00192AF8" w:rsidRPr="00192AF8">
        <w:t>day period to allow for objections to the DCO variation prior to it becoming effective which provided no facility for it to be backdated. This was problematic in certain circumstances, including downward variations arising through health grounds or a change in employment status. These could result in an immediate reduction in income and the debtor having to reduce or stop paying a contribution but there could be delays in the trustee being made aware of changes in the debtor’s circumstances and provided with information to vary the DCO. The group agreed that delays in these circumstances were not justifiable and could result in hardship arising from inability to maintain the existing DCO. Consequently, there should be the ability for a variation to be backdated.</w:t>
      </w:r>
    </w:p>
    <w:p w14:paraId="6A3C81FC" w14:textId="63138236" w:rsidR="00192AF8" w:rsidRPr="0034479F" w:rsidRDefault="00192AF8" w:rsidP="0034479F">
      <w:pPr>
        <w:pStyle w:val="Heading3"/>
      </w:pPr>
      <w:r w:rsidRPr="0034479F">
        <w:t>Recommendation</w:t>
      </w:r>
    </w:p>
    <w:p w14:paraId="55DDFEDD" w14:textId="328AD917" w:rsidR="00CA3349" w:rsidRDefault="00CA3349" w:rsidP="006056C7">
      <w:pPr>
        <w:pStyle w:val="ListParagraph"/>
        <w:numPr>
          <w:ilvl w:val="0"/>
          <w:numId w:val="24"/>
        </w:numPr>
      </w:pPr>
      <w:r w:rsidRPr="0034479F">
        <w:rPr>
          <w:b/>
        </w:rPr>
        <w:t>Recommendation 27</w:t>
      </w:r>
      <w:r>
        <w:t xml:space="preserve"> - </w:t>
      </w:r>
      <w:r w:rsidR="00192AF8" w:rsidRPr="00192AF8">
        <w:t>The majority of the group recommended that the requirement to circularise creditors giving them the opportunity to make representations over variations should be reviewed with view to it being removed.</w:t>
      </w:r>
    </w:p>
    <w:p w14:paraId="13B72731" w14:textId="77777777" w:rsidR="0034479F" w:rsidRPr="0034479F" w:rsidRDefault="0034479F" w:rsidP="0034479F">
      <w:pPr>
        <w:pStyle w:val="ListParagraph"/>
      </w:pPr>
    </w:p>
    <w:p w14:paraId="2AA733E8" w14:textId="60AF8757" w:rsidR="00192AF8" w:rsidRPr="00192AF8" w:rsidRDefault="00CA3349" w:rsidP="006056C7">
      <w:pPr>
        <w:pStyle w:val="ListParagraph"/>
        <w:numPr>
          <w:ilvl w:val="0"/>
          <w:numId w:val="24"/>
        </w:numPr>
      </w:pPr>
      <w:r w:rsidRPr="0034479F">
        <w:rPr>
          <w:b/>
        </w:rPr>
        <w:t>Recommendation 28</w:t>
      </w:r>
      <w:r>
        <w:t xml:space="preserve"> - </w:t>
      </w:r>
      <w:r w:rsidR="00192AF8" w:rsidRPr="00192AF8">
        <w:t xml:space="preserve">The group unanimously recommended that where a variation is allowed there should be the ability for it to be backdated, particularly where there are downward variations arising from health grounds </w:t>
      </w:r>
      <w:r w:rsidR="00192AF8" w:rsidRPr="00192AF8">
        <w:lastRenderedPageBreak/>
        <w:t>or a change in employment status where it would not be feasible or justifiable to maintain the DCO.</w:t>
      </w:r>
    </w:p>
    <w:p w14:paraId="04A0CBE4" w14:textId="264C2090" w:rsidR="00192AF8" w:rsidRPr="00192AF8" w:rsidRDefault="00192AF8" w:rsidP="0034479F">
      <w:pPr>
        <w:pStyle w:val="Heading2"/>
      </w:pPr>
      <w:bookmarkStart w:id="65" w:name="_Toc100582545"/>
      <w:bookmarkStart w:id="66" w:name="_Toc100673329"/>
      <w:r w:rsidRPr="00192AF8">
        <w:t>Debtor Discharge</w:t>
      </w:r>
      <w:bookmarkEnd w:id="65"/>
      <w:bookmarkEnd w:id="66"/>
    </w:p>
    <w:p w14:paraId="3C5714D6" w14:textId="3F0672C7" w:rsidR="00192AF8" w:rsidRPr="0034479F" w:rsidRDefault="00192AF8" w:rsidP="0034479F">
      <w:pPr>
        <w:pStyle w:val="Heading3"/>
      </w:pPr>
      <w:r w:rsidRPr="00192AF8">
        <w:t>Background</w:t>
      </w:r>
    </w:p>
    <w:p w14:paraId="3C596EB7" w14:textId="1315A90A" w:rsidR="00192AF8" w:rsidRPr="00192AF8" w:rsidRDefault="00861DFC" w:rsidP="0034479F">
      <w:r>
        <w:t>6.15</w:t>
      </w:r>
      <w:r>
        <w:tab/>
      </w:r>
      <w:r w:rsidR="00192AF8" w:rsidRPr="00192AF8">
        <w:t xml:space="preserve">In a </w:t>
      </w:r>
      <w:r w:rsidR="008B1DB2">
        <w:t>F</w:t>
      </w:r>
      <w:r w:rsidR="00192AF8" w:rsidRPr="00192AF8">
        <w:t xml:space="preserve">ull </w:t>
      </w:r>
      <w:r w:rsidR="008B1DB2">
        <w:t>A</w:t>
      </w:r>
      <w:r w:rsidR="00192AF8" w:rsidRPr="00192AF8">
        <w:t>dministration bankruptcy, AiB can grant a debtor a discharge at any point after 12 months from the date of award of bankruptcy. This decision is based on a report submitted by the trustee along with any representations received from the debtor or creditors.</w:t>
      </w:r>
    </w:p>
    <w:p w14:paraId="6B4D0153" w14:textId="13796D38" w:rsidR="00192AF8" w:rsidRPr="00192AF8" w:rsidRDefault="00861DFC" w:rsidP="0034479F">
      <w:r>
        <w:t>6.16</w:t>
      </w:r>
      <w:r>
        <w:tab/>
      </w:r>
      <w:r w:rsidR="00192AF8" w:rsidRPr="00192AF8">
        <w:t>The trustee must submit this report following the 10</w:t>
      </w:r>
      <w:r w:rsidR="00192AF8" w:rsidRPr="00192AF8">
        <w:rPr>
          <w:vertAlign w:val="superscript"/>
        </w:rPr>
        <w:t>th</w:t>
      </w:r>
      <w:r w:rsidR="00192AF8" w:rsidRPr="00192AF8">
        <w:t xml:space="preserve"> month from the date of award of bankruptcy. They must provide their opinion on whether the debtor has cooperated with the trustee including factors such as provision of information about the estate, existing creditors, compliance with any DCO fixed and requests for documentation. The trustee must also confirm that they have carried out all of their functions as office holder.</w:t>
      </w:r>
    </w:p>
    <w:p w14:paraId="0F22D0BA" w14:textId="020CAB09" w:rsidR="00192AF8" w:rsidRPr="00192AF8" w:rsidRDefault="00861DFC" w:rsidP="0034479F">
      <w:r>
        <w:t>6.17</w:t>
      </w:r>
      <w:r>
        <w:tab/>
      </w:r>
      <w:r w:rsidR="00192AF8" w:rsidRPr="00192AF8">
        <w:t>At the same time as reporting to the AiB the trustee must send a copy of the report to the debtor and all known creditors advising that they can make representations to AiB within 28 days as to the content of the trustee’s report.</w:t>
      </w:r>
    </w:p>
    <w:p w14:paraId="1265F480" w14:textId="53ADF5FD" w:rsidR="00361141" w:rsidRPr="0034479F" w:rsidRDefault="00861DFC" w:rsidP="0034479F">
      <w:r>
        <w:t>6.18</w:t>
      </w:r>
      <w:r>
        <w:tab/>
      </w:r>
      <w:r w:rsidR="00192AF8" w:rsidRPr="00192AF8">
        <w:t>The AiB can decide to refuse or grant a discharge, with discharge not taking effect for 14 days to enable representations to be made.</w:t>
      </w:r>
    </w:p>
    <w:p w14:paraId="56612CE1" w14:textId="1C8D0632" w:rsidR="00192AF8" w:rsidRPr="0034479F" w:rsidRDefault="00192AF8" w:rsidP="0034479F">
      <w:pPr>
        <w:pStyle w:val="Heading3"/>
      </w:pPr>
      <w:r w:rsidRPr="00192AF8">
        <w:t>Discussion</w:t>
      </w:r>
    </w:p>
    <w:p w14:paraId="4B0479C9" w14:textId="19FFD854" w:rsidR="00192AF8" w:rsidRPr="00192AF8" w:rsidRDefault="00861DFC" w:rsidP="0034479F">
      <w:r>
        <w:t>6.19</w:t>
      </w:r>
      <w:r>
        <w:tab/>
      </w:r>
      <w:r w:rsidR="00192AF8" w:rsidRPr="00192AF8">
        <w:t>A discussion took place separately on the link between the discharge of a debtor and their cooperation. This is dealt with more fully above in Discharge Process Uncooperative and Untraceable Debtors</w:t>
      </w:r>
      <w:r w:rsidR="00B879D8">
        <w:t xml:space="preserve"> at paragraph</w:t>
      </w:r>
      <w:r w:rsidR="009B2F86">
        <w:t xml:space="preserve"> </w:t>
      </w:r>
      <w:r w:rsidR="009B2F86" w:rsidRPr="0064463E">
        <w:t>4.29</w:t>
      </w:r>
      <w:r w:rsidR="00B879D8">
        <w:t>.</w:t>
      </w:r>
      <w:r w:rsidR="00192AF8" w:rsidRPr="00192AF8">
        <w:t xml:space="preserve"> </w:t>
      </w:r>
    </w:p>
    <w:p w14:paraId="587CDF8C" w14:textId="7CE8F491" w:rsidR="00192AF8" w:rsidRPr="00192AF8" w:rsidRDefault="00861DFC" w:rsidP="0034479F">
      <w:r>
        <w:t>6.20</w:t>
      </w:r>
      <w:r>
        <w:tab/>
      </w:r>
      <w:r w:rsidR="00192AF8" w:rsidRPr="00192AF8">
        <w:t xml:space="preserve">The debtor discharge process involves two circulars to creditors. After 10 months the trustee has to prepare a report on the debtor’s conduct and recommend whether or not they should be discharged. A circular is sent to the debtor and </w:t>
      </w:r>
      <w:r w:rsidR="00192AF8" w:rsidRPr="00192AF8">
        <w:lastRenderedPageBreak/>
        <w:t>creditors giving them opportunity to object to the recommendation. AiB then decides whether the debtor should be discharged and if a discharge is to be granted, creditors are again circularised with the opportunity to request a review of AiB’s decision. It was not clear why there is a requirement to have two circulars. It was highlighted that the first circular after 10 months often causes confusion amongst creditors who conflate this process with the ultimate closure of the case and trustee discharge. Creditors do not always appreciate that the trustee remains in office to complete asset realisations.</w:t>
      </w:r>
    </w:p>
    <w:p w14:paraId="06E2A7DA" w14:textId="750170DC" w:rsidR="00192AF8" w:rsidRPr="00192AF8" w:rsidRDefault="00861DFC" w:rsidP="0034479F">
      <w:r>
        <w:t>6.21</w:t>
      </w:r>
      <w:r>
        <w:tab/>
      </w:r>
      <w:r w:rsidR="00192AF8" w:rsidRPr="00192AF8">
        <w:t xml:space="preserve">The requirement to send </w:t>
      </w:r>
      <w:r w:rsidR="00B63B71">
        <w:t>two</w:t>
      </w:r>
      <w:r w:rsidR="00192AF8" w:rsidRPr="00192AF8">
        <w:t xml:space="preserve"> circulars increases the administration and costs to the estate.</w:t>
      </w:r>
    </w:p>
    <w:p w14:paraId="0B6E8D53" w14:textId="3BF2BBD0" w:rsidR="00192AF8" w:rsidRPr="00192AF8" w:rsidRDefault="00861DFC" w:rsidP="0034479F">
      <w:r>
        <w:t>6.22</w:t>
      </w:r>
      <w:r>
        <w:tab/>
      </w:r>
      <w:r w:rsidR="00192AF8" w:rsidRPr="00192AF8">
        <w:t>A potential solution to reduce the number of circulars at the end of a case would be that the discharge process could be explained in the circulars at the start of the case, which could clearly lay out that the trustee has to recommend after 10 months whether or not the debtor should be discharged. The creditors would have the ability to submit any information to the trustee on aspects they feel may impact on the debtor’s discharge before the end of the 10 month period. This information could be considered by the trustee in making their recommendation. It was noted that trustees seldom receive representation from creditors during ongoing administration.</w:t>
      </w:r>
    </w:p>
    <w:p w14:paraId="7BC2A29C" w14:textId="316BD2C4" w:rsidR="00192AF8" w:rsidRPr="00192AF8" w:rsidRDefault="00861DFC" w:rsidP="0034479F">
      <w:r>
        <w:t>6.23</w:t>
      </w:r>
      <w:r>
        <w:tab/>
      </w:r>
      <w:r w:rsidR="00192AF8" w:rsidRPr="00192AF8">
        <w:t xml:space="preserve">Although information could be provided at the initial stages, consideration would need to be given to whether re-circularisation on discharge was required - if there was effectively an automatic discharge creditors would not get a chance to object. Creditors should have a say on how the discharge process is notified to them to ensure they are aware of the process. It was suggested therefore that creditors should be consulted on the timing and of the level of notification required. </w:t>
      </w:r>
    </w:p>
    <w:p w14:paraId="19AE8E16" w14:textId="0EF82FA9" w:rsidR="00192AF8" w:rsidRPr="0034479F" w:rsidRDefault="00192AF8" w:rsidP="0034479F">
      <w:pPr>
        <w:pStyle w:val="Heading3"/>
      </w:pPr>
      <w:r w:rsidRPr="00192AF8">
        <w:t>Recommendation</w:t>
      </w:r>
    </w:p>
    <w:p w14:paraId="17AF51D0" w14:textId="3DE45F05" w:rsidR="00842303" w:rsidRPr="0034479F" w:rsidRDefault="00CA3349" w:rsidP="006056C7">
      <w:pPr>
        <w:pStyle w:val="ListParagraph"/>
        <w:numPr>
          <w:ilvl w:val="0"/>
          <w:numId w:val="25"/>
        </w:numPr>
      </w:pPr>
      <w:r w:rsidRPr="0034479F">
        <w:rPr>
          <w:b/>
        </w:rPr>
        <w:t>Recommendation 29</w:t>
      </w:r>
      <w:r>
        <w:t xml:space="preserve"> - </w:t>
      </w:r>
      <w:r w:rsidR="00192AF8" w:rsidRPr="00192AF8">
        <w:t xml:space="preserve">The group recommended that the number of circulars could be reduced and details of the discharge process be included in the first circular, but there would need to be further consultation on this, particularly </w:t>
      </w:r>
      <w:r w:rsidR="00192AF8" w:rsidRPr="00192AF8">
        <w:lastRenderedPageBreak/>
        <w:t xml:space="preserve">with creditors. There are separate recommendations on the debtor discharge process - this recommendation will only stand if the current discharge process continues. </w:t>
      </w:r>
    </w:p>
    <w:p w14:paraId="1A080942" w14:textId="3A59D370" w:rsidR="00B61260" w:rsidRDefault="00D0721F" w:rsidP="0034479F">
      <w:pPr>
        <w:pStyle w:val="Heading1"/>
      </w:pPr>
      <w:bookmarkStart w:id="67" w:name="_Toc100582546"/>
      <w:bookmarkStart w:id="68" w:name="_Toc100583156"/>
      <w:bookmarkStart w:id="69" w:name="_Toc100673330"/>
      <w:r>
        <w:rPr>
          <w:rFonts w:eastAsia="Arial"/>
        </w:rPr>
        <w:t>7.</w:t>
      </w:r>
      <w:r>
        <w:rPr>
          <w:rFonts w:eastAsia="Arial"/>
        </w:rPr>
        <w:tab/>
        <w:t>G</w:t>
      </w:r>
      <w:r w:rsidR="0034479F">
        <w:rPr>
          <w:rFonts w:eastAsia="Arial"/>
        </w:rPr>
        <w:t>roup membership</w:t>
      </w:r>
      <w:bookmarkEnd w:id="67"/>
      <w:bookmarkEnd w:id="68"/>
      <w:bookmarkEnd w:id="69"/>
    </w:p>
    <w:p w14:paraId="59BC236D" w14:textId="74EF61A6" w:rsidR="00842303" w:rsidRPr="00923C30" w:rsidRDefault="00B61260" w:rsidP="0034479F">
      <w:r>
        <w:t>7.1</w:t>
      </w:r>
      <w:r>
        <w:tab/>
        <w:t xml:space="preserve">With thanks to Donna McKenzie-Skene who led this group and to the members who provided their valuable time and expertise. </w:t>
      </w:r>
    </w:p>
    <w:p w14:paraId="2B6B6F7F" w14:textId="30E64D74" w:rsidR="00B61260" w:rsidRDefault="00B61260" w:rsidP="006056C7">
      <w:pPr>
        <w:pStyle w:val="ListParagraph"/>
        <w:numPr>
          <w:ilvl w:val="0"/>
          <w:numId w:val="25"/>
        </w:numPr>
      </w:pPr>
      <w:r w:rsidRPr="0034479F">
        <w:rPr>
          <w:rFonts w:cs="Arial"/>
          <w:szCs w:val="24"/>
        </w:rPr>
        <w:t>Alan McIntosh Money Matters Advice Service</w:t>
      </w:r>
    </w:p>
    <w:p w14:paraId="4E42F1EA" w14:textId="17695FAF" w:rsidR="00B61260" w:rsidRPr="0034479F" w:rsidRDefault="00B61260" w:rsidP="006056C7">
      <w:pPr>
        <w:pStyle w:val="ListParagraph"/>
        <w:numPr>
          <w:ilvl w:val="0"/>
          <w:numId w:val="25"/>
        </w:numPr>
        <w:rPr>
          <w:rFonts w:cs="Arial"/>
          <w:szCs w:val="24"/>
        </w:rPr>
      </w:pPr>
      <w:r w:rsidRPr="0034479F">
        <w:rPr>
          <w:rFonts w:cs="Arial"/>
          <w:szCs w:val="24"/>
        </w:rPr>
        <w:t>Nanette Jantuah Nationwide</w:t>
      </w:r>
    </w:p>
    <w:p w14:paraId="66C490AF" w14:textId="1430D914" w:rsidR="00B61260" w:rsidRPr="0034479F" w:rsidRDefault="00B61260" w:rsidP="006056C7">
      <w:pPr>
        <w:pStyle w:val="ListParagraph"/>
        <w:numPr>
          <w:ilvl w:val="0"/>
          <w:numId w:val="25"/>
        </w:numPr>
        <w:rPr>
          <w:rFonts w:cs="Arial"/>
          <w:szCs w:val="24"/>
        </w:rPr>
      </w:pPr>
      <w:r w:rsidRPr="0034479F">
        <w:rPr>
          <w:rFonts w:cs="Arial"/>
          <w:szCs w:val="24"/>
        </w:rPr>
        <w:t>Donna McKenzie-Skene, Aberdeen University</w:t>
      </w:r>
    </w:p>
    <w:p w14:paraId="1DEF87C2" w14:textId="4E7222D3" w:rsidR="00B61260" w:rsidRPr="0034479F" w:rsidRDefault="00B61260" w:rsidP="006056C7">
      <w:pPr>
        <w:pStyle w:val="ListParagraph"/>
        <w:numPr>
          <w:ilvl w:val="0"/>
          <w:numId w:val="25"/>
        </w:numPr>
        <w:rPr>
          <w:rFonts w:cs="Arial"/>
          <w:szCs w:val="24"/>
        </w:rPr>
      </w:pPr>
      <w:r w:rsidRPr="0034479F">
        <w:rPr>
          <w:rFonts w:cs="Arial"/>
          <w:szCs w:val="24"/>
        </w:rPr>
        <w:t>Emma Jackson, Christians Against Poverty</w:t>
      </w:r>
    </w:p>
    <w:p w14:paraId="40888747" w14:textId="2226F8EF" w:rsidR="00B61260" w:rsidRPr="0034479F" w:rsidRDefault="00B61260" w:rsidP="006056C7">
      <w:pPr>
        <w:pStyle w:val="ListParagraph"/>
        <w:numPr>
          <w:ilvl w:val="0"/>
          <w:numId w:val="25"/>
        </w:numPr>
        <w:rPr>
          <w:rFonts w:cs="Arial"/>
          <w:szCs w:val="24"/>
        </w:rPr>
      </w:pPr>
      <w:r w:rsidRPr="0034479F">
        <w:rPr>
          <w:rFonts w:cs="Arial"/>
          <w:szCs w:val="24"/>
        </w:rPr>
        <w:t>Gillian Murray, Anderson Strathern</w:t>
      </w:r>
    </w:p>
    <w:p w14:paraId="43F7E3BD" w14:textId="7C45D52E" w:rsidR="00B61260" w:rsidRDefault="00B61260" w:rsidP="006056C7">
      <w:pPr>
        <w:pStyle w:val="ListParagraph"/>
        <w:numPr>
          <w:ilvl w:val="0"/>
          <w:numId w:val="25"/>
        </w:numPr>
      </w:pPr>
      <w:r>
        <w:t>Jemiel Benison, CAS</w:t>
      </w:r>
    </w:p>
    <w:p w14:paraId="17E89A36" w14:textId="2FAFA7F9" w:rsidR="00B61260" w:rsidRDefault="00B61260" w:rsidP="006056C7">
      <w:pPr>
        <w:pStyle w:val="ListParagraph"/>
        <w:numPr>
          <w:ilvl w:val="0"/>
          <w:numId w:val="25"/>
        </w:numPr>
      </w:pPr>
      <w:r>
        <w:t>Karen Gilvear, HMRC</w:t>
      </w:r>
    </w:p>
    <w:p w14:paraId="5170C735" w14:textId="654EA972" w:rsidR="00B61260" w:rsidRDefault="00B61260" w:rsidP="006056C7">
      <w:pPr>
        <w:pStyle w:val="ListParagraph"/>
        <w:numPr>
          <w:ilvl w:val="0"/>
          <w:numId w:val="25"/>
        </w:numPr>
      </w:pPr>
      <w:r>
        <w:t>Kelly Jones, Begbies Traynor</w:t>
      </w:r>
    </w:p>
    <w:p w14:paraId="6E9721EE" w14:textId="7025DB6F" w:rsidR="00B61260" w:rsidRDefault="00B61260" w:rsidP="006056C7">
      <w:pPr>
        <w:pStyle w:val="ListParagraph"/>
        <w:numPr>
          <w:ilvl w:val="0"/>
          <w:numId w:val="25"/>
        </w:numPr>
      </w:pPr>
      <w:r>
        <w:t>Kevin Mapstone, AMI Financial</w:t>
      </w:r>
    </w:p>
    <w:p w14:paraId="36FD93F5" w14:textId="405BCF2D" w:rsidR="00B61260" w:rsidRDefault="00B61260" w:rsidP="006056C7">
      <w:pPr>
        <w:pStyle w:val="ListParagraph"/>
        <w:numPr>
          <w:ilvl w:val="0"/>
          <w:numId w:val="25"/>
        </w:numPr>
      </w:pPr>
      <w:r>
        <w:t>Maureen Walls, Thomson Cooper</w:t>
      </w:r>
    </w:p>
    <w:p w14:paraId="3921F871" w14:textId="14145C8C" w:rsidR="00B61260" w:rsidRDefault="00B61260" w:rsidP="006056C7">
      <w:pPr>
        <w:pStyle w:val="ListParagraph"/>
        <w:numPr>
          <w:ilvl w:val="0"/>
          <w:numId w:val="25"/>
        </w:numPr>
      </w:pPr>
      <w:r>
        <w:t>Meg van Rooyen, Money Advice Trust</w:t>
      </w:r>
    </w:p>
    <w:p w14:paraId="6744EA1B" w14:textId="6C4DB947" w:rsidR="00B61260" w:rsidRDefault="00B61260" w:rsidP="006056C7">
      <w:pPr>
        <w:pStyle w:val="ListParagraph"/>
        <w:numPr>
          <w:ilvl w:val="0"/>
          <w:numId w:val="25"/>
        </w:numPr>
      </w:pPr>
      <w:r>
        <w:t>Natalie McQuade, ABCUL</w:t>
      </w:r>
    </w:p>
    <w:p w14:paraId="7796CF29" w14:textId="613E953A" w:rsidR="00192AF8" w:rsidRPr="00D0721F" w:rsidRDefault="00B61260" w:rsidP="006056C7">
      <w:pPr>
        <w:pStyle w:val="ListParagraph"/>
        <w:numPr>
          <w:ilvl w:val="0"/>
          <w:numId w:val="25"/>
        </w:numPr>
      </w:pPr>
      <w:r>
        <w:t>Rachel Long, TDX Group</w:t>
      </w:r>
      <w:r w:rsidR="00192AF8" w:rsidRPr="0034479F">
        <w:rPr>
          <w:b/>
        </w:rPr>
        <w:br w:type="page"/>
      </w:r>
    </w:p>
    <w:p w14:paraId="754E6DCB" w14:textId="0A863E52" w:rsidR="00192AF8" w:rsidRPr="0034479F" w:rsidRDefault="001A4854" w:rsidP="0034479F">
      <w:pPr>
        <w:pStyle w:val="Heading1"/>
        <w:rPr>
          <w:rFonts w:eastAsiaTheme="minorHAnsi"/>
          <w:lang w:eastAsia="en-GB"/>
        </w:rPr>
      </w:pPr>
      <w:bookmarkStart w:id="70" w:name="_Toc100582547"/>
      <w:bookmarkStart w:id="71" w:name="_Toc100583157"/>
      <w:bookmarkStart w:id="72" w:name="_Toc100673331"/>
      <w:r>
        <w:rPr>
          <w:rFonts w:eastAsiaTheme="minorHAnsi"/>
          <w:lang w:eastAsia="en-GB"/>
        </w:rPr>
        <w:lastRenderedPageBreak/>
        <w:t>A</w:t>
      </w:r>
      <w:r w:rsidR="0034479F">
        <w:rPr>
          <w:rFonts w:eastAsiaTheme="minorHAnsi"/>
          <w:lang w:eastAsia="en-GB"/>
        </w:rPr>
        <w:t>nnex A – Interest on bankruptcy debt – country comparisons</w:t>
      </w:r>
      <w:bookmarkEnd w:id="70"/>
      <w:bookmarkEnd w:id="71"/>
      <w:bookmarkEnd w:id="72"/>
    </w:p>
    <w:p w14:paraId="40EE2420" w14:textId="31D46D65" w:rsidR="00192AF8" w:rsidRPr="00BF3661" w:rsidRDefault="00192AF8" w:rsidP="0034479F">
      <w:pPr>
        <w:rPr>
          <w:rFonts w:eastAsiaTheme="minorHAnsi"/>
          <w:lang w:eastAsia="en-GB"/>
        </w:rPr>
      </w:pPr>
      <w:r w:rsidRPr="00BF3661">
        <w:rPr>
          <w:rFonts w:eastAsiaTheme="minorHAnsi"/>
          <w:lang w:eastAsia="en-GB"/>
        </w:rPr>
        <w:t>The group requested information on how other countries deal with interest on debt within bankruptcy. To obtain as wide a view as possible of international rules and procedures, AiB sought this information from members of the International Association of Insolvency Regulators. Summarised below are the contributions received from a number of countries:</w:t>
      </w:r>
    </w:p>
    <w:p w14:paraId="0AECC47B" w14:textId="77777777" w:rsidR="00192AF8" w:rsidRPr="0034479F" w:rsidRDefault="00192AF8" w:rsidP="006056C7">
      <w:pPr>
        <w:pStyle w:val="ListParagraph"/>
        <w:numPr>
          <w:ilvl w:val="0"/>
          <w:numId w:val="26"/>
        </w:numPr>
        <w:rPr>
          <w:rFonts w:eastAsiaTheme="minorHAnsi"/>
          <w:lang w:eastAsia="en-GB"/>
        </w:rPr>
      </w:pPr>
      <w:r w:rsidRPr="0034479F">
        <w:rPr>
          <w:rFonts w:eastAsiaTheme="minorHAnsi"/>
          <w:lang w:eastAsia="en-GB"/>
        </w:rPr>
        <w:t>Australia</w:t>
      </w:r>
    </w:p>
    <w:p w14:paraId="383A68E4" w14:textId="77777777" w:rsidR="00192AF8" w:rsidRPr="0034479F" w:rsidRDefault="00192AF8" w:rsidP="006056C7">
      <w:pPr>
        <w:pStyle w:val="ListParagraph"/>
        <w:numPr>
          <w:ilvl w:val="0"/>
          <w:numId w:val="26"/>
        </w:numPr>
        <w:rPr>
          <w:rFonts w:eastAsiaTheme="minorHAnsi"/>
          <w:lang w:eastAsia="en-GB"/>
        </w:rPr>
      </w:pPr>
      <w:r w:rsidRPr="0034479F">
        <w:rPr>
          <w:rFonts w:eastAsiaTheme="minorHAnsi"/>
          <w:lang w:eastAsia="en-GB"/>
        </w:rPr>
        <w:t>Canada</w:t>
      </w:r>
    </w:p>
    <w:p w14:paraId="33D6D43C" w14:textId="77777777" w:rsidR="00192AF8" w:rsidRPr="0034479F" w:rsidRDefault="00192AF8" w:rsidP="006056C7">
      <w:pPr>
        <w:pStyle w:val="ListParagraph"/>
        <w:numPr>
          <w:ilvl w:val="0"/>
          <w:numId w:val="26"/>
        </w:numPr>
        <w:rPr>
          <w:rFonts w:eastAsiaTheme="minorHAnsi"/>
          <w:lang w:eastAsia="en-GB"/>
        </w:rPr>
      </w:pPr>
      <w:r w:rsidRPr="0034479F">
        <w:rPr>
          <w:rFonts w:eastAsiaTheme="minorHAnsi"/>
          <w:lang w:eastAsia="en-GB"/>
        </w:rPr>
        <w:t>England and Wales</w:t>
      </w:r>
    </w:p>
    <w:p w14:paraId="5398E0BB" w14:textId="77777777" w:rsidR="00192AF8" w:rsidRPr="0034479F" w:rsidRDefault="00192AF8" w:rsidP="006056C7">
      <w:pPr>
        <w:pStyle w:val="ListParagraph"/>
        <w:numPr>
          <w:ilvl w:val="0"/>
          <w:numId w:val="26"/>
        </w:numPr>
        <w:rPr>
          <w:rFonts w:eastAsiaTheme="minorHAnsi"/>
          <w:lang w:eastAsia="en-GB"/>
        </w:rPr>
      </w:pPr>
      <w:r w:rsidRPr="0034479F">
        <w:rPr>
          <w:rFonts w:eastAsiaTheme="minorHAnsi"/>
          <w:lang w:eastAsia="en-GB"/>
        </w:rPr>
        <w:t>Hong Kong</w:t>
      </w:r>
    </w:p>
    <w:p w14:paraId="2AF24518" w14:textId="77777777" w:rsidR="00192AF8" w:rsidRPr="0034479F" w:rsidRDefault="00192AF8" w:rsidP="006056C7">
      <w:pPr>
        <w:pStyle w:val="ListParagraph"/>
        <w:numPr>
          <w:ilvl w:val="0"/>
          <w:numId w:val="26"/>
        </w:numPr>
        <w:rPr>
          <w:rFonts w:eastAsiaTheme="minorHAnsi"/>
          <w:lang w:eastAsia="en-GB"/>
        </w:rPr>
      </w:pPr>
      <w:r w:rsidRPr="0034479F">
        <w:rPr>
          <w:rFonts w:eastAsiaTheme="minorHAnsi"/>
          <w:lang w:eastAsia="en-GB"/>
        </w:rPr>
        <w:t>India</w:t>
      </w:r>
    </w:p>
    <w:p w14:paraId="2B51776C" w14:textId="77777777" w:rsidR="00192AF8" w:rsidRPr="0034479F" w:rsidRDefault="00192AF8" w:rsidP="006056C7">
      <w:pPr>
        <w:pStyle w:val="ListParagraph"/>
        <w:numPr>
          <w:ilvl w:val="0"/>
          <w:numId w:val="26"/>
        </w:numPr>
        <w:rPr>
          <w:rFonts w:eastAsiaTheme="minorHAnsi"/>
          <w:lang w:eastAsia="en-GB"/>
        </w:rPr>
      </w:pPr>
      <w:r w:rsidRPr="0034479F">
        <w:rPr>
          <w:rFonts w:eastAsiaTheme="minorHAnsi"/>
          <w:lang w:eastAsia="en-GB"/>
        </w:rPr>
        <w:t>Ireland</w:t>
      </w:r>
    </w:p>
    <w:p w14:paraId="6F5F2B92" w14:textId="77777777" w:rsidR="00192AF8" w:rsidRPr="0034479F" w:rsidRDefault="00192AF8" w:rsidP="006056C7">
      <w:pPr>
        <w:pStyle w:val="ListParagraph"/>
        <w:numPr>
          <w:ilvl w:val="0"/>
          <w:numId w:val="26"/>
        </w:numPr>
        <w:rPr>
          <w:rFonts w:eastAsiaTheme="minorHAnsi"/>
          <w:lang w:eastAsia="en-GB"/>
        </w:rPr>
      </w:pPr>
      <w:r w:rsidRPr="0034479F">
        <w:rPr>
          <w:rFonts w:eastAsiaTheme="minorHAnsi"/>
          <w:lang w:eastAsia="en-GB"/>
        </w:rPr>
        <w:t>Jersey</w:t>
      </w:r>
    </w:p>
    <w:p w14:paraId="311768DD" w14:textId="77777777" w:rsidR="00192AF8" w:rsidRPr="0034479F" w:rsidRDefault="00192AF8" w:rsidP="006056C7">
      <w:pPr>
        <w:pStyle w:val="ListParagraph"/>
        <w:numPr>
          <w:ilvl w:val="0"/>
          <w:numId w:val="26"/>
        </w:numPr>
        <w:rPr>
          <w:rFonts w:eastAsiaTheme="minorHAnsi"/>
          <w:lang w:eastAsia="en-GB"/>
        </w:rPr>
      </w:pPr>
      <w:r w:rsidRPr="0034479F">
        <w:rPr>
          <w:rFonts w:eastAsiaTheme="minorHAnsi"/>
          <w:lang w:eastAsia="en-GB"/>
        </w:rPr>
        <w:t>New Zealand</w:t>
      </w:r>
    </w:p>
    <w:p w14:paraId="55CB9823" w14:textId="1087B3D6" w:rsidR="0034479F" w:rsidRPr="0034479F" w:rsidRDefault="00192AF8" w:rsidP="006056C7">
      <w:pPr>
        <w:pStyle w:val="ListParagraph"/>
        <w:numPr>
          <w:ilvl w:val="0"/>
          <w:numId w:val="26"/>
        </w:numPr>
        <w:rPr>
          <w:rFonts w:eastAsiaTheme="minorHAnsi"/>
          <w:lang w:eastAsia="en-GB"/>
        </w:rPr>
      </w:pPr>
      <w:r w:rsidRPr="0034479F">
        <w:rPr>
          <w:rFonts w:eastAsiaTheme="minorHAnsi"/>
          <w:lang w:eastAsia="en-GB"/>
        </w:rPr>
        <w:t>USA</w:t>
      </w:r>
    </w:p>
    <w:p w14:paraId="0F22C865" w14:textId="72AD71DE" w:rsidR="00192AF8" w:rsidRPr="0034479F" w:rsidRDefault="00192AF8" w:rsidP="0034479F">
      <w:pPr>
        <w:pStyle w:val="Heading2"/>
        <w:rPr>
          <w:rFonts w:eastAsiaTheme="minorHAnsi"/>
        </w:rPr>
      </w:pPr>
      <w:bookmarkStart w:id="73" w:name="_Toc100582548"/>
      <w:bookmarkStart w:id="74" w:name="_Toc100673332"/>
      <w:r w:rsidRPr="00BF3661">
        <w:rPr>
          <w:rFonts w:eastAsiaTheme="minorHAnsi"/>
        </w:rPr>
        <w:t>Australia – Australian Financial Security Authority</w:t>
      </w:r>
      <w:bookmarkEnd w:id="73"/>
      <w:bookmarkEnd w:id="74"/>
    </w:p>
    <w:p w14:paraId="5EA30104" w14:textId="3E35A681" w:rsidR="00192AF8" w:rsidRPr="00BF3661" w:rsidRDefault="00192AF8" w:rsidP="00D0721F">
      <w:pPr>
        <w:rPr>
          <w:rFonts w:eastAsiaTheme="minorHAnsi" w:cs="Arial"/>
          <w:szCs w:val="22"/>
          <w:lang w:val="en-AU" w:eastAsia="en-AU"/>
        </w:rPr>
      </w:pPr>
      <w:r w:rsidRPr="00BF3661">
        <w:rPr>
          <w:rFonts w:eastAsiaTheme="minorHAnsi" w:cs="Arial"/>
          <w:szCs w:val="22"/>
          <w:lang w:val="en-AU" w:eastAsia="en-AU"/>
        </w:rPr>
        <w:t xml:space="preserve">There is no general entitlement to having interest added to a debt.  </w:t>
      </w:r>
    </w:p>
    <w:p w14:paraId="536C576B" w14:textId="4EBC8A16" w:rsidR="00192AF8" w:rsidRPr="0034479F" w:rsidRDefault="00192AF8" w:rsidP="00D0721F">
      <w:pPr>
        <w:rPr>
          <w:rFonts w:eastAsiaTheme="minorHAnsi" w:cs="Arial"/>
          <w:szCs w:val="22"/>
          <w:lang w:val="en-AU" w:eastAsia="en-AU"/>
        </w:rPr>
      </w:pPr>
      <w:r w:rsidRPr="00BF3661">
        <w:rPr>
          <w:rFonts w:eastAsiaTheme="minorHAnsi" w:cs="Arial"/>
          <w:szCs w:val="22"/>
          <w:lang w:val="en-AU" w:eastAsia="en-AU"/>
        </w:rPr>
        <w:t xml:space="preserve">Interest can only be claimed where the payment of interest was established between the creditor and debtor upon entering into the agreement that underlies the debt which created the ‘interest bearing debt’, or as the result of a court order which includes an interest component. </w:t>
      </w:r>
    </w:p>
    <w:p w14:paraId="221910D4" w14:textId="0F037054" w:rsidR="00192AF8" w:rsidRPr="0034479F" w:rsidRDefault="00192AF8" w:rsidP="00D0721F">
      <w:pPr>
        <w:rPr>
          <w:rFonts w:eastAsiaTheme="minorHAnsi" w:cs="Arial"/>
          <w:szCs w:val="22"/>
          <w:lang w:val="en-AU" w:eastAsia="en-AU"/>
        </w:rPr>
      </w:pPr>
      <w:r w:rsidRPr="00BF3661">
        <w:rPr>
          <w:rFonts w:eastAsiaTheme="minorHAnsi" w:cs="Arial"/>
          <w:szCs w:val="22"/>
          <w:lang w:val="en-AU" w:eastAsia="en-AU"/>
        </w:rPr>
        <w:t xml:space="preserve">When such interest accrues after the date of bankruptcy it is only provable if the estate is annulled under section 153A of the </w:t>
      </w:r>
      <w:r w:rsidRPr="00BF3661">
        <w:rPr>
          <w:rFonts w:eastAsiaTheme="minorHAnsi" w:cs="Arial"/>
          <w:i/>
          <w:iCs/>
          <w:szCs w:val="22"/>
          <w:lang w:val="en-AU" w:eastAsia="en-AU"/>
        </w:rPr>
        <w:t>Bankruptcy Act 1966</w:t>
      </w:r>
      <w:r w:rsidRPr="00BF3661">
        <w:rPr>
          <w:rFonts w:eastAsiaTheme="minorHAnsi" w:cs="Arial"/>
          <w:szCs w:val="22"/>
          <w:lang w:val="en-AU" w:eastAsia="en-AU"/>
        </w:rPr>
        <w:t xml:space="preserve"> (Cth). Annulment requires all costs, charges, remuneration and debts of the estate are paid in full, including interest on interest bearing debts</w:t>
      </w:r>
    </w:p>
    <w:p w14:paraId="36A7547B" w14:textId="4FCA4DF8" w:rsidR="00192AF8" w:rsidRPr="00BF3661" w:rsidRDefault="00192AF8" w:rsidP="00D0721F">
      <w:pPr>
        <w:spacing w:after="240"/>
        <w:rPr>
          <w:rFonts w:eastAsiaTheme="minorHAnsi" w:cs="Arial"/>
          <w:b/>
          <w:bCs/>
          <w:szCs w:val="24"/>
          <w:lang w:eastAsia="en-GB"/>
        </w:rPr>
      </w:pPr>
      <w:r w:rsidRPr="00BF3661">
        <w:rPr>
          <w:szCs w:val="24"/>
        </w:rPr>
        <w:lastRenderedPageBreak/>
        <w:t xml:space="preserve">Contractual debts – </w:t>
      </w:r>
      <w:r w:rsidRPr="00BF3661">
        <w:rPr>
          <w:rFonts w:eastAsiaTheme="minorHAnsi" w:cs="Arial"/>
          <w:szCs w:val="24"/>
          <w:lang w:eastAsia="en-GB"/>
        </w:rPr>
        <w:t xml:space="preserve">For contractual debts in respect of which judgement has </w:t>
      </w:r>
      <w:r w:rsidRPr="00BF3661">
        <w:rPr>
          <w:rFonts w:eastAsiaTheme="minorHAnsi" w:cs="Arial"/>
          <w:b/>
          <w:bCs/>
          <w:i/>
          <w:iCs/>
          <w:szCs w:val="24"/>
          <w:lang w:eastAsia="en-GB"/>
        </w:rPr>
        <w:t>not</w:t>
      </w:r>
      <w:r w:rsidRPr="00BF3661">
        <w:rPr>
          <w:rFonts w:eastAsiaTheme="minorHAnsi" w:cs="Arial"/>
          <w:szCs w:val="24"/>
          <w:lang w:eastAsia="en-GB"/>
        </w:rPr>
        <w:t xml:space="preserve"> been obtained - the rate of interest (if any) payable under the </w:t>
      </w:r>
      <w:r w:rsidRPr="00BF3661">
        <w:rPr>
          <w:rFonts w:eastAsiaTheme="minorHAnsi" w:cs="Arial"/>
          <w:b/>
          <w:bCs/>
          <w:szCs w:val="24"/>
          <w:lang w:eastAsia="en-GB"/>
        </w:rPr>
        <w:t xml:space="preserve">contract. </w:t>
      </w:r>
      <w:r w:rsidRPr="00BF3661">
        <w:rPr>
          <w:rFonts w:eastAsiaTheme="minorHAnsi" w:cs="Arial"/>
          <w:bCs/>
          <w:szCs w:val="24"/>
          <w:lang w:eastAsia="en-GB"/>
        </w:rPr>
        <w:t>It is payable from the date of bankruptcy and ends on the date the</w:t>
      </w:r>
      <w:r w:rsidRPr="00BF3661">
        <w:rPr>
          <w:rFonts w:eastAsiaTheme="minorHAnsi" w:cs="Arial"/>
          <w:szCs w:val="24"/>
          <w:lang w:eastAsia="en-GB"/>
        </w:rPr>
        <w:t xml:space="preserve"> creditor received 100c/$1 for their proven debt (the proven debt does not include interest after the date of bankruptcy)</w:t>
      </w:r>
      <w:r w:rsidRPr="00BF3661">
        <w:rPr>
          <w:rFonts w:eastAsiaTheme="minorHAnsi" w:cs="Arial"/>
          <w:b/>
          <w:bCs/>
          <w:szCs w:val="24"/>
          <w:lang w:eastAsia="en-GB"/>
        </w:rPr>
        <w:t xml:space="preserve"> </w:t>
      </w:r>
    </w:p>
    <w:p w14:paraId="37B5AC4F" w14:textId="374AD668" w:rsidR="00192AF8" w:rsidRPr="00BF3661" w:rsidRDefault="00192AF8" w:rsidP="00D0721F">
      <w:pPr>
        <w:rPr>
          <w:szCs w:val="24"/>
        </w:rPr>
      </w:pPr>
      <w:r w:rsidRPr="00BF3661">
        <w:rPr>
          <w:szCs w:val="24"/>
        </w:rPr>
        <w:t xml:space="preserve">Judgment debts - </w:t>
      </w:r>
      <w:r w:rsidRPr="00BF3661">
        <w:rPr>
          <w:rFonts w:eastAsiaTheme="minorHAnsi" w:cs="Arial"/>
          <w:b/>
          <w:bCs/>
          <w:szCs w:val="24"/>
          <w:lang w:eastAsia="en-GB"/>
        </w:rPr>
        <w:t>F</w:t>
      </w:r>
      <w:r w:rsidRPr="00BF3661">
        <w:rPr>
          <w:rFonts w:eastAsiaTheme="minorHAnsi" w:cs="Arial"/>
          <w:szCs w:val="24"/>
          <w:lang w:eastAsia="en-GB"/>
        </w:rPr>
        <w:t xml:space="preserve">or </w:t>
      </w:r>
      <w:r w:rsidRPr="00BF3661">
        <w:rPr>
          <w:rFonts w:eastAsiaTheme="minorHAnsi" w:cs="Arial"/>
          <w:b/>
          <w:bCs/>
          <w:szCs w:val="24"/>
          <w:lang w:eastAsia="en-GB"/>
        </w:rPr>
        <w:t>judgment debts</w:t>
      </w:r>
      <w:r w:rsidRPr="00BF3661">
        <w:rPr>
          <w:rFonts w:eastAsiaTheme="minorHAnsi" w:cs="Arial"/>
          <w:szCs w:val="24"/>
          <w:lang w:eastAsia="en-GB"/>
        </w:rPr>
        <w:t xml:space="preserve"> the interest rate generally is the Court rate which for post judgement interest under the </w:t>
      </w:r>
      <w:hyperlink r:id="rId27" w:history="1">
        <w:r w:rsidRPr="00BF3661">
          <w:rPr>
            <w:rFonts w:eastAsiaTheme="minorHAnsi" w:cs="Arial"/>
            <w:color w:val="0563C1"/>
            <w:szCs w:val="24"/>
            <w:u w:val="single"/>
            <w:lang w:eastAsia="en-GB"/>
          </w:rPr>
          <w:t>uniform Court rates</w:t>
        </w:r>
      </w:hyperlink>
      <w:r w:rsidRPr="00BF3661">
        <w:rPr>
          <w:rFonts w:eastAsiaTheme="minorHAnsi" w:cs="Arial"/>
          <w:szCs w:val="24"/>
          <w:lang w:eastAsia="en-GB"/>
        </w:rPr>
        <w:t xml:space="preserve"> * is 6% plus the </w:t>
      </w:r>
      <w:hyperlink r:id="rId28" w:history="1">
        <w:r w:rsidRPr="00BF3661">
          <w:rPr>
            <w:rFonts w:eastAsiaTheme="minorHAnsi" w:cs="Arial"/>
            <w:color w:val="0563C1"/>
            <w:szCs w:val="24"/>
            <w:u w:val="single"/>
            <w:lang w:eastAsia="en-GB"/>
          </w:rPr>
          <w:t>Official Cash Rate</w:t>
        </w:r>
      </w:hyperlink>
      <w:r w:rsidRPr="00BF3661">
        <w:rPr>
          <w:rFonts w:eastAsiaTheme="minorHAnsi" w:cs="Arial"/>
          <w:szCs w:val="24"/>
          <w:lang w:eastAsia="en-GB"/>
        </w:rPr>
        <w:t xml:space="preserve"> so the rate may vary from time to time during the bankruptcy if the cash rate changes (but see the note below). The current rate is 6.10% being the Official Cash rate (.10%) plus 6%. This rate applies to all judgment debts in Australia not just in bankruptcy matters</w:t>
      </w:r>
    </w:p>
    <w:p w14:paraId="13C1A1F8" w14:textId="7923D607" w:rsidR="00F61596" w:rsidRPr="00F61596" w:rsidRDefault="00192AF8" w:rsidP="00D0721F">
      <w:pPr>
        <w:rPr>
          <w:szCs w:val="24"/>
          <w:lang w:val="en-AU"/>
        </w:rPr>
      </w:pPr>
      <w:r w:rsidRPr="00F61596">
        <w:rPr>
          <w:szCs w:val="24"/>
          <w:lang w:val="en-AU"/>
        </w:rPr>
        <w:t>* UNIFORM CIVIL PROCEDURE RULES 2005 - REG 36.7</w:t>
      </w:r>
    </w:p>
    <w:p w14:paraId="5057CA9B" w14:textId="77777777" w:rsidR="00192AF8" w:rsidRPr="0034479F" w:rsidRDefault="00192AF8" w:rsidP="0034479F">
      <w:pPr>
        <w:rPr>
          <w:rFonts w:eastAsiaTheme="minorHAnsi"/>
          <w:b/>
          <w:lang w:val="en-AU" w:eastAsia="en-GB"/>
        </w:rPr>
      </w:pPr>
      <w:r w:rsidRPr="0034479F">
        <w:rPr>
          <w:rFonts w:eastAsiaTheme="minorHAnsi"/>
          <w:b/>
          <w:lang w:val="en-AU" w:eastAsia="en-GB"/>
        </w:rPr>
        <w:t>Payment of interest</w:t>
      </w:r>
    </w:p>
    <w:p w14:paraId="53046AAF" w14:textId="77777777" w:rsidR="00192AF8" w:rsidRPr="00F61596" w:rsidRDefault="00192AF8" w:rsidP="00D0721F">
      <w:pPr>
        <w:rPr>
          <w:rFonts w:eastAsiaTheme="minorHAnsi" w:cs="Arial"/>
          <w:b/>
          <w:bCs/>
          <w:color w:val="000000"/>
          <w:szCs w:val="24"/>
          <w:lang w:val="en-AU" w:eastAsia="en-GB"/>
        </w:rPr>
      </w:pPr>
      <w:r w:rsidRPr="00F61596">
        <w:rPr>
          <w:rFonts w:eastAsiaTheme="minorHAnsi" w:cs="Arial"/>
          <w:b/>
          <w:bCs/>
          <w:color w:val="000000"/>
          <w:szCs w:val="24"/>
          <w:lang w:val="en-AU" w:eastAsia="en-GB"/>
        </w:rPr>
        <w:t>36.7 Payment of interest</w:t>
      </w:r>
    </w:p>
    <w:p w14:paraId="6B7D9543" w14:textId="740806AE" w:rsidR="00192AF8" w:rsidRPr="00F61596" w:rsidRDefault="00192AF8" w:rsidP="00D0721F">
      <w:pPr>
        <w:rPr>
          <w:rFonts w:eastAsiaTheme="minorHAnsi" w:cs="Arial"/>
          <w:color w:val="000000"/>
          <w:szCs w:val="24"/>
          <w:lang w:val="en-AU" w:eastAsia="en-GB"/>
        </w:rPr>
      </w:pPr>
      <w:r w:rsidRPr="00F61596">
        <w:rPr>
          <w:rFonts w:eastAsiaTheme="minorHAnsi" w:cs="Arial"/>
          <w:color w:val="000000"/>
          <w:szCs w:val="24"/>
          <w:lang w:val="en-AU" w:eastAsia="en-GB"/>
        </w:rPr>
        <w:t>(1) The prescribed rate at which interest is payable under</w:t>
      </w:r>
      <w:r w:rsidR="001B0776">
        <w:rPr>
          <w:rFonts w:eastAsiaTheme="minorHAnsi" w:cs="Arial"/>
          <w:color w:val="000000"/>
          <w:szCs w:val="24"/>
          <w:lang w:val="en-AU" w:eastAsia="en-GB"/>
        </w:rPr>
        <w:t xml:space="preserve"> </w:t>
      </w:r>
      <w:hyperlink r:id="rId29" w:history="1">
        <w:r w:rsidR="001B0776" w:rsidRPr="001B0776">
          <w:rPr>
            <w:rStyle w:val="Hyperlink"/>
            <w:rFonts w:eastAsiaTheme="minorHAnsi" w:cs="Arial"/>
            <w:szCs w:val="24"/>
            <w:lang w:val="en-AU" w:eastAsia="en-GB"/>
          </w:rPr>
          <w:t>section 101 of the Civil Procedure Act 2005</w:t>
        </w:r>
      </w:hyperlink>
      <w:r w:rsidR="0018403A">
        <w:rPr>
          <w:rFonts w:eastAsiaTheme="minorHAnsi" w:cs="Arial"/>
          <w:color w:val="000000"/>
          <w:szCs w:val="24"/>
          <w:lang w:val="en-AU" w:eastAsia="en-GB"/>
        </w:rPr>
        <w:t> </w:t>
      </w:r>
      <w:r w:rsidRPr="00F61596">
        <w:rPr>
          <w:rFonts w:eastAsiaTheme="minorHAnsi" w:cs="Arial"/>
          <w:color w:val="000000"/>
          <w:szCs w:val="24"/>
          <w:lang w:val="en-AU" w:eastAsia="en-GB"/>
        </w:rPr>
        <w:t>is--</w:t>
      </w:r>
    </w:p>
    <w:p w14:paraId="4BD41570" w14:textId="77777777" w:rsidR="00192AF8" w:rsidRPr="00F61596" w:rsidRDefault="00192AF8" w:rsidP="00D0721F">
      <w:pPr>
        <w:rPr>
          <w:rFonts w:eastAsiaTheme="minorHAnsi" w:cs="Arial"/>
          <w:color w:val="000000"/>
          <w:szCs w:val="24"/>
          <w:lang w:val="en-AU" w:eastAsia="en-GB"/>
        </w:rPr>
      </w:pPr>
      <w:r w:rsidRPr="00F61596">
        <w:rPr>
          <w:rFonts w:eastAsiaTheme="minorHAnsi" w:cs="Arial"/>
          <w:color w:val="000000"/>
          <w:szCs w:val="24"/>
          <w:lang w:val="en-AU" w:eastAsia="en-GB"/>
        </w:rPr>
        <w:t>(a) in respect of the period from 1 January to 30 June in any year--the rate that is 6% above the cash rate last published by the Reserve Bank of Australia before that period commenced, and</w:t>
      </w:r>
    </w:p>
    <w:p w14:paraId="22474B52" w14:textId="77777777" w:rsidR="00192AF8" w:rsidRPr="00F61596" w:rsidRDefault="00192AF8" w:rsidP="00D0721F">
      <w:pPr>
        <w:rPr>
          <w:rFonts w:eastAsiaTheme="minorHAnsi" w:cs="Arial"/>
          <w:color w:val="000000"/>
          <w:szCs w:val="24"/>
          <w:lang w:val="en-AU" w:eastAsia="en-GB"/>
        </w:rPr>
      </w:pPr>
      <w:r w:rsidRPr="00F61596">
        <w:rPr>
          <w:rFonts w:eastAsiaTheme="minorHAnsi" w:cs="Arial"/>
          <w:color w:val="000000"/>
          <w:szCs w:val="24"/>
          <w:lang w:val="en-AU" w:eastAsia="en-GB"/>
        </w:rPr>
        <w:t>(b) in respect of the period from 1 July to 31 December in any year--the rate that is 6% above the cash rate last published by the Reserve Bank of Australia before that period commenced.</w:t>
      </w:r>
    </w:p>
    <w:p w14:paraId="24215644" w14:textId="77777777" w:rsidR="00192AF8" w:rsidRPr="00F61596" w:rsidRDefault="00192AF8" w:rsidP="00D0721F">
      <w:pPr>
        <w:rPr>
          <w:rFonts w:eastAsiaTheme="minorHAnsi" w:cs="Arial"/>
          <w:color w:val="000000"/>
          <w:szCs w:val="24"/>
          <w:lang w:val="en-AU" w:eastAsia="en-GB"/>
        </w:rPr>
      </w:pPr>
      <w:r w:rsidRPr="00F61596">
        <w:rPr>
          <w:rFonts w:eastAsiaTheme="minorHAnsi" w:cs="Arial"/>
          <w:color w:val="000000"/>
          <w:szCs w:val="24"/>
          <w:lang w:val="en-AU" w:eastAsia="en-GB"/>
        </w:rPr>
        <w:t>(2) The Local Court may not order the payment of interest up to judgment in any proceedings in which the amount claimed is less than $1,000.</w:t>
      </w:r>
    </w:p>
    <w:p w14:paraId="2DF74180" w14:textId="77777777" w:rsidR="00192AF8" w:rsidRPr="00BF3661" w:rsidRDefault="00192AF8" w:rsidP="00D0721F">
      <w:pPr>
        <w:rPr>
          <w:sz w:val="28"/>
          <w:szCs w:val="24"/>
        </w:rPr>
      </w:pPr>
    </w:p>
    <w:p w14:paraId="56653F4A" w14:textId="20812C1B" w:rsidR="00192AF8" w:rsidRPr="0034479F" w:rsidRDefault="00192AF8" w:rsidP="0034479F">
      <w:pPr>
        <w:pStyle w:val="Heading2"/>
      </w:pPr>
      <w:bookmarkStart w:id="75" w:name="_Toc100582549"/>
      <w:bookmarkStart w:id="76" w:name="_Toc100673333"/>
      <w:r w:rsidRPr="0034479F">
        <w:lastRenderedPageBreak/>
        <w:t>Canada – Office of the Superintendent of Bankruptcy</w:t>
      </w:r>
      <w:bookmarkEnd w:id="75"/>
      <w:bookmarkEnd w:id="76"/>
    </w:p>
    <w:p w14:paraId="442B580F" w14:textId="2339F5D3" w:rsidR="00842303" w:rsidRPr="00BF3661" w:rsidRDefault="00192AF8" w:rsidP="0034479F">
      <w:r w:rsidRPr="00BF3661">
        <w:t xml:space="preserve">At the conclusion of a bankruptcy proceeding where sufficient estate remains after payment of relevant expenses and the full settlement of preferred and ordinary debts, i.e., where creditors receive 100 cents on the dollar and additional estate funds are available, interest is payable to unsecured creditors at the rate of 5 per cent per annum from the date of bankruptcy to the date when they receive payment in full of their claims. (Section 143 of the </w:t>
      </w:r>
      <w:r w:rsidRPr="00BF3661">
        <w:rPr>
          <w:i/>
          <w:iCs/>
        </w:rPr>
        <w:t>Bankruptcy and Insolvency Act.</w:t>
      </w:r>
      <w:r w:rsidRPr="00BF3661">
        <w:t>) Dividends are applied first to payment of interest and then to payment of principal; this has the effect of making the creditors whole before the payment of the surplus to the bankrupt.</w:t>
      </w:r>
    </w:p>
    <w:p w14:paraId="3E97C893" w14:textId="1B06E0CB" w:rsidR="00192AF8" w:rsidRPr="00BF3661" w:rsidRDefault="00192AF8" w:rsidP="00D0721F">
      <w:pPr>
        <w:rPr>
          <w:szCs w:val="24"/>
        </w:rPr>
      </w:pPr>
      <w:r w:rsidRPr="00BF3661">
        <w:rPr>
          <w:szCs w:val="24"/>
        </w:rPr>
        <w:t xml:space="preserve">If, prior to the date of bankruptcy, a creditor has sued the bankrupt and obtained judgment, the creditor will be entitled to prove a claim for the amount of the judgment together with </w:t>
      </w:r>
      <w:r w:rsidRPr="00BF3661">
        <w:rPr>
          <w:b/>
          <w:bCs/>
          <w:szCs w:val="24"/>
        </w:rPr>
        <w:t>interest</w:t>
      </w:r>
      <w:r w:rsidRPr="00BF3661">
        <w:rPr>
          <w:szCs w:val="24"/>
        </w:rPr>
        <w:t xml:space="preserve"> to the date of bankruptcy on the judgment as permitted by the civil rules of procedure. If, however, a creditor is given leave after bankruptcy to continue an action against the bankrupt, the creditor cannot prove a claim for </w:t>
      </w:r>
      <w:r w:rsidRPr="00BF3661">
        <w:rPr>
          <w:b/>
          <w:bCs/>
          <w:szCs w:val="24"/>
        </w:rPr>
        <w:t>interest</w:t>
      </w:r>
      <w:r w:rsidRPr="00BF3661">
        <w:rPr>
          <w:szCs w:val="24"/>
        </w:rPr>
        <w:t xml:space="preserve"> that has accrued on the claim or under the judgment after the date of bankruptcy. </w:t>
      </w:r>
    </w:p>
    <w:p w14:paraId="0D1C024E" w14:textId="5841B6CB" w:rsidR="00192AF8" w:rsidRPr="0034479F" w:rsidRDefault="00192AF8" w:rsidP="0034479F">
      <w:pPr>
        <w:pStyle w:val="Heading2"/>
      </w:pPr>
      <w:bookmarkStart w:id="77" w:name="_Toc100582550"/>
      <w:bookmarkStart w:id="78" w:name="_Toc100673334"/>
      <w:r w:rsidRPr="00BF3661">
        <w:t>England &amp; Wales –Insolvency Service</w:t>
      </w:r>
      <w:bookmarkEnd w:id="77"/>
      <w:bookmarkEnd w:id="78"/>
    </w:p>
    <w:p w14:paraId="0B0025E8" w14:textId="0BA48BCE" w:rsidR="00192AF8" w:rsidRPr="00BF3661" w:rsidRDefault="00192AF8" w:rsidP="00D0721F">
      <w:pPr>
        <w:rPr>
          <w:rFonts w:eastAsiaTheme="minorHAnsi" w:cs="Arial"/>
          <w:szCs w:val="22"/>
        </w:rPr>
      </w:pPr>
      <w:r w:rsidRPr="00BF3661">
        <w:rPr>
          <w:rFonts w:eastAsiaTheme="minorHAnsi" w:cs="Arial"/>
          <w:szCs w:val="22"/>
        </w:rPr>
        <w:t>Where debts are paid in full and funds remain, interest is applied from the date of the bankruptcy order to the date of the payment of the debt. Interest is paid in the same priority as debts and therefore interest on preferential debts will be paid in full first before interest is paid on the non-preferential debts.</w:t>
      </w:r>
    </w:p>
    <w:p w14:paraId="1FBAEDDB" w14:textId="77777777" w:rsidR="00192AF8" w:rsidRPr="00BF3661" w:rsidRDefault="00192AF8" w:rsidP="00D0721F">
      <w:pPr>
        <w:rPr>
          <w:rFonts w:eastAsiaTheme="minorHAnsi" w:cs="Arial"/>
          <w:szCs w:val="22"/>
        </w:rPr>
      </w:pPr>
      <w:r w:rsidRPr="00BF3661">
        <w:rPr>
          <w:rFonts w:eastAsiaTheme="minorHAnsi" w:cs="Arial"/>
          <w:szCs w:val="22"/>
        </w:rPr>
        <w:t xml:space="preserve">The rate of interest is the greater of </w:t>
      </w:r>
    </w:p>
    <w:p w14:paraId="6143A35A" w14:textId="77777777" w:rsidR="00192AF8" w:rsidRPr="00BF3661" w:rsidRDefault="00192AF8" w:rsidP="006056C7">
      <w:pPr>
        <w:numPr>
          <w:ilvl w:val="0"/>
          <w:numId w:val="2"/>
        </w:numPr>
        <w:rPr>
          <w:rFonts w:cs="Arial"/>
          <w:szCs w:val="22"/>
        </w:rPr>
      </w:pPr>
      <w:r w:rsidRPr="00BF3661">
        <w:rPr>
          <w:rFonts w:cs="Arial"/>
          <w:szCs w:val="22"/>
        </w:rPr>
        <w:t>the rate specified in section 17 of the Judgments Act 1838 (currently 8%), or</w:t>
      </w:r>
    </w:p>
    <w:p w14:paraId="7ADEA7C2" w14:textId="77777777" w:rsidR="00192AF8" w:rsidRPr="00BF3661" w:rsidRDefault="00192AF8" w:rsidP="006056C7">
      <w:pPr>
        <w:numPr>
          <w:ilvl w:val="0"/>
          <w:numId w:val="2"/>
        </w:numPr>
        <w:rPr>
          <w:rFonts w:cs="Arial"/>
          <w:szCs w:val="22"/>
        </w:rPr>
      </w:pPr>
      <w:r w:rsidRPr="00BF3661">
        <w:rPr>
          <w:rFonts w:cs="Arial"/>
          <w:szCs w:val="22"/>
        </w:rPr>
        <w:t>the rate applicable to the debt apart from bankruptcy</w:t>
      </w:r>
    </w:p>
    <w:p w14:paraId="4AD6A52D" w14:textId="77777777" w:rsidR="00192AF8" w:rsidRPr="00BF3661" w:rsidRDefault="00192AF8" w:rsidP="00D0721F">
      <w:pPr>
        <w:rPr>
          <w:rFonts w:eastAsiaTheme="minorHAnsi" w:cs="Arial"/>
          <w:szCs w:val="22"/>
        </w:rPr>
      </w:pPr>
    </w:p>
    <w:p w14:paraId="3159AE3F" w14:textId="187B95D9" w:rsidR="00192AF8" w:rsidRPr="00BF3661" w:rsidRDefault="00192AF8" w:rsidP="00D0721F">
      <w:pPr>
        <w:rPr>
          <w:rFonts w:eastAsiaTheme="minorHAnsi" w:cs="Arial"/>
          <w:szCs w:val="22"/>
        </w:rPr>
      </w:pPr>
      <w:r w:rsidRPr="00BF3661">
        <w:rPr>
          <w:rFonts w:eastAsiaTheme="minorHAnsi" w:cs="Arial"/>
          <w:szCs w:val="22"/>
        </w:rPr>
        <w:lastRenderedPageBreak/>
        <w:t>The rate of interest is therefore fixed at the date of the bankruptcy order.</w:t>
      </w:r>
    </w:p>
    <w:p w14:paraId="05431218" w14:textId="7F11F27A" w:rsidR="00192AF8" w:rsidRPr="0034479F" w:rsidRDefault="00192AF8" w:rsidP="0034479F">
      <w:pPr>
        <w:pStyle w:val="Heading2"/>
      </w:pPr>
      <w:bookmarkStart w:id="79" w:name="_Toc100582551"/>
      <w:bookmarkStart w:id="80" w:name="_Toc100673335"/>
      <w:r w:rsidRPr="00BF3661">
        <w:t>Hong Kong – Official Receiver</w:t>
      </w:r>
      <w:bookmarkEnd w:id="79"/>
      <w:bookmarkEnd w:id="80"/>
    </w:p>
    <w:p w14:paraId="70CD7BBA" w14:textId="4D53524C" w:rsidR="00192AF8" w:rsidRPr="00BF3661" w:rsidRDefault="00192AF8" w:rsidP="00D0721F">
      <w:pPr>
        <w:rPr>
          <w:szCs w:val="24"/>
        </w:rPr>
      </w:pPr>
      <w:r w:rsidRPr="00BF3661">
        <w:rPr>
          <w:szCs w:val="24"/>
        </w:rPr>
        <w:t>If there is any surplus after payment in full of the creditors and the costs, charges and expenses of the proceedings under the bankruptcy petition, it shall be applied in payment of interest. Interest on preferential debts ranks equally with interest on debts other than preferential debts. (Section 38(9) and 71(2) of Bankruptcy Ordinance).</w:t>
      </w:r>
    </w:p>
    <w:p w14:paraId="13FD16C9" w14:textId="3FDDF21E" w:rsidR="00192AF8" w:rsidRPr="00BF3661" w:rsidRDefault="00192AF8" w:rsidP="00D0721F">
      <w:pPr>
        <w:rPr>
          <w:szCs w:val="24"/>
        </w:rPr>
      </w:pPr>
      <w:r w:rsidRPr="00BF3661">
        <w:rPr>
          <w:szCs w:val="24"/>
        </w:rPr>
        <w:t>The rate of interest is greater of (a) the rate on judgements at the commencement of the bankruptcy, and (b) the rate applicable to that debt apart from the bankruptcy (i.e. the contractual rate of interest). (Section 71(3) of Bankruptcy Ordinance)</w:t>
      </w:r>
    </w:p>
    <w:p w14:paraId="485B9A7E" w14:textId="2E67E602" w:rsidR="00192AF8" w:rsidRPr="00BF3661" w:rsidRDefault="00192AF8" w:rsidP="00D0721F">
      <w:pPr>
        <w:rPr>
          <w:szCs w:val="24"/>
        </w:rPr>
      </w:pPr>
      <w:r w:rsidRPr="00BF3661">
        <w:rPr>
          <w:szCs w:val="24"/>
        </w:rPr>
        <w:t>The rate on judgements is such a rate as the Court of First Instance may order; or in the absence of such an order, at the rate determined from time to time by the Chief Justice by order.</w:t>
      </w:r>
    </w:p>
    <w:p w14:paraId="012AFBCC" w14:textId="5C55145E" w:rsidR="00192AF8" w:rsidRPr="0034479F" w:rsidRDefault="00192AF8" w:rsidP="00D0721F">
      <w:pPr>
        <w:rPr>
          <w:szCs w:val="24"/>
        </w:rPr>
      </w:pPr>
      <w:r w:rsidRPr="00BF3661">
        <w:rPr>
          <w:szCs w:val="24"/>
        </w:rPr>
        <w:t>The interest rate is determined at the commencement of the bankruptcy, however, the contractual rate of interest may be varied by the court under Section 71A, if the transaction is found to be an extortionate credit transaction. Interest is applied from the date of bankruptcy to the date of payment. The current rate is 8%.</w:t>
      </w:r>
    </w:p>
    <w:p w14:paraId="5343D7DA" w14:textId="7468D771" w:rsidR="00192AF8" w:rsidRPr="00BF3661" w:rsidRDefault="00192AF8" w:rsidP="0034479F">
      <w:pPr>
        <w:pStyle w:val="Heading2"/>
      </w:pPr>
      <w:bookmarkStart w:id="81" w:name="_Toc100582552"/>
      <w:bookmarkStart w:id="82" w:name="_Toc100673336"/>
      <w:r w:rsidRPr="00BF3661">
        <w:t>India – Insolvency and Bankruptcy Board of India</w:t>
      </w:r>
      <w:bookmarkEnd w:id="81"/>
      <w:bookmarkEnd w:id="82"/>
    </w:p>
    <w:p w14:paraId="1BDB64DE" w14:textId="04A578DF" w:rsidR="00192AF8" w:rsidRPr="00BF3661" w:rsidRDefault="00192AF8" w:rsidP="00D0721F">
      <w:pPr>
        <w:rPr>
          <w:rFonts w:cs="Arial"/>
          <w:szCs w:val="24"/>
          <w:lang w:eastAsia="en-IN"/>
        </w:rPr>
      </w:pPr>
      <w:r w:rsidRPr="00BF3661">
        <w:rPr>
          <w:rFonts w:cs="Arial"/>
          <w:szCs w:val="24"/>
          <w:lang w:eastAsia="en-IN"/>
        </w:rPr>
        <w:t>The provisions relating to personal/individual bankruptcy are provided in Part III of the Insolvency and Bankruptcy Code, 2016 (Code).</w:t>
      </w:r>
    </w:p>
    <w:p w14:paraId="4AB949E0" w14:textId="77777777" w:rsidR="00192AF8" w:rsidRPr="00BF3661" w:rsidRDefault="00192AF8" w:rsidP="00D0721F">
      <w:pPr>
        <w:rPr>
          <w:rFonts w:cs="Arial"/>
          <w:szCs w:val="24"/>
          <w:lang w:eastAsia="en-IN"/>
        </w:rPr>
      </w:pPr>
      <w:r w:rsidRPr="00BF3661">
        <w:rPr>
          <w:rFonts w:cs="Arial"/>
          <w:szCs w:val="24"/>
          <w:lang w:eastAsia="en-IN"/>
        </w:rPr>
        <w:t>The Code provides waterfall mechanism for priority of payment of debts to the creditors u/s 178(1). This provides priority for distribution to secured creditors, workmen dues and employee wages, government dues and all other debts and dues including unsecured creditors.</w:t>
      </w:r>
    </w:p>
    <w:p w14:paraId="4153FD2D" w14:textId="77777777" w:rsidR="00192AF8" w:rsidRPr="00BF3661" w:rsidRDefault="00192AF8" w:rsidP="00D0721F">
      <w:pPr>
        <w:rPr>
          <w:rFonts w:cs="Arial"/>
          <w:szCs w:val="24"/>
          <w:lang w:eastAsia="en-IN"/>
        </w:rPr>
      </w:pPr>
      <w:r w:rsidRPr="00BF3661">
        <w:rPr>
          <w:rFonts w:cs="Arial"/>
          <w:szCs w:val="24"/>
          <w:lang w:eastAsia="en-IN"/>
        </w:rPr>
        <w:t> </w:t>
      </w:r>
    </w:p>
    <w:p w14:paraId="6AB35224" w14:textId="02E8D5D8" w:rsidR="00192AF8" w:rsidRPr="00BF3661" w:rsidRDefault="00192AF8" w:rsidP="00D0721F">
      <w:pPr>
        <w:rPr>
          <w:rFonts w:cs="Arial"/>
          <w:szCs w:val="24"/>
          <w:lang w:eastAsia="en-IN"/>
        </w:rPr>
      </w:pPr>
      <w:r w:rsidRPr="00BF3661">
        <w:rPr>
          <w:rFonts w:cs="Arial"/>
          <w:szCs w:val="24"/>
          <w:lang w:eastAsia="en-IN"/>
        </w:rPr>
        <w:lastRenderedPageBreak/>
        <w:t>Section 178(5) provides for payment of interest where debts are repaid in full. The relevant provision is extracted below-</w:t>
      </w:r>
    </w:p>
    <w:p w14:paraId="00931771" w14:textId="10D7ADBD" w:rsidR="00192AF8" w:rsidRPr="0034479F" w:rsidRDefault="00192AF8" w:rsidP="00D0721F">
      <w:pPr>
        <w:rPr>
          <w:rFonts w:cs="Arial"/>
          <w:szCs w:val="24"/>
          <w:lang w:eastAsia="en-IN"/>
        </w:rPr>
      </w:pPr>
      <w:r w:rsidRPr="00BF3661">
        <w:rPr>
          <w:rFonts w:cs="Arial"/>
          <w:szCs w:val="24"/>
          <w:lang w:eastAsia="en-IN"/>
        </w:rPr>
        <w:t>“</w:t>
      </w:r>
      <w:r w:rsidRPr="00BF3661">
        <w:rPr>
          <w:rFonts w:cs="Arial"/>
          <w:b/>
          <w:bCs/>
          <w:i/>
          <w:iCs/>
          <w:szCs w:val="24"/>
          <w:lang w:eastAsia="en-IN"/>
        </w:rPr>
        <w:t>Section 178(5).</w:t>
      </w:r>
      <w:r w:rsidRPr="00BF3661">
        <w:rPr>
          <w:rFonts w:cs="Arial"/>
          <w:i/>
          <w:iCs/>
          <w:szCs w:val="24"/>
          <w:lang w:eastAsia="en-IN"/>
        </w:rPr>
        <w:t> Any surplus remaining after the payment of the debts under sub-section (1) shall be applied in paying interest on those debts in respect of the periods during which they have been outstanding since the bankruptcy commencement date.</w:t>
      </w:r>
      <w:r w:rsidRPr="00BF3661">
        <w:rPr>
          <w:rFonts w:cs="Arial"/>
          <w:szCs w:val="24"/>
          <w:lang w:eastAsia="en-IN"/>
        </w:rPr>
        <w:t>”</w:t>
      </w:r>
    </w:p>
    <w:p w14:paraId="0DCB0858" w14:textId="0EA04D19" w:rsidR="00192AF8" w:rsidRPr="00BF3661" w:rsidRDefault="00192AF8" w:rsidP="00D0721F">
      <w:pPr>
        <w:rPr>
          <w:rFonts w:cs="Arial"/>
          <w:szCs w:val="24"/>
          <w:lang w:eastAsia="en-IN"/>
        </w:rPr>
      </w:pPr>
      <w:r w:rsidRPr="00BF3661">
        <w:rPr>
          <w:rFonts w:cs="Arial"/>
          <w:szCs w:val="24"/>
          <w:lang w:eastAsia="en-IN"/>
        </w:rPr>
        <w:t>Section 178(5) of the Code provides for calculation of interest from the bankruptcy commencement date till the debts are repaid but the Code does not have any specific provision to determine the rate of interest.</w:t>
      </w:r>
    </w:p>
    <w:p w14:paraId="3A5207F9" w14:textId="157D37DF" w:rsidR="001B0776" w:rsidRPr="00BF3661" w:rsidRDefault="00192AF8" w:rsidP="00D0721F">
      <w:pPr>
        <w:rPr>
          <w:rFonts w:cs="Arial"/>
          <w:szCs w:val="24"/>
          <w:lang w:eastAsia="en-IN"/>
        </w:rPr>
      </w:pPr>
      <w:r w:rsidRPr="00BF3661">
        <w:rPr>
          <w:rFonts w:cs="Arial"/>
          <w:szCs w:val="24"/>
          <w:lang w:eastAsia="en-IN"/>
        </w:rPr>
        <w:t>In India, provisions for calculation and payment of interest are provided in the Code of Civil Procedure, 1908 (CPC). </w:t>
      </w:r>
      <w:r w:rsidRPr="00BF3661">
        <w:rPr>
          <w:rFonts w:cs="Arial"/>
          <w:szCs w:val="24"/>
          <w:shd w:val="clear" w:color="auto" w:fill="FFFFFF"/>
          <w:lang w:eastAsia="en-IN"/>
        </w:rPr>
        <w:t>Section 34 of CPC defines </w:t>
      </w:r>
      <w:r w:rsidRPr="00BF3661">
        <w:rPr>
          <w:rFonts w:cs="Arial"/>
          <w:szCs w:val="24"/>
          <w:lang w:eastAsia="en-IN"/>
        </w:rPr>
        <w:t>‘Interest’ as under:</w:t>
      </w:r>
    </w:p>
    <w:p w14:paraId="0019F3F6" w14:textId="287D6512" w:rsidR="00192AF8" w:rsidRPr="00BF3661" w:rsidRDefault="00192AF8" w:rsidP="00D0721F">
      <w:pPr>
        <w:rPr>
          <w:rFonts w:cs="Arial"/>
          <w:szCs w:val="24"/>
          <w:lang w:eastAsia="en-IN"/>
        </w:rPr>
      </w:pPr>
      <w:r w:rsidRPr="00BF3661">
        <w:rPr>
          <w:rFonts w:cs="Arial"/>
          <w:szCs w:val="24"/>
          <w:lang w:eastAsia="en-IN"/>
        </w:rPr>
        <w:t> “</w:t>
      </w:r>
      <w:r w:rsidRPr="00BF3661">
        <w:rPr>
          <w:rFonts w:cs="Arial"/>
          <w:b/>
          <w:bCs/>
          <w:i/>
          <w:iCs/>
          <w:szCs w:val="24"/>
          <w:lang w:eastAsia="en-IN"/>
        </w:rPr>
        <w:t>Section 34: Interest. -</w:t>
      </w:r>
    </w:p>
    <w:p w14:paraId="60B45262" w14:textId="1057C9A2" w:rsidR="00192AF8" w:rsidRPr="00BF3661" w:rsidRDefault="00192AF8" w:rsidP="00D0721F">
      <w:pPr>
        <w:rPr>
          <w:rFonts w:cs="Arial"/>
          <w:szCs w:val="24"/>
          <w:lang w:eastAsia="en-IN"/>
        </w:rPr>
      </w:pPr>
      <w:r w:rsidRPr="00BF3661">
        <w:rPr>
          <w:rFonts w:cs="Arial"/>
          <w:i/>
          <w:iCs/>
          <w:szCs w:val="24"/>
          <w:lang w:eastAsia="en-IN"/>
        </w:rPr>
        <w:t>(1) Where and in so far as a decree is for the payment of money, the court may, in the decree, order interest at such a rate as the court deems reasonable to be paid on the principal sum adjudged, from the date of the suit to the date of the decree, in addition to any interest adjudged on such principal sum for any period prior to the institution of the suit,[ with further interest at such rate not exceeding six percent, per annum as the Court deems reasonable on such principal sum], from the date of the decree to the date of payment, or to such earlier date as the Court thinks fit</w:t>
      </w:r>
      <w:r w:rsidRPr="00BF3661">
        <w:rPr>
          <w:rFonts w:cs="Arial"/>
          <w:szCs w:val="24"/>
          <w:lang w:eastAsia="en-IN"/>
        </w:rPr>
        <w:t>.</w:t>
      </w:r>
    </w:p>
    <w:p w14:paraId="00C96162" w14:textId="77777777" w:rsidR="00192AF8" w:rsidRPr="00BF3661" w:rsidRDefault="00192AF8" w:rsidP="00D0721F">
      <w:pPr>
        <w:rPr>
          <w:rFonts w:cs="Arial"/>
          <w:szCs w:val="24"/>
          <w:lang w:eastAsia="en-IN"/>
        </w:rPr>
      </w:pPr>
      <w:r w:rsidRPr="00BF3661">
        <w:rPr>
          <w:rFonts w:cs="Arial"/>
          <w:i/>
          <w:iCs/>
          <w:szCs w:val="24"/>
          <w:lang w:eastAsia="en-IN"/>
        </w:rPr>
        <w:t>Provided that where the liability in relation to the sum so adjudged had arisen out of a commercial transaction, the rate of such further interest may exceed six per cent. per annum, but shall not exceed the contractual rate of interest or where there is no contractual rate, the rate at which moneys are lent or advanced by nationalised banks in relation to commercial transactions.</w:t>
      </w:r>
    </w:p>
    <w:p w14:paraId="48A98FAB" w14:textId="77777777" w:rsidR="00192AF8" w:rsidRPr="00BF3661" w:rsidRDefault="00192AF8" w:rsidP="00D0721F">
      <w:pPr>
        <w:rPr>
          <w:rFonts w:cs="Arial"/>
          <w:szCs w:val="24"/>
          <w:lang w:eastAsia="en-IN"/>
        </w:rPr>
      </w:pPr>
      <w:r w:rsidRPr="00BF3661">
        <w:rPr>
          <w:rFonts w:cs="Arial"/>
          <w:i/>
          <w:iCs/>
          <w:szCs w:val="24"/>
          <w:lang w:eastAsia="en-IN"/>
        </w:rPr>
        <w:t> </w:t>
      </w:r>
    </w:p>
    <w:p w14:paraId="1AE175FD" w14:textId="61247FD9" w:rsidR="00192AF8" w:rsidRPr="00BF3661" w:rsidRDefault="00192AF8" w:rsidP="00D0721F">
      <w:pPr>
        <w:rPr>
          <w:rFonts w:cs="Arial"/>
          <w:szCs w:val="24"/>
          <w:lang w:eastAsia="en-IN"/>
        </w:rPr>
      </w:pPr>
      <w:r w:rsidRPr="00BF3661">
        <w:rPr>
          <w:rFonts w:cs="Arial"/>
          <w:i/>
          <w:iCs/>
          <w:szCs w:val="24"/>
          <w:lang w:eastAsia="en-IN"/>
        </w:rPr>
        <w:lastRenderedPageBreak/>
        <w:t>Explanation I.—In this Sub-section, “nationalised bank” means a corresponding new bank as defined in the Banking Companies (Acquisition and Transfer of Undertakings) Act, 1970 (5 of 1970).</w:t>
      </w:r>
    </w:p>
    <w:p w14:paraId="5B35167C" w14:textId="3CFCC7A9" w:rsidR="00192AF8" w:rsidRPr="00BF3661" w:rsidRDefault="00192AF8" w:rsidP="00D0721F">
      <w:pPr>
        <w:rPr>
          <w:rFonts w:cs="Arial"/>
          <w:szCs w:val="24"/>
          <w:lang w:eastAsia="en-IN"/>
        </w:rPr>
      </w:pPr>
      <w:r w:rsidRPr="00BF3661">
        <w:rPr>
          <w:rFonts w:cs="Arial"/>
          <w:i/>
          <w:iCs/>
          <w:szCs w:val="24"/>
          <w:lang w:eastAsia="en-IN"/>
        </w:rPr>
        <w:t>Explanation II.—For the purposes of this section, a transaction is a commercial transaction, if it is connected with the industry, trade or business of the party incurring the liability.</w:t>
      </w:r>
    </w:p>
    <w:p w14:paraId="5C383FD4" w14:textId="12DB037B" w:rsidR="00192AF8" w:rsidRPr="00BF3661" w:rsidRDefault="00192AF8" w:rsidP="00D0721F">
      <w:pPr>
        <w:rPr>
          <w:rFonts w:cs="Arial"/>
          <w:szCs w:val="24"/>
          <w:lang w:eastAsia="en-IN"/>
        </w:rPr>
      </w:pPr>
      <w:r w:rsidRPr="00BF3661">
        <w:rPr>
          <w:rFonts w:cs="Arial"/>
          <w:i/>
          <w:iCs/>
          <w:szCs w:val="24"/>
          <w:lang w:eastAsia="en-IN"/>
        </w:rPr>
        <w:t>(2) Where such a decree is silent with respect to the payment of further interest 2 [on such principal sum] from the date of the decree to the date of payment or other earlier date, the Court shall be deemed to have refused such interest, and a separate suit therefor shall not lie.</w:t>
      </w:r>
      <w:r w:rsidRPr="00BF3661">
        <w:rPr>
          <w:rFonts w:cs="Arial"/>
          <w:szCs w:val="24"/>
          <w:lang w:eastAsia="en-IN"/>
        </w:rPr>
        <w:t>”</w:t>
      </w:r>
    </w:p>
    <w:p w14:paraId="0AAB92EA" w14:textId="7F58AB7A" w:rsidR="00192AF8" w:rsidRPr="00BF3661" w:rsidRDefault="00192AF8" w:rsidP="00D0721F">
      <w:pPr>
        <w:rPr>
          <w:rFonts w:cs="Arial"/>
          <w:szCs w:val="24"/>
          <w:lang w:eastAsia="en-IN"/>
        </w:rPr>
      </w:pPr>
      <w:r w:rsidRPr="00BF3661">
        <w:rPr>
          <w:rFonts w:cs="Arial"/>
          <w:szCs w:val="24"/>
          <w:lang w:eastAsia="en-IN"/>
        </w:rPr>
        <w:t>There is no specific judicial rate of interest prescribed in the CPC for the time being in force. However, general provision of section 34 of CPC authorises the Courts / Redressal Fora and Commissions to also grant interest appropriately under the circumstances of each case.</w:t>
      </w:r>
    </w:p>
    <w:p w14:paraId="732FCBA2" w14:textId="77777777" w:rsidR="00192AF8" w:rsidRPr="00BF3661" w:rsidRDefault="00192AF8" w:rsidP="00D0721F">
      <w:pPr>
        <w:rPr>
          <w:rFonts w:cs="Arial"/>
          <w:szCs w:val="24"/>
          <w:lang w:eastAsia="en-IN"/>
        </w:rPr>
      </w:pPr>
      <w:r w:rsidRPr="00BF3661">
        <w:rPr>
          <w:rFonts w:cs="Arial"/>
          <w:szCs w:val="24"/>
          <w:lang w:eastAsia="en-IN"/>
        </w:rPr>
        <w:t>There is no specific rate of interest prescribed for the time being in force.</w:t>
      </w:r>
    </w:p>
    <w:p w14:paraId="724D3C50" w14:textId="0B02F443" w:rsidR="00192AF8" w:rsidRPr="00BF3661" w:rsidRDefault="00192AF8" w:rsidP="0034479F">
      <w:pPr>
        <w:pStyle w:val="Heading2"/>
      </w:pPr>
      <w:bookmarkStart w:id="83" w:name="_Toc100582553"/>
      <w:bookmarkStart w:id="84" w:name="_Toc100673337"/>
      <w:r w:rsidRPr="00BF3661">
        <w:t>Ireland – Insolvency Service of Ireland</w:t>
      </w:r>
      <w:bookmarkEnd w:id="83"/>
      <w:bookmarkEnd w:id="84"/>
    </w:p>
    <w:p w14:paraId="315B3F6F" w14:textId="382C6D77" w:rsidR="00192AF8" w:rsidRPr="00BF3661" w:rsidRDefault="00192AF8" w:rsidP="00D0721F">
      <w:pPr>
        <w:shd w:val="clear" w:color="auto" w:fill="FFFFFF"/>
        <w:rPr>
          <w:rFonts w:eastAsiaTheme="minorHAnsi" w:cs="Arial"/>
          <w:szCs w:val="24"/>
          <w:lang w:val="en-IE" w:eastAsia="en-GB"/>
        </w:rPr>
      </w:pPr>
      <w:r w:rsidRPr="00BF3661">
        <w:rPr>
          <w:rFonts w:cs="Arial"/>
          <w:szCs w:val="24"/>
        </w:rPr>
        <w:t xml:space="preserve">Interest on bankruptcy debt is dealt with </w:t>
      </w:r>
      <w:r w:rsidRPr="00BF3661">
        <w:rPr>
          <w:rFonts w:eastAsiaTheme="minorHAnsi" w:cs="Arial"/>
          <w:szCs w:val="24"/>
          <w:lang w:val="en-IE" w:eastAsia="en-GB"/>
        </w:rPr>
        <w:t>in section 86 of the Bankruptcy Act 1988, the Debtors (Ireland) Act 1840 and the Courts Act 1981.</w:t>
      </w:r>
    </w:p>
    <w:p w14:paraId="149D4C5C" w14:textId="51DC6A9A" w:rsidR="00192AF8" w:rsidRPr="00BF3661" w:rsidRDefault="00192AF8" w:rsidP="00D0721F">
      <w:pPr>
        <w:shd w:val="clear" w:color="auto" w:fill="FFFFFF"/>
        <w:rPr>
          <w:rFonts w:eastAsiaTheme="minorHAnsi" w:cs="Arial"/>
          <w:szCs w:val="24"/>
          <w:lang w:val="en-IE" w:eastAsia="en-GB"/>
        </w:rPr>
      </w:pPr>
      <w:r w:rsidRPr="00BF3661">
        <w:rPr>
          <w:rFonts w:eastAsiaTheme="minorHAnsi" w:cs="Arial"/>
          <w:szCs w:val="24"/>
          <w:lang w:val="en-IE" w:eastAsia="en-GB"/>
        </w:rPr>
        <w:t xml:space="preserve">Questions around Bills of Exchange, Interest under Late Payments Regulations, etc. mean this can be complicated depending on individual facts and court rulings. In simple terms the </w:t>
      </w:r>
      <w:r w:rsidRPr="00BF3661">
        <w:rPr>
          <w:rFonts w:eastAsiaTheme="minorHAnsi" w:cs="Arial"/>
          <w:i/>
          <w:iCs/>
          <w:szCs w:val="24"/>
          <w:lang w:val="en-IE" w:eastAsia="en-GB"/>
        </w:rPr>
        <w:t>Courts Act 1981 (Interest on Judgment Debts) Order 2016 (S.I. No. 624/2016)</w:t>
      </w:r>
      <w:r w:rsidRPr="00BF3661">
        <w:rPr>
          <w:rFonts w:eastAsiaTheme="minorHAnsi" w:cs="Arial"/>
          <w:szCs w:val="24"/>
          <w:lang w:val="en-IE" w:eastAsia="en-GB"/>
        </w:rPr>
        <w:t xml:space="preserve"> reduced interest on judgment debts from 8 per cent to 2 per cent with effect from 1 January 2017 by amending the rate stated in section 26 of the </w:t>
      </w:r>
      <w:hyperlink r:id="rId30" w:history="1">
        <w:r w:rsidRPr="00BF3661">
          <w:rPr>
            <w:rFonts w:eastAsiaTheme="minorHAnsi" w:cs="Arial"/>
            <w:color w:val="0563C1"/>
            <w:szCs w:val="24"/>
            <w:u w:val="single"/>
            <w:lang w:val="en-IE" w:eastAsia="en-GB"/>
          </w:rPr>
          <w:t>Debtors (Ireland) Act 1840</w:t>
        </w:r>
      </w:hyperlink>
      <w:r w:rsidRPr="00BF3661">
        <w:rPr>
          <w:rFonts w:eastAsiaTheme="minorHAnsi" w:cs="Arial"/>
          <w:szCs w:val="24"/>
          <w:lang w:val="en-IE" w:eastAsia="en-GB"/>
        </w:rPr>
        <w:t>. This has effect in section 86 of the Bankruptcy Act 1988:</w:t>
      </w:r>
    </w:p>
    <w:p w14:paraId="71872063" w14:textId="77777777" w:rsidR="00192AF8" w:rsidRPr="00BF3661" w:rsidRDefault="00192AF8" w:rsidP="00D0721F">
      <w:pPr>
        <w:shd w:val="clear" w:color="auto" w:fill="FFFFFF"/>
        <w:rPr>
          <w:rFonts w:eastAsiaTheme="minorHAnsi" w:cs="Arial"/>
          <w:szCs w:val="24"/>
          <w:lang w:val="en-IE" w:eastAsia="en-GB"/>
        </w:rPr>
      </w:pPr>
    </w:p>
    <w:p w14:paraId="5B6444AD" w14:textId="3FB122C9" w:rsidR="00192AF8" w:rsidRPr="00BF3661" w:rsidRDefault="00192AF8" w:rsidP="00D0721F">
      <w:pPr>
        <w:shd w:val="clear" w:color="auto" w:fill="FFFFFF"/>
        <w:rPr>
          <w:rFonts w:eastAsiaTheme="minorHAnsi" w:cs="Arial"/>
          <w:i/>
          <w:iCs/>
          <w:szCs w:val="24"/>
          <w:lang w:val="en-IE" w:eastAsia="en-GB"/>
        </w:rPr>
      </w:pPr>
      <w:r w:rsidRPr="00BF3661">
        <w:rPr>
          <w:rFonts w:eastAsiaTheme="minorHAnsi" w:cs="Arial"/>
          <w:i/>
          <w:iCs/>
          <w:szCs w:val="24"/>
          <w:lang w:val="en-IE" w:eastAsia="en-GB"/>
        </w:rPr>
        <w:lastRenderedPageBreak/>
        <w:t>Section 86.— (1) If the estate of any bankrupt is sufficient to pay one euro in the euro, with interest at the rate currently payable on judgment debts, and to leave a surplus the Court shall order such surplus to be paid or delivered to or vested in the bankrupt, his personal representatives or assigns.</w:t>
      </w:r>
    </w:p>
    <w:p w14:paraId="3DC52127" w14:textId="48A3CBCD" w:rsidR="00192AF8" w:rsidRPr="0034479F" w:rsidRDefault="00192AF8" w:rsidP="0034479F">
      <w:pPr>
        <w:shd w:val="clear" w:color="auto" w:fill="FFFFFF"/>
        <w:rPr>
          <w:rFonts w:eastAsiaTheme="minorHAnsi" w:cs="Arial"/>
          <w:szCs w:val="24"/>
          <w:lang w:val="en-IE" w:eastAsia="en-GB"/>
        </w:rPr>
      </w:pPr>
      <w:r w:rsidRPr="00BF3661">
        <w:rPr>
          <w:rFonts w:eastAsiaTheme="minorHAnsi" w:cs="Arial"/>
          <w:szCs w:val="24"/>
          <w:lang w:val="en-IE" w:eastAsia="en-GB"/>
        </w:rPr>
        <w:t xml:space="preserve">The interest is calculated on Judgment Debts is calculated on a simple interest basis. </w:t>
      </w:r>
    </w:p>
    <w:p w14:paraId="5F1A14E3" w14:textId="2DEAA80B" w:rsidR="00192AF8" w:rsidRPr="00BF3661" w:rsidRDefault="00192AF8" w:rsidP="0034479F">
      <w:pPr>
        <w:pStyle w:val="Heading2"/>
      </w:pPr>
      <w:bookmarkStart w:id="85" w:name="_Toc100582554"/>
      <w:bookmarkStart w:id="86" w:name="_Toc100673338"/>
      <w:r w:rsidRPr="00BF3661">
        <w:t>Jersey – Royal Court of Jersey Viscount’s Department</w:t>
      </w:r>
      <w:bookmarkEnd w:id="85"/>
      <w:bookmarkEnd w:id="86"/>
    </w:p>
    <w:p w14:paraId="4D6CC12A" w14:textId="6B63FF4F" w:rsidR="00192AF8" w:rsidRPr="00BF3661" w:rsidRDefault="00192AF8" w:rsidP="00D0721F">
      <w:pPr>
        <w:rPr>
          <w:rFonts w:eastAsiaTheme="minorHAnsi" w:cs="Arial"/>
          <w:szCs w:val="24"/>
        </w:rPr>
      </w:pPr>
      <w:r w:rsidRPr="00BF3661">
        <w:rPr>
          <w:rFonts w:eastAsiaTheme="minorHAnsi" w:cs="Arial"/>
          <w:szCs w:val="24"/>
        </w:rPr>
        <w:t>Interest on debts may be paid where there is a surplus of assets, under Article 37 of the Bankruptcy (Désastre) (Jersey) Law 1990. </w:t>
      </w:r>
    </w:p>
    <w:p w14:paraId="5D076361" w14:textId="5730B7D4" w:rsidR="00192AF8" w:rsidRPr="0034479F" w:rsidRDefault="00192AF8" w:rsidP="00D0721F">
      <w:pPr>
        <w:rPr>
          <w:rFonts w:cs="Arial"/>
          <w:szCs w:val="24"/>
        </w:rPr>
      </w:pPr>
      <w:r w:rsidRPr="00BF3661">
        <w:rPr>
          <w:rFonts w:eastAsiaTheme="minorHAnsi" w:cs="Arial"/>
          <w:szCs w:val="24"/>
        </w:rPr>
        <w:t xml:space="preserve">There is no statutory rate of interest. The Viscount (the administrator of bankruptcy proceedings in Jersey) has a discretion and may apply such rate of interest as seems reasonable having regard to the circumstances of the bankruptcy. The Viscount is likely to take in to account the applicable bank base rate at the time.  </w:t>
      </w:r>
    </w:p>
    <w:p w14:paraId="6591E9A5" w14:textId="274A114E" w:rsidR="00192AF8" w:rsidRPr="00BF3661" w:rsidRDefault="00192AF8" w:rsidP="00D0721F">
      <w:pPr>
        <w:rPr>
          <w:rFonts w:eastAsiaTheme="minorHAnsi" w:cs="Arial"/>
          <w:szCs w:val="24"/>
        </w:rPr>
      </w:pPr>
      <w:r w:rsidRPr="00BF3661">
        <w:rPr>
          <w:rFonts w:eastAsiaTheme="minorHAnsi" w:cs="Arial"/>
          <w:szCs w:val="24"/>
        </w:rPr>
        <w:t xml:space="preserve">Before paying interest from any surplus, the Viscount must serve notice on the debtor and creditors advising them of the rate fixed. If a person is dissatisfied with the decision, they must notify the Viscount within 21 days that they wish an application to be made to the court for a variation of the decision.  </w:t>
      </w:r>
    </w:p>
    <w:p w14:paraId="5D8847AF" w14:textId="586686EB" w:rsidR="00192AF8" w:rsidRPr="0034479F" w:rsidRDefault="00192AF8" w:rsidP="00D0721F">
      <w:pPr>
        <w:rPr>
          <w:rFonts w:eastAsiaTheme="minorHAnsi" w:cs="Arial"/>
          <w:szCs w:val="24"/>
        </w:rPr>
      </w:pPr>
      <w:r w:rsidRPr="00BF3661">
        <w:rPr>
          <w:rFonts w:eastAsiaTheme="minorHAnsi" w:cs="Arial"/>
          <w:szCs w:val="24"/>
        </w:rPr>
        <w:t xml:space="preserve">Where a claimant has proved and the Viscount has admitted contractual interest, the Viscount would honour the contractual rate of interest for those creditors where there are sufficient funds available to make such a payment.  </w:t>
      </w:r>
    </w:p>
    <w:p w14:paraId="4F7C2147" w14:textId="73772AEF" w:rsidR="00192AF8" w:rsidRPr="00BF3661" w:rsidRDefault="00192AF8" w:rsidP="00D0721F">
      <w:pPr>
        <w:rPr>
          <w:rFonts w:cs="Arial"/>
          <w:szCs w:val="24"/>
          <w:lang w:eastAsia="en-GB"/>
        </w:rPr>
      </w:pPr>
      <w:r w:rsidRPr="00BF3661">
        <w:rPr>
          <w:rFonts w:eastAsiaTheme="minorHAnsi" w:cs="Arial"/>
          <w:szCs w:val="24"/>
          <w:lang w:eastAsia="en-GB"/>
        </w:rPr>
        <w:t xml:space="preserve">The rate would be calculated at the end of the bankruptcy once the amount of any surplus was known and then applied for the whole of the relevant period. </w:t>
      </w:r>
    </w:p>
    <w:p w14:paraId="68156FFD" w14:textId="77777777" w:rsidR="00192AF8" w:rsidRPr="00BF3661" w:rsidRDefault="00192AF8" w:rsidP="00D0721F">
      <w:pPr>
        <w:rPr>
          <w:rFonts w:cs="Arial"/>
          <w:szCs w:val="24"/>
        </w:rPr>
      </w:pPr>
      <w:r w:rsidRPr="00BF3661">
        <w:rPr>
          <w:rFonts w:eastAsiaTheme="minorHAnsi" w:cs="Arial"/>
          <w:szCs w:val="24"/>
        </w:rPr>
        <w:t xml:space="preserve">Interest would be calculated from the date of the bankruptcy to date of repayment of the debt.  </w:t>
      </w:r>
    </w:p>
    <w:p w14:paraId="19763CE4" w14:textId="77777777" w:rsidR="00192AF8" w:rsidRPr="00BF3661" w:rsidRDefault="00192AF8" w:rsidP="00D0721F">
      <w:pPr>
        <w:rPr>
          <w:rFonts w:eastAsiaTheme="minorHAnsi" w:cs="Arial"/>
          <w:szCs w:val="24"/>
        </w:rPr>
      </w:pPr>
    </w:p>
    <w:p w14:paraId="7D98B3F8" w14:textId="21CCCEA2" w:rsidR="00192AF8" w:rsidRPr="0034479F" w:rsidRDefault="00192AF8" w:rsidP="00D0721F">
      <w:pPr>
        <w:rPr>
          <w:rFonts w:eastAsiaTheme="minorHAnsi" w:cs="Arial"/>
          <w:szCs w:val="24"/>
        </w:rPr>
      </w:pPr>
      <w:r w:rsidRPr="00BF3661">
        <w:rPr>
          <w:rFonts w:eastAsiaTheme="minorHAnsi" w:cs="Arial"/>
          <w:szCs w:val="24"/>
        </w:rPr>
        <w:lastRenderedPageBreak/>
        <w:t xml:space="preserve">Note: In cases where there is no surplus, interest is not normally paid by the Viscount from the date of the bankruptcy except where the debt is secured over immovable property. Interest accrued up to the date of the bankruptcy declaration is provable. </w:t>
      </w:r>
    </w:p>
    <w:p w14:paraId="52B05857" w14:textId="78F5DD97" w:rsidR="00192AF8" w:rsidRPr="00BF3661" w:rsidRDefault="00192AF8" w:rsidP="00D0721F">
      <w:pPr>
        <w:rPr>
          <w:rFonts w:cs="Arial"/>
          <w:szCs w:val="24"/>
          <w:lang w:eastAsia="en-GB"/>
        </w:rPr>
      </w:pPr>
      <w:r w:rsidRPr="00BF3661">
        <w:rPr>
          <w:rFonts w:eastAsiaTheme="minorHAnsi" w:cs="Arial"/>
          <w:szCs w:val="24"/>
          <w:lang w:eastAsia="en-GB"/>
        </w:rPr>
        <w:t>Will be reviewed on a case by case basis but the starting point at present is likely to be 3% over base rate for debts where there is no contractual provision.</w:t>
      </w:r>
    </w:p>
    <w:p w14:paraId="131FB982" w14:textId="39FC3347" w:rsidR="00192AF8" w:rsidRPr="0034479F" w:rsidRDefault="00192AF8" w:rsidP="00D0721F">
      <w:pPr>
        <w:rPr>
          <w:rFonts w:cs="Arial"/>
          <w:szCs w:val="24"/>
        </w:rPr>
      </w:pPr>
      <w:r w:rsidRPr="00BF3661">
        <w:rPr>
          <w:rFonts w:eastAsiaTheme="minorHAnsi" w:cs="Arial"/>
          <w:szCs w:val="24"/>
        </w:rPr>
        <w:t xml:space="preserve">When fixing the rate, the Viscount may consider any recent judgments of the Royal Court. In a recent case, the Royal Court, having taken into account the sharp decline in the base rate since 2008, and acknowledging that a creditor should still be awarded fair compensation, decided that 3% over base provided fair compensation and ordered interest at that rate up to judgment. </w:t>
      </w:r>
    </w:p>
    <w:p w14:paraId="3496D1A4" w14:textId="4DE33C36" w:rsidR="00192AF8" w:rsidRPr="0034479F" w:rsidRDefault="00192AF8" w:rsidP="00D0721F">
      <w:pPr>
        <w:rPr>
          <w:rFonts w:eastAsiaTheme="minorHAnsi" w:cs="Arial"/>
          <w:szCs w:val="24"/>
        </w:rPr>
      </w:pPr>
      <w:r w:rsidRPr="00BF3661">
        <w:rPr>
          <w:rFonts w:eastAsiaTheme="minorHAnsi" w:cs="Arial"/>
          <w:szCs w:val="24"/>
        </w:rPr>
        <w:t>We would also consider the judicial rate of interest set out in Practice Directions at the relevant time.</w:t>
      </w:r>
    </w:p>
    <w:p w14:paraId="13D797DF" w14:textId="58FF4856" w:rsidR="00192AF8" w:rsidRPr="0034479F" w:rsidRDefault="00192AF8" w:rsidP="00D0721F">
      <w:pPr>
        <w:rPr>
          <w:rFonts w:cs="Arial"/>
          <w:szCs w:val="24"/>
        </w:rPr>
      </w:pPr>
      <w:r w:rsidRPr="00BF3661">
        <w:rPr>
          <w:rFonts w:cs="Arial"/>
          <w:szCs w:val="24"/>
        </w:rPr>
        <w:t xml:space="preserve">Judicial Rate of interest - </w:t>
      </w:r>
      <w:r w:rsidRPr="00BF3661">
        <w:rPr>
          <w:rFonts w:eastAsiaTheme="minorHAnsi" w:cs="Arial"/>
          <w:szCs w:val="24"/>
        </w:rPr>
        <w:t xml:space="preserve">Determined by reference to base rate and set out in a Practice Direction. </w:t>
      </w:r>
      <w:r w:rsidRPr="00BF3661">
        <w:rPr>
          <w:rFonts w:eastAsiaTheme="minorHAnsi" w:cs="Arial"/>
          <w:szCs w:val="24"/>
          <w:shd w:val="clear" w:color="auto" w:fill="FFFFFF"/>
          <w:lang w:eastAsia="en-GB"/>
        </w:rPr>
        <w:t>The Court rate for interest on judgment debts is 2% above the UK selected retail banks short term money rates (base rate) from time to time during the period for which interest shall run, calculated on a daily basis.</w:t>
      </w:r>
    </w:p>
    <w:p w14:paraId="3AEFA3C4" w14:textId="5117900D" w:rsidR="00192AF8" w:rsidRPr="0034479F" w:rsidRDefault="00192AF8" w:rsidP="0034479F">
      <w:pPr>
        <w:pStyle w:val="Heading2"/>
        <w:rPr>
          <w:rFonts w:eastAsiaTheme="minorHAnsi"/>
          <w:lang w:eastAsia="en-GB"/>
        </w:rPr>
      </w:pPr>
      <w:bookmarkStart w:id="87" w:name="_Toc100582555"/>
      <w:bookmarkStart w:id="88" w:name="_Toc100673339"/>
      <w:r w:rsidRPr="00BF3661">
        <w:rPr>
          <w:rFonts w:eastAsiaTheme="minorHAnsi"/>
          <w:lang w:eastAsia="en-GB"/>
        </w:rPr>
        <w:t>New Zealand – Insolvency &amp; Trustee Service</w:t>
      </w:r>
      <w:bookmarkEnd w:id="87"/>
      <w:bookmarkEnd w:id="88"/>
    </w:p>
    <w:p w14:paraId="166A5871" w14:textId="18748284" w:rsidR="00192AF8" w:rsidRPr="00BF3661" w:rsidRDefault="00192AF8" w:rsidP="00D0721F">
      <w:pPr>
        <w:rPr>
          <w:rFonts w:eastAsiaTheme="minorHAnsi" w:cs="Arial"/>
          <w:szCs w:val="24"/>
          <w:lang w:val="en-NZ"/>
        </w:rPr>
      </w:pPr>
      <w:r w:rsidRPr="00BF3661">
        <w:rPr>
          <w:rFonts w:eastAsiaTheme="minorHAnsi" w:cs="Arial"/>
          <w:szCs w:val="24"/>
          <w:lang w:eastAsia="en-GB"/>
        </w:rPr>
        <w:t xml:space="preserve">Interest paid to creditors in bankruptcy only. </w:t>
      </w:r>
      <w:r w:rsidRPr="00BF3661">
        <w:rPr>
          <w:rFonts w:eastAsiaTheme="minorHAnsi" w:cs="Arial"/>
          <w:szCs w:val="24"/>
          <w:lang w:val="en-NZ"/>
        </w:rPr>
        <w:t xml:space="preserve">The prescribed rate used to be set and then adjusted from time to time. However, a new method was introduced to calculate interest on judgments called the Interest on </w:t>
      </w:r>
      <w:hyperlink r:id="rId31" w:anchor="DLM6943345" w:history="1">
        <w:r w:rsidRPr="00BF3661">
          <w:rPr>
            <w:rFonts w:eastAsiaTheme="minorHAnsi" w:cs="Arial"/>
            <w:color w:val="0563C1"/>
            <w:szCs w:val="24"/>
            <w:u w:val="single"/>
            <w:lang w:val="en-NZ"/>
          </w:rPr>
          <w:t>Money Claims Act 2016</w:t>
        </w:r>
      </w:hyperlink>
      <w:r w:rsidRPr="00BF3661">
        <w:rPr>
          <w:rFonts w:eastAsiaTheme="minorHAnsi" w:cs="Arial"/>
          <w:szCs w:val="24"/>
          <w:lang w:val="en-NZ"/>
        </w:rPr>
        <w:t xml:space="preserve"> which prescribes the interest rate is to be an average of the </w:t>
      </w:r>
      <w:r w:rsidR="00B63B71">
        <w:t>six</w:t>
      </w:r>
      <w:r w:rsidRPr="00BF3661">
        <w:rPr>
          <w:rFonts w:eastAsiaTheme="minorHAnsi" w:cs="Arial"/>
          <w:szCs w:val="24"/>
          <w:lang w:val="en-NZ"/>
        </w:rPr>
        <w:t xml:space="preserve"> month term deposit rate published by the Reserve Bank plus a 0.15% premium. More information is available </w:t>
      </w:r>
      <w:r w:rsidR="001B0776">
        <w:rPr>
          <w:rFonts w:eastAsiaTheme="minorHAnsi" w:cs="Arial"/>
          <w:szCs w:val="24"/>
          <w:lang w:val="en-NZ"/>
        </w:rPr>
        <w:t xml:space="preserve">on the </w:t>
      </w:r>
      <w:hyperlink r:id="rId32" w:history="1">
        <w:r w:rsidR="001B0776" w:rsidRPr="001B0776">
          <w:rPr>
            <w:rStyle w:val="Hyperlink"/>
            <w:rFonts w:eastAsiaTheme="minorHAnsi" w:cs="Arial"/>
            <w:szCs w:val="24"/>
            <w:lang w:val="en-NZ"/>
          </w:rPr>
          <w:t>Ministry of Justice website</w:t>
        </w:r>
      </w:hyperlink>
      <w:r w:rsidR="001B0776">
        <w:rPr>
          <w:rFonts w:eastAsiaTheme="minorHAnsi" w:cs="Arial"/>
          <w:szCs w:val="24"/>
          <w:lang w:val="en-NZ"/>
        </w:rPr>
        <w:t>.</w:t>
      </w:r>
    </w:p>
    <w:p w14:paraId="08CFB069" w14:textId="77777777" w:rsidR="00192AF8" w:rsidRPr="00BF3661" w:rsidRDefault="00192AF8" w:rsidP="00D0721F">
      <w:pPr>
        <w:rPr>
          <w:rFonts w:eastAsiaTheme="minorHAnsi" w:cs="Arial"/>
          <w:szCs w:val="24"/>
          <w:lang w:val="en-NZ"/>
        </w:rPr>
      </w:pPr>
    </w:p>
    <w:p w14:paraId="24D36FA9" w14:textId="07A06F41" w:rsidR="00192AF8" w:rsidRPr="00BF3661" w:rsidRDefault="00192AF8" w:rsidP="00D0721F">
      <w:pPr>
        <w:rPr>
          <w:rFonts w:eastAsiaTheme="minorHAnsi" w:cs="Arial"/>
          <w:szCs w:val="24"/>
          <w:lang w:val="en-NZ"/>
        </w:rPr>
      </w:pPr>
      <w:r w:rsidRPr="00BF3661">
        <w:rPr>
          <w:rFonts w:eastAsiaTheme="minorHAnsi" w:cs="Arial"/>
          <w:szCs w:val="24"/>
          <w:lang w:val="en-NZ"/>
        </w:rPr>
        <w:lastRenderedPageBreak/>
        <w:t>New Zealand also has a section in bankruptcy which allows creditors with contract interest higher than the prescribed rate to be topped up if there is funds available after the prescribed rate has been paid.</w:t>
      </w:r>
    </w:p>
    <w:p w14:paraId="7574FC87" w14:textId="7A69AAD8" w:rsidR="00192AF8" w:rsidRPr="0034479F" w:rsidRDefault="00192AF8" w:rsidP="0034479F">
      <w:pPr>
        <w:pStyle w:val="Heading2"/>
      </w:pPr>
      <w:bookmarkStart w:id="89" w:name="_Toc100582556"/>
      <w:bookmarkStart w:id="90" w:name="_Toc100673340"/>
      <w:r w:rsidRPr="00BF3661">
        <w:t>USA – Office of the General Counsel</w:t>
      </w:r>
      <w:bookmarkEnd w:id="89"/>
      <w:bookmarkEnd w:id="90"/>
    </w:p>
    <w:p w14:paraId="7EE1F84A" w14:textId="6B30235C" w:rsidR="00192AF8" w:rsidRPr="00BF3661" w:rsidRDefault="00192AF8" w:rsidP="00D0721F">
      <w:pPr>
        <w:widowControl w:val="0"/>
        <w:autoSpaceDE w:val="0"/>
        <w:autoSpaceDN w:val="0"/>
        <w:ind w:right="115"/>
        <w:rPr>
          <w:rFonts w:cs="Arial"/>
          <w:szCs w:val="24"/>
          <w:lang w:val="en-US" w:bidi="en-US"/>
        </w:rPr>
      </w:pPr>
      <w:r w:rsidRPr="00BF3661">
        <w:rPr>
          <w:rFonts w:cs="Arial"/>
          <w:szCs w:val="24"/>
          <w:lang w:val="en-US" w:bidi="en-US"/>
        </w:rPr>
        <w:t>The</w:t>
      </w:r>
      <w:r w:rsidRPr="00BF3661">
        <w:rPr>
          <w:rFonts w:cs="Arial"/>
          <w:spacing w:val="-10"/>
          <w:szCs w:val="24"/>
          <w:lang w:val="en-US" w:bidi="en-US"/>
        </w:rPr>
        <w:t xml:space="preserve"> </w:t>
      </w:r>
      <w:r w:rsidRPr="00BF3661">
        <w:rPr>
          <w:rFonts w:cs="Arial"/>
          <w:szCs w:val="24"/>
          <w:lang w:val="en-US" w:bidi="en-US"/>
        </w:rPr>
        <w:t>payment</w:t>
      </w:r>
      <w:r w:rsidRPr="00BF3661">
        <w:rPr>
          <w:rFonts w:cs="Arial"/>
          <w:spacing w:val="-8"/>
          <w:szCs w:val="24"/>
          <w:lang w:val="en-US" w:bidi="en-US"/>
        </w:rPr>
        <w:t xml:space="preserve"> </w:t>
      </w:r>
      <w:r w:rsidRPr="00BF3661">
        <w:rPr>
          <w:rFonts w:cs="Arial"/>
          <w:szCs w:val="24"/>
          <w:lang w:val="en-US" w:bidi="en-US"/>
        </w:rPr>
        <w:t>of</w:t>
      </w:r>
      <w:r w:rsidRPr="00BF3661">
        <w:rPr>
          <w:rFonts w:cs="Arial"/>
          <w:spacing w:val="-9"/>
          <w:szCs w:val="24"/>
          <w:lang w:val="en-US" w:bidi="en-US"/>
        </w:rPr>
        <w:t xml:space="preserve"> </w:t>
      </w:r>
      <w:r w:rsidRPr="00BF3661">
        <w:rPr>
          <w:rFonts w:cs="Arial"/>
          <w:szCs w:val="24"/>
          <w:lang w:val="en-US" w:bidi="en-US"/>
        </w:rPr>
        <w:t>postpetition</w:t>
      </w:r>
      <w:r w:rsidRPr="00BF3661">
        <w:rPr>
          <w:rFonts w:cs="Arial"/>
          <w:spacing w:val="-9"/>
          <w:szCs w:val="24"/>
          <w:lang w:val="en-US" w:bidi="en-US"/>
        </w:rPr>
        <w:t xml:space="preserve"> </w:t>
      </w:r>
      <w:r w:rsidRPr="00BF3661">
        <w:rPr>
          <w:rFonts w:cs="Arial"/>
          <w:szCs w:val="24"/>
          <w:lang w:val="en-US" w:bidi="en-US"/>
        </w:rPr>
        <w:t>interest</w:t>
      </w:r>
      <w:r w:rsidRPr="00BF3661">
        <w:rPr>
          <w:rFonts w:cs="Arial"/>
          <w:spacing w:val="-8"/>
          <w:szCs w:val="24"/>
          <w:lang w:val="en-US" w:bidi="en-US"/>
        </w:rPr>
        <w:t xml:space="preserve"> </w:t>
      </w:r>
      <w:r w:rsidRPr="00BF3661">
        <w:rPr>
          <w:rFonts w:cs="Arial"/>
          <w:szCs w:val="24"/>
          <w:lang w:val="en-US" w:bidi="en-US"/>
        </w:rPr>
        <w:t>on</w:t>
      </w:r>
      <w:r w:rsidRPr="00BF3661">
        <w:rPr>
          <w:rFonts w:cs="Arial"/>
          <w:spacing w:val="-9"/>
          <w:szCs w:val="24"/>
          <w:lang w:val="en-US" w:bidi="en-US"/>
        </w:rPr>
        <w:t xml:space="preserve"> </w:t>
      </w:r>
      <w:r w:rsidRPr="00BF3661">
        <w:rPr>
          <w:rFonts w:cs="Arial"/>
          <w:szCs w:val="24"/>
          <w:lang w:val="en-US" w:bidi="en-US"/>
        </w:rPr>
        <w:t>bankruptcy</w:t>
      </w:r>
      <w:r w:rsidRPr="00BF3661">
        <w:rPr>
          <w:rFonts w:cs="Arial"/>
          <w:spacing w:val="-9"/>
          <w:szCs w:val="24"/>
          <w:lang w:val="en-US" w:bidi="en-US"/>
        </w:rPr>
        <w:t xml:space="preserve"> </w:t>
      </w:r>
      <w:r w:rsidRPr="00BF3661">
        <w:rPr>
          <w:rFonts w:cs="Arial"/>
          <w:szCs w:val="24"/>
          <w:lang w:val="en-US" w:bidi="en-US"/>
        </w:rPr>
        <w:t>claims</w:t>
      </w:r>
      <w:r w:rsidRPr="00BF3661">
        <w:rPr>
          <w:rFonts w:cs="Arial"/>
          <w:spacing w:val="-9"/>
          <w:szCs w:val="24"/>
          <w:lang w:val="en-US" w:bidi="en-US"/>
        </w:rPr>
        <w:t xml:space="preserve"> </w:t>
      </w:r>
      <w:r w:rsidRPr="00BF3661">
        <w:rPr>
          <w:rFonts w:cs="Arial"/>
          <w:szCs w:val="24"/>
          <w:lang w:val="en-US" w:bidi="en-US"/>
        </w:rPr>
        <w:t>is</w:t>
      </w:r>
      <w:r w:rsidRPr="00BF3661">
        <w:rPr>
          <w:rFonts w:cs="Arial"/>
          <w:spacing w:val="-8"/>
          <w:szCs w:val="24"/>
          <w:lang w:val="en-US" w:bidi="en-US"/>
        </w:rPr>
        <w:t xml:space="preserve"> </w:t>
      </w:r>
      <w:r w:rsidRPr="00BF3661">
        <w:rPr>
          <w:rFonts w:cs="Arial"/>
          <w:szCs w:val="24"/>
          <w:lang w:val="en-US" w:bidi="en-US"/>
        </w:rPr>
        <w:t>permissible</w:t>
      </w:r>
      <w:r w:rsidRPr="00BF3661">
        <w:rPr>
          <w:rFonts w:cs="Arial"/>
          <w:spacing w:val="-10"/>
          <w:szCs w:val="24"/>
          <w:lang w:val="en-US" w:bidi="en-US"/>
        </w:rPr>
        <w:t xml:space="preserve"> </w:t>
      </w:r>
      <w:r w:rsidRPr="00BF3661">
        <w:rPr>
          <w:rFonts w:cs="Arial"/>
          <w:szCs w:val="24"/>
          <w:lang w:val="en-US" w:bidi="en-US"/>
        </w:rPr>
        <w:t>under</w:t>
      </w:r>
      <w:r w:rsidRPr="00BF3661">
        <w:rPr>
          <w:rFonts w:cs="Arial"/>
          <w:spacing w:val="-9"/>
          <w:szCs w:val="24"/>
          <w:lang w:val="en-US" w:bidi="en-US"/>
        </w:rPr>
        <w:t xml:space="preserve"> </w:t>
      </w:r>
      <w:r w:rsidRPr="00BF3661">
        <w:rPr>
          <w:rFonts w:cs="Arial"/>
          <w:szCs w:val="24"/>
          <w:lang w:val="en-US" w:bidi="en-US"/>
        </w:rPr>
        <w:t>certain circumstances. The United States’ Bankruptcy Code provisions regarding payment of interest have their roots in the English system,</w:t>
      </w:r>
      <w:r w:rsidRPr="00BF3661">
        <w:rPr>
          <w:rFonts w:cs="Arial"/>
          <w:spacing w:val="-5"/>
          <w:szCs w:val="24"/>
          <w:lang w:val="en-US" w:bidi="en-US"/>
        </w:rPr>
        <w:t xml:space="preserve"> </w:t>
      </w:r>
      <w:r w:rsidRPr="00BF3661">
        <w:rPr>
          <w:rFonts w:cs="Arial"/>
          <w:szCs w:val="24"/>
          <w:lang w:val="en-US" w:bidi="en-US"/>
        </w:rPr>
        <w:t>which</w:t>
      </w:r>
      <w:r w:rsidRPr="00BF3661">
        <w:rPr>
          <w:rFonts w:cs="Arial"/>
          <w:spacing w:val="-5"/>
          <w:szCs w:val="24"/>
          <w:lang w:val="en-US" w:bidi="en-US"/>
        </w:rPr>
        <w:t xml:space="preserve"> </w:t>
      </w:r>
      <w:r w:rsidRPr="00BF3661">
        <w:rPr>
          <w:rFonts w:cs="Arial"/>
          <w:szCs w:val="24"/>
          <w:lang w:val="en-US" w:bidi="en-US"/>
        </w:rPr>
        <w:t>permits</w:t>
      </w:r>
      <w:r w:rsidRPr="00BF3661">
        <w:rPr>
          <w:rFonts w:cs="Arial"/>
          <w:spacing w:val="-5"/>
          <w:szCs w:val="24"/>
          <w:lang w:val="en-US" w:bidi="en-US"/>
        </w:rPr>
        <w:t xml:space="preserve"> </w:t>
      </w:r>
      <w:r w:rsidRPr="00BF3661">
        <w:rPr>
          <w:rFonts w:cs="Arial"/>
          <w:szCs w:val="24"/>
          <w:lang w:val="en-US" w:bidi="en-US"/>
        </w:rPr>
        <w:t>interest</w:t>
      </w:r>
      <w:r w:rsidRPr="00BF3661">
        <w:rPr>
          <w:rFonts w:cs="Arial"/>
          <w:spacing w:val="-3"/>
          <w:szCs w:val="24"/>
          <w:lang w:val="en-US" w:bidi="en-US"/>
        </w:rPr>
        <w:t xml:space="preserve"> </w:t>
      </w:r>
      <w:r w:rsidRPr="00BF3661">
        <w:rPr>
          <w:rFonts w:cs="Arial"/>
          <w:szCs w:val="24"/>
          <w:lang w:val="en-US" w:bidi="en-US"/>
        </w:rPr>
        <w:t>to</w:t>
      </w:r>
      <w:r w:rsidRPr="00BF3661">
        <w:rPr>
          <w:rFonts w:cs="Arial"/>
          <w:spacing w:val="-5"/>
          <w:szCs w:val="24"/>
          <w:lang w:val="en-US" w:bidi="en-US"/>
        </w:rPr>
        <w:t xml:space="preserve"> </w:t>
      </w:r>
      <w:r w:rsidRPr="00BF3661">
        <w:rPr>
          <w:rFonts w:cs="Arial"/>
          <w:szCs w:val="24"/>
          <w:lang w:val="en-US" w:bidi="en-US"/>
        </w:rPr>
        <w:t>accrue</w:t>
      </w:r>
      <w:r w:rsidRPr="00BF3661">
        <w:rPr>
          <w:rFonts w:cs="Arial"/>
          <w:spacing w:val="-6"/>
          <w:szCs w:val="24"/>
          <w:lang w:val="en-US" w:bidi="en-US"/>
        </w:rPr>
        <w:t xml:space="preserve"> </w:t>
      </w:r>
      <w:r w:rsidRPr="00BF3661">
        <w:rPr>
          <w:rFonts w:cs="Arial"/>
          <w:szCs w:val="24"/>
          <w:lang w:val="en-US" w:bidi="en-US"/>
        </w:rPr>
        <w:t>on</w:t>
      </w:r>
      <w:r w:rsidRPr="00BF3661">
        <w:rPr>
          <w:rFonts w:cs="Arial"/>
          <w:spacing w:val="-4"/>
          <w:szCs w:val="24"/>
          <w:lang w:val="en-US" w:bidi="en-US"/>
        </w:rPr>
        <w:t xml:space="preserve"> </w:t>
      </w:r>
      <w:r w:rsidRPr="00BF3661">
        <w:rPr>
          <w:rFonts w:cs="Arial"/>
          <w:szCs w:val="24"/>
          <w:lang w:val="en-US" w:bidi="en-US"/>
        </w:rPr>
        <w:t>bankruptcy</w:t>
      </w:r>
      <w:r w:rsidRPr="00BF3661">
        <w:rPr>
          <w:rFonts w:cs="Arial"/>
          <w:spacing w:val="-5"/>
          <w:szCs w:val="24"/>
          <w:lang w:val="en-US" w:bidi="en-US"/>
        </w:rPr>
        <w:t xml:space="preserve"> </w:t>
      </w:r>
      <w:r w:rsidRPr="00BF3661">
        <w:rPr>
          <w:rFonts w:cs="Arial"/>
          <w:szCs w:val="24"/>
          <w:lang w:val="en-US" w:bidi="en-US"/>
        </w:rPr>
        <w:t>claims</w:t>
      </w:r>
      <w:r w:rsidRPr="00BF3661">
        <w:rPr>
          <w:rFonts w:cs="Arial"/>
          <w:spacing w:val="-5"/>
          <w:szCs w:val="24"/>
          <w:lang w:val="en-US" w:bidi="en-US"/>
        </w:rPr>
        <w:t xml:space="preserve"> </w:t>
      </w:r>
      <w:r w:rsidRPr="00BF3661">
        <w:rPr>
          <w:rFonts w:cs="Arial"/>
          <w:szCs w:val="24"/>
          <w:lang w:val="en-US" w:bidi="en-US"/>
        </w:rPr>
        <w:t>where</w:t>
      </w:r>
      <w:r w:rsidRPr="00BF3661">
        <w:rPr>
          <w:rFonts w:cs="Arial"/>
          <w:spacing w:val="-6"/>
          <w:szCs w:val="24"/>
          <w:lang w:val="en-US" w:bidi="en-US"/>
        </w:rPr>
        <w:t xml:space="preserve"> </w:t>
      </w:r>
      <w:r w:rsidRPr="00BF3661">
        <w:rPr>
          <w:rFonts w:cs="Arial"/>
          <w:szCs w:val="24"/>
          <w:lang w:val="en-US" w:bidi="en-US"/>
        </w:rPr>
        <w:t>the</w:t>
      </w:r>
      <w:r w:rsidRPr="00BF3661">
        <w:rPr>
          <w:rFonts w:cs="Arial"/>
          <w:spacing w:val="-5"/>
          <w:szCs w:val="24"/>
          <w:lang w:val="en-US" w:bidi="en-US"/>
        </w:rPr>
        <w:t xml:space="preserve"> </w:t>
      </w:r>
      <w:r w:rsidRPr="00BF3661">
        <w:rPr>
          <w:rFonts w:cs="Arial"/>
          <w:szCs w:val="24"/>
          <w:lang w:val="en-US" w:bidi="en-US"/>
        </w:rPr>
        <w:t>debtor</w:t>
      </w:r>
      <w:r w:rsidRPr="00BF3661">
        <w:rPr>
          <w:rFonts w:cs="Arial"/>
          <w:spacing w:val="-6"/>
          <w:szCs w:val="24"/>
          <w:lang w:val="en-US" w:bidi="en-US"/>
        </w:rPr>
        <w:t xml:space="preserve"> </w:t>
      </w:r>
      <w:r w:rsidRPr="00BF3661">
        <w:rPr>
          <w:rFonts w:cs="Arial"/>
          <w:szCs w:val="24"/>
          <w:lang w:val="en-US" w:bidi="en-US"/>
        </w:rPr>
        <w:t>is</w:t>
      </w:r>
      <w:r w:rsidRPr="00BF3661">
        <w:rPr>
          <w:rFonts w:cs="Arial"/>
          <w:spacing w:val="-5"/>
          <w:szCs w:val="24"/>
          <w:lang w:val="en-US" w:bidi="en-US"/>
        </w:rPr>
        <w:t xml:space="preserve"> </w:t>
      </w:r>
      <w:r w:rsidRPr="00BF3661">
        <w:rPr>
          <w:rFonts w:cs="Arial"/>
          <w:szCs w:val="24"/>
          <w:lang w:val="en-US" w:bidi="en-US"/>
        </w:rPr>
        <w:t xml:space="preserve">solvent, meaning having the ability and enough assets to pay all claims in full. </w:t>
      </w:r>
    </w:p>
    <w:p w14:paraId="738FCD25" w14:textId="1336A911" w:rsidR="005D66B0" w:rsidRPr="00BF3661" w:rsidRDefault="00192AF8" w:rsidP="0034479F">
      <w:pPr>
        <w:widowControl w:val="0"/>
        <w:autoSpaceDE w:val="0"/>
        <w:autoSpaceDN w:val="0"/>
        <w:ind w:right="116"/>
        <w:rPr>
          <w:rFonts w:cs="Arial"/>
          <w:szCs w:val="24"/>
          <w:lang w:val="en-US" w:bidi="en-US"/>
        </w:rPr>
      </w:pPr>
      <w:r w:rsidRPr="00BF3661">
        <w:rPr>
          <w:rFonts w:cs="Arial"/>
          <w:szCs w:val="24"/>
          <w:lang w:val="en-US" w:bidi="en-US"/>
        </w:rPr>
        <w:t>In</w:t>
      </w:r>
      <w:r w:rsidRPr="00BF3661">
        <w:rPr>
          <w:rFonts w:cs="Arial"/>
          <w:spacing w:val="-6"/>
          <w:szCs w:val="24"/>
          <w:lang w:val="en-US" w:bidi="en-US"/>
        </w:rPr>
        <w:t xml:space="preserve"> </w:t>
      </w:r>
      <w:r w:rsidRPr="00BF3661">
        <w:rPr>
          <w:rFonts w:cs="Arial"/>
          <w:szCs w:val="24"/>
          <w:lang w:val="en-US" w:bidi="en-US"/>
        </w:rPr>
        <w:t>the</w:t>
      </w:r>
      <w:r w:rsidRPr="00BF3661">
        <w:rPr>
          <w:rFonts w:cs="Arial"/>
          <w:spacing w:val="-7"/>
          <w:szCs w:val="24"/>
          <w:lang w:val="en-US" w:bidi="en-US"/>
        </w:rPr>
        <w:t xml:space="preserve"> </w:t>
      </w:r>
      <w:r w:rsidRPr="00BF3661">
        <w:rPr>
          <w:rFonts w:cs="Arial"/>
          <w:szCs w:val="24"/>
          <w:lang w:val="en-US" w:bidi="en-US"/>
        </w:rPr>
        <w:t>United</w:t>
      </w:r>
      <w:r w:rsidRPr="00BF3661">
        <w:rPr>
          <w:rFonts w:cs="Arial"/>
          <w:spacing w:val="-5"/>
          <w:szCs w:val="24"/>
          <w:lang w:val="en-US" w:bidi="en-US"/>
        </w:rPr>
        <w:t xml:space="preserve"> </w:t>
      </w:r>
      <w:r w:rsidRPr="00BF3661">
        <w:rPr>
          <w:rFonts w:cs="Arial"/>
          <w:szCs w:val="24"/>
          <w:lang w:val="en-US" w:bidi="en-US"/>
        </w:rPr>
        <w:t>States,</w:t>
      </w:r>
      <w:r w:rsidRPr="00BF3661">
        <w:rPr>
          <w:rFonts w:cs="Arial"/>
          <w:spacing w:val="-4"/>
          <w:szCs w:val="24"/>
          <w:lang w:val="en-US" w:bidi="en-US"/>
        </w:rPr>
        <w:t xml:space="preserve"> </w:t>
      </w:r>
      <w:r w:rsidRPr="00BF3661">
        <w:rPr>
          <w:rFonts w:cs="Arial"/>
          <w:szCs w:val="24"/>
          <w:lang w:val="en-US" w:bidi="en-US"/>
        </w:rPr>
        <w:t>consumer</w:t>
      </w:r>
      <w:r w:rsidRPr="00BF3661">
        <w:rPr>
          <w:rFonts w:cs="Arial"/>
          <w:spacing w:val="-6"/>
          <w:szCs w:val="24"/>
          <w:lang w:val="en-US" w:bidi="en-US"/>
        </w:rPr>
        <w:t xml:space="preserve"> </w:t>
      </w:r>
      <w:r w:rsidRPr="00BF3661">
        <w:rPr>
          <w:rFonts w:cs="Arial"/>
          <w:szCs w:val="24"/>
          <w:lang w:val="en-US" w:bidi="en-US"/>
        </w:rPr>
        <w:t>debtors</w:t>
      </w:r>
      <w:r w:rsidRPr="00BF3661">
        <w:rPr>
          <w:rFonts w:cs="Arial"/>
          <w:spacing w:val="-6"/>
          <w:szCs w:val="24"/>
          <w:lang w:val="en-US" w:bidi="en-US"/>
        </w:rPr>
        <w:t xml:space="preserve"> </w:t>
      </w:r>
      <w:r w:rsidRPr="00BF3661">
        <w:rPr>
          <w:rFonts w:cs="Arial"/>
          <w:szCs w:val="24"/>
          <w:lang w:val="en-US" w:bidi="en-US"/>
        </w:rPr>
        <w:t>have</w:t>
      </w:r>
      <w:r w:rsidRPr="00BF3661">
        <w:rPr>
          <w:rFonts w:cs="Arial"/>
          <w:spacing w:val="-6"/>
          <w:szCs w:val="24"/>
          <w:lang w:val="en-US" w:bidi="en-US"/>
        </w:rPr>
        <w:t xml:space="preserve"> </w:t>
      </w:r>
      <w:r w:rsidRPr="00BF3661">
        <w:rPr>
          <w:rFonts w:cs="Arial"/>
          <w:szCs w:val="24"/>
          <w:lang w:val="en-US" w:bidi="en-US"/>
        </w:rPr>
        <w:t>the</w:t>
      </w:r>
      <w:r w:rsidRPr="00BF3661">
        <w:rPr>
          <w:rFonts w:cs="Arial"/>
          <w:spacing w:val="-7"/>
          <w:szCs w:val="24"/>
          <w:lang w:val="en-US" w:bidi="en-US"/>
        </w:rPr>
        <w:t xml:space="preserve"> </w:t>
      </w:r>
      <w:r w:rsidRPr="00BF3661">
        <w:rPr>
          <w:rFonts w:cs="Arial"/>
          <w:szCs w:val="24"/>
          <w:lang w:val="en-US" w:bidi="en-US"/>
        </w:rPr>
        <w:t>option</w:t>
      </w:r>
      <w:r w:rsidRPr="00BF3661">
        <w:rPr>
          <w:rFonts w:cs="Arial"/>
          <w:spacing w:val="-5"/>
          <w:szCs w:val="24"/>
          <w:lang w:val="en-US" w:bidi="en-US"/>
        </w:rPr>
        <w:t xml:space="preserve"> </w:t>
      </w:r>
      <w:r w:rsidRPr="00BF3661">
        <w:rPr>
          <w:rFonts w:cs="Arial"/>
          <w:szCs w:val="24"/>
          <w:lang w:val="en-US" w:bidi="en-US"/>
        </w:rPr>
        <w:t>of</w:t>
      </w:r>
      <w:r w:rsidRPr="00BF3661">
        <w:rPr>
          <w:rFonts w:cs="Arial"/>
          <w:spacing w:val="-7"/>
          <w:szCs w:val="24"/>
          <w:lang w:val="en-US" w:bidi="en-US"/>
        </w:rPr>
        <w:t xml:space="preserve"> </w:t>
      </w:r>
      <w:r w:rsidRPr="00BF3661">
        <w:rPr>
          <w:rFonts w:cs="Arial"/>
          <w:szCs w:val="24"/>
          <w:lang w:val="en-US" w:bidi="en-US"/>
        </w:rPr>
        <w:t>filing</w:t>
      </w:r>
      <w:r w:rsidRPr="00BF3661">
        <w:rPr>
          <w:rFonts w:cs="Arial"/>
          <w:spacing w:val="-5"/>
          <w:szCs w:val="24"/>
          <w:lang w:val="en-US" w:bidi="en-US"/>
        </w:rPr>
        <w:t xml:space="preserve"> </w:t>
      </w:r>
      <w:r w:rsidRPr="00BF3661">
        <w:rPr>
          <w:rFonts w:cs="Arial"/>
          <w:szCs w:val="24"/>
          <w:lang w:val="en-US" w:bidi="en-US"/>
        </w:rPr>
        <w:t>for</w:t>
      </w:r>
      <w:r w:rsidRPr="00BF3661">
        <w:rPr>
          <w:rFonts w:cs="Arial"/>
          <w:spacing w:val="-7"/>
          <w:szCs w:val="24"/>
          <w:lang w:val="en-US" w:bidi="en-US"/>
        </w:rPr>
        <w:t xml:space="preserve"> </w:t>
      </w:r>
      <w:r w:rsidRPr="00BF3661">
        <w:rPr>
          <w:rFonts w:cs="Arial"/>
          <w:szCs w:val="24"/>
          <w:lang w:val="en-US" w:bidi="en-US"/>
        </w:rPr>
        <w:t>chapter</w:t>
      </w:r>
      <w:r w:rsidRPr="00BF3661">
        <w:rPr>
          <w:rFonts w:cs="Arial"/>
          <w:spacing w:val="-5"/>
          <w:szCs w:val="24"/>
          <w:lang w:val="en-US" w:bidi="en-US"/>
        </w:rPr>
        <w:t xml:space="preserve"> </w:t>
      </w:r>
      <w:r w:rsidRPr="00BF3661">
        <w:rPr>
          <w:rFonts w:cs="Arial"/>
          <w:szCs w:val="24"/>
          <w:lang w:val="en-US" w:bidi="en-US"/>
        </w:rPr>
        <w:t>7</w:t>
      </w:r>
      <w:r w:rsidRPr="00BF3661">
        <w:rPr>
          <w:rFonts w:cs="Arial"/>
          <w:spacing w:val="-5"/>
          <w:szCs w:val="24"/>
          <w:lang w:val="en-US" w:bidi="en-US"/>
        </w:rPr>
        <w:t xml:space="preserve"> </w:t>
      </w:r>
      <w:r w:rsidRPr="00BF3661">
        <w:rPr>
          <w:rFonts w:cs="Arial"/>
          <w:szCs w:val="24"/>
          <w:lang w:val="en-US" w:bidi="en-US"/>
        </w:rPr>
        <w:t>or</w:t>
      </w:r>
      <w:r w:rsidRPr="00BF3661">
        <w:rPr>
          <w:rFonts w:cs="Arial"/>
          <w:spacing w:val="-7"/>
          <w:szCs w:val="24"/>
          <w:lang w:val="en-US" w:bidi="en-US"/>
        </w:rPr>
        <w:t xml:space="preserve"> </w:t>
      </w:r>
      <w:r w:rsidRPr="00BF3661">
        <w:rPr>
          <w:rFonts w:cs="Arial"/>
          <w:szCs w:val="24"/>
          <w:lang w:val="en-US" w:bidi="en-US"/>
        </w:rPr>
        <w:t>chapter</w:t>
      </w:r>
      <w:r w:rsidRPr="00BF3661">
        <w:rPr>
          <w:rFonts w:cs="Arial"/>
          <w:spacing w:val="-6"/>
          <w:szCs w:val="24"/>
          <w:lang w:val="en-US" w:bidi="en-US"/>
        </w:rPr>
        <w:t xml:space="preserve"> </w:t>
      </w:r>
      <w:r w:rsidRPr="00BF3661">
        <w:rPr>
          <w:rFonts w:cs="Arial"/>
          <w:szCs w:val="24"/>
          <w:lang w:val="en-US" w:bidi="en-US"/>
        </w:rPr>
        <w:t>13 bankruptcy relief.</w:t>
      </w:r>
      <w:r w:rsidRPr="00BF3661">
        <w:rPr>
          <w:rFonts w:cs="Arial"/>
          <w:spacing w:val="13"/>
          <w:szCs w:val="24"/>
          <w:lang w:val="en-US" w:bidi="en-US"/>
        </w:rPr>
        <w:t xml:space="preserve"> </w:t>
      </w:r>
      <w:r w:rsidRPr="00BF3661">
        <w:rPr>
          <w:rFonts w:cs="Arial"/>
          <w:szCs w:val="24"/>
          <w:lang w:val="en-US" w:bidi="en-US"/>
        </w:rPr>
        <w:t xml:space="preserve">In chapter 7 bankruptcies, the debtors’ assets are liquidated to pay their debts. In chapter 13 bankruptcies, the debtor proposes a plan that must be approved by the bankruptcy court setting forth payments (funded by future wages) of debts over the course of time (usually three years). </w:t>
      </w:r>
    </w:p>
    <w:p w14:paraId="7B05D0E0" w14:textId="1D37F69D" w:rsidR="00192AF8" w:rsidRPr="00BF3661" w:rsidRDefault="00192AF8" w:rsidP="0034479F">
      <w:pPr>
        <w:widowControl w:val="0"/>
        <w:autoSpaceDE w:val="0"/>
        <w:autoSpaceDN w:val="0"/>
        <w:ind w:right="115"/>
        <w:rPr>
          <w:rFonts w:cs="Arial"/>
          <w:szCs w:val="24"/>
          <w:lang w:val="en-US" w:bidi="en-US"/>
        </w:rPr>
      </w:pPr>
      <w:r w:rsidRPr="00BF3661">
        <w:rPr>
          <w:rFonts w:cs="Arial"/>
          <w:szCs w:val="24"/>
          <w:lang w:val="en-US" w:bidi="en-US"/>
        </w:rPr>
        <w:t>In chapter 7 bankruptcies, the statute specifically states that after the full payment of claims,</w:t>
      </w:r>
      <w:r w:rsidRPr="00BF3661">
        <w:rPr>
          <w:rFonts w:cs="Arial"/>
          <w:spacing w:val="-14"/>
          <w:szCs w:val="24"/>
          <w:lang w:val="en-US" w:bidi="en-US"/>
        </w:rPr>
        <w:t xml:space="preserve"> </w:t>
      </w:r>
      <w:r w:rsidRPr="00BF3661">
        <w:rPr>
          <w:rFonts w:cs="Arial"/>
          <w:szCs w:val="24"/>
          <w:lang w:val="en-US" w:bidi="en-US"/>
        </w:rPr>
        <w:t>postpetition</w:t>
      </w:r>
      <w:r w:rsidRPr="00BF3661">
        <w:rPr>
          <w:rFonts w:cs="Arial"/>
          <w:spacing w:val="-14"/>
          <w:szCs w:val="24"/>
          <w:lang w:val="en-US" w:bidi="en-US"/>
        </w:rPr>
        <w:t xml:space="preserve"> </w:t>
      </w:r>
      <w:r w:rsidRPr="00BF3661">
        <w:rPr>
          <w:rFonts w:cs="Arial"/>
          <w:szCs w:val="24"/>
          <w:lang w:val="en-US" w:bidi="en-US"/>
        </w:rPr>
        <w:t>interest</w:t>
      </w:r>
      <w:r w:rsidRPr="00BF3661">
        <w:rPr>
          <w:rFonts w:cs="Arial"/>
          <w:spacing w:val="-14"/>
          <w:szCs w:val="24"/>
          <w:lang w:val="en-US" w:bidi="en-US"/>
        </w:rPr>
        <w:t xml:space="preserve"> </w:t>
      </w:r>
      <w:r w:rsidRPr="00BF3661">
        <w:rPr>
          <w:rFonts w:cs="Arial"/>
          <w:szCs w:val="24"/>
          <w:lang w:val="en-US" w:bidi="en-US"/>
        </w:rPr>
        <w:t>must</w:t>
      </w:r>
      <w:r w:rsidRPr="00BF3661">
        <w:rPr>
          <w:rFonts w:cs="Arial"/>
          <w:spacing w:val="-13"/>
          <w:szCs w:val="24"/>
          <w:lang w:val="en-US" w:bidi="en-US"/>
        </w:rPr>
        <w:t xml:space="preserve"> </w:t>
      </w:r>
      <w:r w:rsidRPr="00BF3661">
        <w:rPr>
          <w:rFonts w:cs="Arial"/>
          <w:szCs w:val="24"/>
          <w:lang w:val="en-US" w:bidi="en-US"/>
        </w:rPr>
        <w:t>be</w:t>
      </w:r>
      <w:r w:rsidRPr="00BF3661">
        <w:rPr>
          <w:rFonts w:cs="Arial"/>
          <w:spacing w:val="-15"/>
          <w:szCs w:val="24"/>
          <w:lang w:val="en-US" w:bidi="en-US"/>
        </w:rPr>
        <w:t xml:space="preserve"> </w:t>
      </w:r>
      <w:r w:rsidRPr="00BF3661">
        <w:rPr>
          <w:rFonts w:cs="Arial"/>
          <w:szCs w:val="24"/>
          <w:lang w:val="en-US" w:bidi="en-US"/>
        </w:rPr>
        <w:t>paid</w:t>
      </w:r>
      <w:r w:rsidRPr="00BF3661">
        <w:rPr>
          <w:rFonts w:cs="Arial"/>
          <w:spacing w:val="-14"/>
          <w:szCs w:val="24"/>
          <w:lang w:val="en-US" w:bidi="en-US"/>
        </w:rPr>
        <w:t xml:space="preserve"> </w:t>
      </w:r>
      <w:r w:rsidRPr="00BF3661">
        <w:rPr>
          <w:rFonts w:cs="Arial"/>
          <w:szCs w:val="24"/>
          <w:lang w:val="en-US" w:bidi="en-US"/>
        </w:rPr>
        <w:t>to</w:t>
      </w:r>
      <w:r w:rsidRPr="00BF3661">
        <w:rPr>
          <w:rFonts w:cs="Arial"/>
          <w:spacing w:val="-14"/>
          <w:szCs w:val="24"/>
          <w:lang w:val="en-US" w:bidi="en-US"/>
        </w:rPr>
        <w:t xml:space="preserve"> </w:t>
      </w:r>
      <w:r w:rsidRPr="00BF3661">
        <w:rPr>
          <w:rFonts w:cs="Arial"/>
          <w:szCs w:val="24"/>
          <w:lang w:val="en-US" w:bidi="en-US"/>
        </w:rPr>
        <w:t>creditors,</w:t>
      </w:r>
      <w:r w:rsidRPr="00BF3661">
        <w:rPr>
          <w:rFonts w:cs="Arial"/>
          <w:spacing w:val="-13"/>
          <w:szCs w:val="24"/>
          <w:lang w:val="en-US" w:bidi="en-US"/>
        </w:rPr>
        <w:t xml:space="preserve"> </w:t>
      </w:r>
      <w:r w:rsidRPr="00BF3661">
        <w:rPr>
          <w:rFonts w:cs="Arial"/>
          <w:szCs w:val="24"/>
          <w:lang w:val="en-US" w:bidi="en-US"/>
        </w:rPr>
        <w:t>including</w:t>
      </w:r>
      <w:r w:rsidRPr="00BF3661">
        <w:rPr>
          <w:rFonts w:cs="Arial"/>
          <w:spacing w:val="-14"/>
          <w:szCs w:val="24"/>
          <w:lang w:val="en-US" w:bidi="en-US"/>
        </w:rPr>
        <w:t xml:space="preserve"> </w:t>
      </w:r>
      <w:r w:rsidRPr="00BF3661">
        <w:rPr>
          <w:rFonts w:cs="Arial"/>
          <w:szCs w:val="24"/>
          <w:lang w:val="en-US" w:bidi="en-US"/>
        </w:rPr>
        <w:t>unsecured</w:t>
      </w:r>
      <w:r w:rsidRPr="00BF3661">
        <w:rPr>
          <w:rFonts w:cs="Arial"/>
          <w:spacing w:val="-10"/>
          <w:szCs w:val="24"/>
          <w:lang w:val="en-US" w:bidi="en-US"/>
        </w:rPr>
        <w:t xml:space="preserve"> </w:t>
      </w:r>
      <w:r w:rsidRPr="00BF3661">
        <w:rPr>
          <w:rFonts w:cs="Arial"/>
          <w:szCs w:val="24"/>
          <w:lang w:val="en-US" w:bidi="en-US"/>
        </w:rPr>
        <w:t>creditors,</w:t>
      </w:r>
      <w:r w:rsidRPr="00BF3661">
        <w:rPr>
          <w:rFonts w:cs="Arial"/>
          <w:spacing w:val="-14"/>
          <w:szCs w:val="24"/>
          <w:lang w:val="en-US" w:bidi="en-US"/>
        </w:rPr>
        <w:t xml:space="preserve"> </w:t>
      </w:r>
      <w:r w:rsidRPr="00BF3661">
        <w:rPr>
          <w:rFonts w:cs="Arial"/>
          <w:szCs w:val="24"/>
          <w:lang w:val="en-US" w:bidi="en-US"/>
        </w:rPr>
        <w:t>before any amount is returned to the debtor. In chapter 13 bankruptcies,</w:t>
      </w:r>
      <w:r w:rsidRPr="00BF3661">
        <w:rPr>
          <w:rFonts w:cs="Arial"/>
          <w:spacing w:val="-10"/>
          <w:szCs w:val="24"/>
          <w:lang w:val="en-US" w:bidi="en-US"/>
        </w:rPr>
        <w:t xml:space="preserve"> </w:t>
      </w:r>
      <w:r w:rsidRPr="00BF3661">
        <w:rPr>
          <w:rFonts w:cs="Arial"/>
          <w:szCs w:val="24"/>
          <w:lang w:val="en-US" w:bidi="en-US"/>
        </w:rPr>
        <w:t>a</w:t>
      </w:r>
      <w:r w:rsidRPr="00BF3661">
        <w:rPr>
          <w:rFonts w:cs="Arial"/>
          <w:spacing w:val="-11"/>
          <w:szCs w:val="24"/>
          <w:lang w:val="en-US" w:bidi="en-US"/>
        </w:rPr>
        <w:t xml:space="preserve"> </w:t>
      </w:r>
      <w:r w:rsidRPr="00BF3661">
        <w:rPr>
          <w:rFonts w:cs="Arial"/>
          <w:szCs w:val="24"/>
          <w:lang w:val="en-US" w:bidi="en-US"/>
        </w:rPr>
        <w:t>plan</w:t>
      </w:r>
      <w:r w:rsidRPr="00BF3661">
        <w:rPr>
          <w:rFonts w:cs="Arial"/>
          <w:spacing w:val="-9"/>
          <w:szCs w:val="24"/>
          <w:lang w:val="en-US" w:bidi="en-US"/>
        </w:rPr>
        <w:t xml:space="preserve"> </w:t>
      </w:r>
      <w:r w:rsidRPr="00BF3661">
        <w:rPr>
          <w:rFonts w:cs="Arial"/>
          <w:szCs w:val="24"/>
          <w:lang w:val="en-US" w:bidi="en-US"/>
        </w:rPr>
        <w:t>cannot</w:t>
      </w:r>
      <w:r w:rsidRPr="00BF3661">
        <w:rPr>
          <w:rFonts w:cs="Arial"/>
          <w:spacing w:val="-9"/>
          <w:szCs w:val="24"/>
          <w:lang w:val="en-US" w:bidi="en-US"/>
        </w:rPr>
        <w:t xml:space="preserve"> </w:t>
      </w:r>
      <w:r w:rsidRPr="00BF3661">
        <w:rPr>
          <w:rFonts w:cs="Arial"/>
          <w:szCs w:val="24"/>
          <w:lang w:val="en-US" w:bidi="en-US"/>
        </w:rPr>
        <w:t>be</w:t>
      </w:r>
      <w:r w:rsidRPr="00BF3661">
        <w:rPr>
          <w:rFonts w:cs="Arial"/>
          <w:spacing w:val="-11"/>
          <w:szCs w:val="24"/>
          <w:lang w:val="en-US" w:bidi="en-US"/>
        </w:rPr>
        <w:t xml:space="preserve"> </w:t>
      </w:r>
      <w:r w:rsidRPr="00BF3661">
        <w:rPr>
          <w:rFonts w:cs="Arial"/>
          <w:szCs w:val="24"/>
          <w:lang w:val="en-US" w:bidi="en-US"/>
        </w:rPr>
        <w:t>approved</w:t>
      </w:r>
      <w:r w:rsidRPr="00BF3661">
        <w:rPr>
          <w:rFonts w:cs="Arial"/>
          <w:spacing w:val="-9"/>
          <w:szCs w:val="24"/>
          <w:lang w:val="en-US" w:bidi="en-US"/>
        </w:rPr>
        <w:t xml:space="preserve"> </w:t>
      </w:r>
      <w:r w:rsidRPr="00BF3661">
        <w:rPr>
          <w:rFonts w:cs="Arial"/>
          <w:szCs w:val="24"/>
          <w:lang w:val="en-US" w:bidi="en-US"/>
        </w:rPr>
        <w:t>by</w:t>
      </w:r>
      <w:r w:rsidRPr="00BF3661">
        <w:rPr>
          <w:rFonts w:cs="Arial"/>
          <w:spacing w:val="-10"/>
          <w:szCs w:val="24"/>
          <w:lang w:val="en-US" w:bidi="en-US"/>
        </w:rPr>
        <w:t xml:space="preserve"> </w:t>
      </w:r>
      <w:r w:rsidRPr="00BF3661">
        <w:rPr>
          <w:rFonts w:cs="Arial"/>
          <w:szCs w:val="24"/>
          <w:lang w:val="en-US" w:bidi="en-US"/>
        </w:rPr>
        <w:t>the</w:t>
      </w:r>
      <w:r w:rsidRPr="00BF3661">
        <w:rPr>
          <w:rFonts w:cs="Arial"/>
          <w:spacing w:val="-10"/>
          <w:szCs w:val="24"/>
          <w:lang w:val="en-US" w:bidi="en-US"/>
        </w:rPr>
        <w:t xml:space="preserve"> </w:t>
      </w:r>
      <w:r w:rsidRPr="00BF3661">
        <w:rPr>
          <w:rFonts w:cs="Arial"/>
          <w:szCs w:val="24"/>
          <w:lang w:val="en-US" w:bidi="en-US"/>
        </w:rPr>
        <w:t>court</w:t>
      </w:r>
      <w:r w:rsidRPr="00BF3661">
        <w:rPr>
          <w:rFonts w:cs="Arial"/>
          <w:spacing w:val="-9"/>
          <w:szCs w:val="24"/>
          <w:lang w:val="en-US" w:bidi="en-US"/>
        </w:rPr>
        <w:t xml:space="preserve"> </w:t>
      </w:r>
      <w:r w:rsidRPr="00BF3661">
        <w:rPr>
          <w:rFonts w:cs="Arial"/>
          <w:szCs w:val="24"/>
          <w:lang w:val="en-US" w:bidi="en-US"/>
        </w:rPr>
        <w:t>unless</w:t>
      </w:r>
      <w:r w:rsidRPr="00BF3661">
        <w:rPr>
          <w:rFonts w:cs="Arial"/>
          <w:spacing w:val="-9"/>
          <w:szCs w:val="24"/>
          <w:lang w:val="en-US" w:bidi="en-US"/>
        </w:rPr>
        <w:t xml:space="preserve"> </w:t>
      </w:r>
      <w:r w:rsidRPr="00BF3661">
        <w:rPr>
          <w:rFonts w:cs="Arial"/>
          <w:szCs w:val="24"/>
          <w:lang w:val="en-US" w:bidi="en-US"/>
        </w:rPr>
        <w:t>it</w:t>
      </w:r>
      <w:r w:rsidRPr="00BF3661">
        <w:rPr>
          <w:rFonts w:cs="Arial"/>
          <w:spacing w:val="-8"/>
          <w:szCs w:val="24"/>
          <w:lang w:val="en-US" w:bidi="en-US"/>
        </w:rPr>
        <w:t xml:space="preserve"> </w:t>
      </w:r>
      <w:r w:rsidRPr="00BF3661">
        <w:rPr>
          <w:rFonts w:cs="Arial"/>
          <w:szCs w:val="24"/>
          <w:lang w:val="en-US" w:bidi="en-US"/>
        </w:rPr>
        <w:t>provides</w:t>
      </w:r>
      <w:r w:rsidRPr="00BF3661">
        <w:rPr>
          <w:rFonts w:cs="Arial"/>
          <w:spacing w:val="-9"/>
          <w:szCs w:val="24"/>
          <w:lang w:val="en-US" w:bidi="en-US"/>
        </w:rPr>
        <w:t xml:space="preserve"> </w:t>
      </w:r>
      <w:r w:rsidRPr="00BF3661">
        <w:rPr>
          <w:rFonts w:cs="Arial"/>
          <w:szCs w:val="24"/>
          <w:lang w:val="en-US" w:bidi="en-US"/>
        </w:rPr>
        <w:t>unsecured</w:t>
      </w:r>
      <w:r w:rsidRPr="00BF3661">
        <w:rPr>
          <w:rFonts w:cs="Arial"/>
          <w:spacing w:val="-9"/>
          <w:szCs w:val="24"/>
          <w:lang w:val="en-US" w:bidi="en-US"/>
        </w:rPr>
        <w:t xml:space="preserve"> </w:t>
      </w:r>
      <w:r w:rsidRPr="00BF3661">
        <w:rPr>
          <w:rFonts w:cs="Arial"/>
          <w:szCs w:val="24"/>
          <w:lang w:val="en-US" w:bidi="en-US"/>
        </w:rPr>
        <w:t>creditors with as much value as they would receive in chapter 7. As such, creditors in a chapter 13 who would be entitled to postpetition interest in a chapter</w:t>
      </w:r>
      <w:r w:rsidRPr="00BF3661">
        <w:rPr>
          <w:rFonts w:cs="Arial"/>
          <w:spacing w:val="-21"/>
          <w:szCs w:val="24"/>
          <w:lang w:val="en-US" w:bidi="en-US"/>
        </w:rPr>
        <w:t xml:space="preserve"> </w:t>
      </w:r>
      <w:r w:rsidRPr="00BF3661">
        <w:rPr>
          <w:rFonts w:cs="Arial"/>
          <w:szCs w:val="24"/>
          <w:lang w:val="en-US" w:bidi="en-US"/>
        </w:rPr>
        <w:t>7 will have to receive at least the same amount under the chapter 13 plan. Additionally, under the Bankruptcy Code, secured creditors are allowed to collect postpetition interest when</w:t>
      </w:r>
      <w:r w:rsidRPr="00BF3661">
        <w:rPr>
          <w:rFonts w:cs="Arial"/>
          <w:spacing w:val="-10"/>
          <w:szCs w:val="24"/>
          <w:lang w:val="en-US" w:bidi="en-US"/>
        </w:rPr>
        <w:t xml:space="preserve"> </w:t>
      </w:r>
      <w:r w:rsidRPr="00BF3661">
        <w:rPr>
          <w:rFonts w:cs="Arial"/>
          <w:szCs w:val="24"/>
          <w:lang w:val="en-US" w:bidi="en-US"/>
        </w:rPr>
        <w:t>the</w:t>
      </w:r>
      <w:r w:rsidRPr="00BF3661">
        <w:rPr>
          <w:rFonts w:cs="Arial"/>
          <w:spacing w:val="-11"/>
          <w:szCs w:val="24"/>
          <w:lang w:val="en-US" w:bidi="en-US"/>
        </w:rPr>
        <w:t xml:space="preserve"> </w:t>
      </w:r>
      <w:r w:rsidRPr="00BF3661">
        <w:rPr>
          <w:rFonts w:cs="Arial"/>
          <w:szCs w:val="24"/>
          <w:lang w:val="en-US" w:bidi="en-US"/>
        </w:rPr>
        <w:t>collateral's</w:t>
      </w:r>
      <w:r w:rsidRPr="00BF3661">
        <w:rPr>
          <w:rFonts w:cs="Arial"/>
          <w:spacing w:val="-9"/>
          <w:szCs w:val="24"/>
          <w:lang w:val="en-US" w:bidi="en-US"/>
        </w:rPr>
        <w:t xml:space="preserve"> </w:t>
      </w:r>
      <w:r w:rsidRPr="00BF3661">
        <w:rPr>
          <w:rFonts w:cs="Arial"/>
          <w:szCs w:val="24"/>
          <w:lang w:val="en-US" w:bidi="en-US"/>
        </w:rPr>
        <w:t>value</w:t>
      </w:r>
      <w:r w:rsidRPr="00BF3661">
        <w:rPr>
          <w:rFonts w:cs="Arial"/>
          <w:spacing w:val="-11"/>
          <w:szCs w:val="24"/>
          <w:lang w:val="en-US" w:bidi="en-US"/>
        </w:rPr>
        <w:t xml:space="preserve"> </w:t>
      </w:r>
      <w:r w:rsidRPr="00BF3661">
        <w:rPr>
          <w:rFonts w:cs="Arial"/>
          <w:szCs w:val="24"/>
          <w:lang w:val="en-US" w:bidi="en-US"/>
        </w:rPr>
        <w:t>is</w:t>
      </w:r>
      <w:r w:rsidRPr="00BF3661">
        <w:rPr>
          <w:rFonts w:cs="Arial"/>
          <w:spacing w:val="-9"/>
          <w:szCs w:val="24"/>
          <w:lang w:val="en-US" w:bidi="en-US"/>
        </w:rPr>
        <w:t xml:space="preserve"> </w:t>
      </w:r>
      <w:r w:rsidRPr="00BF3661">
        <w:rPr>
          <w:rFonts w:cs="Arial"/>
          <w:szCs w:val="24"/>
          <w:lang w:val="en-US" w:bidi="en-US"/>
        </w:rPr>
        <w:t>sufficient</w:t>
      </w:r>
      <w:r w:rsidRPr="00BF3661">
        <w:rPr>
          <w:rFonts w:cs="Arial"/>
          <w:spacing w:val="-9"/>
          <w:szCs w:val="24"/>
          <w:lang w:val="en-US" w:bidi="en-US"/>
        </w:rPr>
        <w:t xml:space="preserve"> </w:t>
      </w:r>
      <w:r w:rsidRPr="00BF3661">
        <w:rPr>
          <w:rFonts w:cs="Arial"/>
          <w:szCs w:val="24"/>
          <w:lang w:val="en-US" w:bidi="en-US"/>
        </w:rPr>
        <w:t>to</w:t>
      </w:r>
      <w:r w:rsidRPr="00BF3661">
        <w:rPr>
          <w:rFonts w:cs="Arial"/>
          <w:spacing w:val="-10"/>
          <w:szCs w:val="24"/>
          <w:lang w:val="en-US" w:bidi="en-US"/>
        </w:rPr>
        <w:t xml:space="preserve"> </w:t>
      </w:r>
      <w:r w:rsidRPr="00BF3661">
        <w:rPr>
          <w:rFonts w:cs="Arial"/>
          <w:szCs w:val="24"/>
          <w:lang w:val="en-US" w:bidi="en-US"/>
        </w:rPr>
        <w:t>cover</w:t>
      </w:r>
      <w:r w:rsidRPr="00BF3661">
        <w:rPr>
          <w:rFonts w:cs="Arial"/>
          <w:spacing w:val="-10"/>
          <w:szCs w:val="24"/>
          <w:lang w:val="en-US" w:bidi="en-US"/>
        </w:rPr>
        <w:t xml:space="preserve"> </w:t>
      </w:r>
      <w:r w:rsidRPr="00BF3661">
        <w:rPr>
          <w:rFonts w:cs="Arial"/>
          <w:szCs w:val="24"/>
          <w:lang w:val="en-US" w:bidi="en-US"/>
        </w:rPr>
        <w:t>both</w:t>
      </w:r>
      <w:r w:rsidRPr="00BF3661">
        <w:rPr>
          <w:rFonts w:cs="Arial"/>
          <w:spacing w:val="-10"/>
          <w:szCs w:val="24"/>
          <w:lang w:val="en-US" w:bidi="en-US"/>
        </w:rPr>
        <w:t xml:space="preserve"> </w:t>
      </w:r>
      <w:r w:rsidRPr="00BF3661">
        <w:rPr>
          <w:rFonts w:cs="Arial"/>
          <w:szCs w:val="24"/>
          <w:lang w:val="en-US" w:bidi="en-US"/>
        </w:rPr>
        <w:t>the</w:t>
      </w:r>
      <w:r w:rsidRPr="00BF3661">
        <w:rPr>
          <w:rFonts w:cs="Arial"/>
          <w:spacing w:val="-11"/>
          <w:szCs w:val="24"/>
          <w:lang w:val="en-US" w:bidi="en-US"/>
        </w:rPr>
        <w:t xml:space="preserve"> </w:t>
      </w:r>
      <w:r w:rsidRPr="00BF3661">
        <w:rPr>
          <w:rFonts w:cs="Arial"/>
          <w:szCs w:val="24"/>
          <w:lang w:val="en-US" w:bidi="en-US"/>
        </w:rPr>
        <w:t>principal</w:t>
      </w:r>
      <w:r w:rsidRPr="00BF3661">
        <w:rPr>
          <w:rFonts w:cs="Arial"/>
          <w:spacing w:val="-9"/>
          <w:szCs w:val="24"/>
          <w:lang w:val="en-US" w:bidi="en-US"/>
        </w:rPr>
        <w:t xml:space="preserve"> </w:t>
      </w:r>
      <w:r w:rsidRPr="00BF3661">
        <w:rPr>
          <w:rFonts w:cs="Arial"/>
          <w:szCs w:val="24"/>
          <w:lang w:val="en-US" w:bidi="en-US"/>
        </w:rPr>
        <w:t>and</w:t>
      </w:r>
      <w:r w:rsidRPr="00BF3661">
        <w:rPr>
          <w:rFonts w:cs="Arial"/>
          <w:spacing w:val="-10"/>
          <w:szCs w:val="24"/>
          <w:lang w:val="en-US" w:bidi="en-US"/>
        </w:rPr>
        <w:t xml:space="preserve"> </w:t>
      </w:r>
      <w:r w:rsidRPr="00BF3661">
        <w:rPr>
          <w:rFonts w:cs="Arial"/>
          <w:szCs w:val="24"/>
          <w:lang w:val="en-US" w:bidi="en-US"/>
        </w:rPr>
        <w:t>postpetition</w:t>
      </w:r>
      <w:r w:rsidRPr="00BF3661">
        <w:rPr>
          <w:rFonts w:cs="Arial"/>
          <w:spacing w:val="-10"/>
          <w:szCs w:val="24"/>
          <w:lang w:val="en-US" w:bidi="en-US"/>
        </w:rPr>
        <w:t xml:space="preserve"> </w:t>
      </w:r>
      <w:r w:rsidRPr="00BF3661">
        <w:rPr>
          <w:rFonts w:cs="Arial"/>
          <w:szCs w:val="24"/>
          <w:lang w:val="en-US" w:bidi="en-US"/>
        </w:rPr>
        <w:t xml:space="preserve">interest. </w:t>
      </w:r>
    </w:p>
    <w:p w14:paraId="738960FB" w14:textId="0FA4DB12" w:rsidR="00192AF8" w:rsidRPr="0034479F" w:rsidRDefault="00192AF8" w:rsidP="0034479F">
      <w:pPr>
        <w:widowControl w:val="0"/>
        <w:autoSpaceDE w:val="0"/>
        <w:autoSpaceDN w:val="0"/>
        <w:ind w:right="117"/>
        <w:rPr>
          <w:rFonts w:cs="Arial"/>
          <w:i/>
          <w:szCs w:val="24"/>
          <w:lang w:val="en-US" w:bidi="en-US"/>
        </w:rPr>
      </w:pPr>
      <w:r w:rsidRPr="00BF3661">
        <w:rPr>
          <w:rFonts w:cs="Arial"/>
          <w:szCs w:val="24"/>
          <w:lang w:val="en-US" w:bidi="en-US"/>
        </w:rPr>
        <w:t>The Bankruptcy Code states that interest is paid at the “legal rate” but does not define the term.</w:t>
      </w:r>
      <w:r w:rsidRPr="00BF3661">
        <w:rPr>
          <w:rFonts w:cs="Arial"/>
          <w:spacing w:val="38"/>
          <w:szCs w:val="24"/>
          <w:lang w:val="en-US" w:bidi="en-US"/>
        </w:rPr>
        <w:t xml:space="preserve"> </w:t>
      </w:r>
      <w:r w:rsidRPr="00BF3661">
        <w:rPr>
          <w:rFonts w:cs="Arial"/>
          <w:szCs w:val="24"/>
          <w:lang w:val="en-US" w:bidi="en-US"/>
        </w:rPr>
        <w:t>Because</w:t>
      </w:r>
      <w:r w:rsidRPr="00BF3661">
        <w:rPr>
          <w:rFonts w:cs="Arial"/>
          <w:spacing w:val="-10"/>
          <w:szCs w:val="24"/>
          <w:lang w:val="en-US" w:bidi="en-US"/>
        </w:rPr>
        <w:t xml:space="preserve"> </w:t>
      </w:r>
      <w:r w:rsidRPr="00BF3661">
        <w:rPr>
          <w:rFonts w:cs="Arial"/>
          <w:szCs w:val="24"/>
          <w:lang w:val="en-US" w:bidi="en-US"/>
        </w:rPr>
        <w:t>of</w:t>
      </w:r>
      <w:r w:rsidRPr="00BF3661">
        <w:rPr>
          <w:rFonts w:cs="Arial"/>
          <w:spacing w:val="-12"/>
          <w:szCs w:val="24"/>
          <w:lang w:val="en-US" w:bidi="en-US"/>
        </w:rPr>
        <w:t xml:space="preserve"> </w:t>
      </w:r>
      <w:r w:rsidRPr="00BF3661">
        <w:rPr>
          <w:rFonts w:cs="Arial"/>
          <w:szCs w:val="24"/>
          <w:lang w:val="en-US" w:bidi="en-US"/>
        </w:rPr>
        <w:t>ambiguity</w:t>
      </w:r>
      <w:r w:rsidRPr="00BF3661">
        <w:rPr>
          <w:rFonts w:cs="Arial"/>
          <w:spacing w:val="-10"/>
          <w:szCs w:val="24"/>
          <w:lang w:val="en-US" w:bidi="en-US"/>
        </w:rPr>
        <w:t xml:space="preserve"> </w:t>
      </w:r>
      <w:r w:rsidRPr="00BF3661">
        <w:rPr>
          <w:rFonts w:cs="Arial"/>
          <w:szCs w:val="24"/>
          <w:lang w:val="en-US" w:bidi="en-US"/>
        </w:rPr>
        <w:t>in</w:t>
      </w:r>
      <w:r w:rsidRPr="00BF3661">
        <w:rPr>
          <w:rFonts w:cs="Arial"/>
          <w:spacing w:val="-11"/>
          <w:szCs w:val="24"/>
          <w:lang w:val="en-US" w:bidi="en-US"/>
        </w:rPr>
        <w:t xml:space="preserve"> </w:t>
      </w:r>
      <w:r w:rsidRPr="00BF3661">
        <w:rPr>
          <w:rFonts w:cs="Arial"/>
          <w:szCs w:val="24"/>
          <w:lang w:val="en-US" w:bidi="en-US"/>
        </w:rPr>
        <w:t>the</w:t>
      </w:r>
      <w:r w:rsidRPr="00BF3661">
        <w:rPr>
          <w:rFonts w:cs="Arial"/>
          <w:spacing w:val="-11"/>
          <w:szCs w:val="24"/>
          <w:lang w:val="en-US" w:bidi="en-US"/>
        </w:rPr>
        <w:t xml:space="preserve"> </w:t>
      </w:r>
      <w:r w:rsidRPr="00BF3661">
        <w:rPr>
          <w:rFonts w:cs="Arial"/>
          <w:szCs w:val="24"/>
          <w:lang w:val="en-US" w:bidi="en-US"/>
        </w:rPr>
        <w:t>statute,</w:t>
      </w:r>
      <w:r w:rsidRPr="00BF3661">
        <w:rPr>
          <w:rFonts w:cs="Arial"/>
          <w:spacing w:val="-11"/>
          <w:szCs w:val="24"/>
          <w:lang w:val="en-US" w:bidi="en-US"/>
        </w:rPr>
        <w:t xml:space="preserve"> </w:t>
      </w:r>
      <w:r w:rsidRPr="00BF3661">
        <w:rPr>
          <w:rFonts w:cs="Arial"/>
          <w:szCs w:val="24"/>
          <w:lang w:val="en-US" w:bidi="en-US"/>
        </w:rPr>
        <w:t>courts</w:t>
      </w:r>
      <w:r w:rsidRPr="00BF3661">
        <w:rPr>
          <w:rFonts w:cs="Arial"/>
          <w:spacing w:val="-8"/>
          <w:szCs w:val="24"/>
          <w:lang w:val="en-US" w:bidi="en-US"/>
        </w:rPr>
        <w:t xml:space="preserve"> </w:t>
      </w:r>
      <w:r w:rsidRPr="00BF3661">
        <w:rPr>
          <w:rFonts w:cs="Arial"/>
          <w:szCs w:val="24"/>
          <w:lang w:val="en-US" w:bidi="en-US"/>
        </w:rPr>
        <w:t>have</w:t>
      </w:r>
      <w:r w:rsidRPr="00BF3661">
        <w:rPr>
          <w:rFonts w:cs="Arial"/>
          <w:spacing w:val="-11"/>
          <w:szCs w:val="24"/>
          <w:lang w:val="en-US" w:bidi="en-US"/>
        </w:rPr>
        <w:t xml:space="preserve"> </w:t>
      </w:r>
      <w:r w:rsidRPr="00BF3661">
        <w:rPr>
          <w:rFonts w:cs="Arial"/>
          <w:szCs w:val="24"/>
          <w:lang w:val="en-US" w:bidi="en-US"/>
        </w:rPr>
        <w:t>differing interpretations as to what constitutes the “legal rate.” The majority of courts interprets the “legal</w:t>
      </w:r>
      <w:r w:rsidRPr="00BF3661">
        <w:rPr>
          <w:rFonts w:cs="Arial"/>
          <w:spacing w:val="-14"/>
          <w:szCs w:val="24"/>
          <w:lang w:val="en-US" w:bidi="en-US"/>
        </w:rPr>
        <w:t xml:space="preserve"> </w:t>
      </w:r>
      <w:r w:rsidRPr="00BF3661">
        <w:rPr>
          <w:rFonts w:cs="Arial"/>
          <w:szCs w:val="24"/>
          <w:lang w:val="en-US" w:bidi="en-US"/>
        </w:rPr>
        <w:t>rate”</w:t>
      </w:r>
      <w:r w:rsidRPr="00BF3661">
        <w:rPr>
          <w:rFonts w:cs="Arial"/>
          <w:spacing w:val="-14"/>
          <w:szCs w:val="24"/>
          <w:lang w:val="en-US" w:bidi="en-US"/>
        </w:rPr>
        <w:t xml:space="preserve"> </w:t>
      </w:r>
      <w:r w:rsidRPr="00BF3661">
        <w:rPr>
          <w:rFonts w:cs="Arial"/>
          <w:szCs w:val="24"/>
          <w:lang w:val="en-US" w:bidi="en-US"/>
        </w:rPr>
        <w:t>to</w:t>
      </w:r>
      <w:r w:rsidRPr="00BF3661">
        <w:rPr>
          <w:rFonts w:cs="Arial"/>
          <w:spacing w:val="-13"/>
          <w:szCs w:val="24"/>
          <w:lang w:val="en-US" w:bidi="en-US"/>
        </w:rPr>
        <w:t xml:space="preserve"> </w:t>
      </w:r>
      <w:r w:rsidRPr="00BF3661">
        <w:rPr>
          <w:rFonts w:cs="Arial"/>
          <w:szCs w:val="24"/>
          <w:lang w:val="en-US" w:bidi="en-US"/>
        </w:rPr>
        <w:t>mean</w:t>
      </w:r>
      <w:r w:rsidRPr="00BF3661">
        <w:rPr>
          <w:rFonts w:cs="Arial"/>
          <w:spacing w:val="-14"/>
          <w:szCs w:val="24"/>
          <w:lang w:val="en-US" w:bidi="en-US"/>
        </w:rPr>
        <w:t xml:space="preserve"> </w:t>
      </w:r>
      <w:r w:rsidRPr="00BF3661">
        <w:rPr>
          <w:rFonts w:cs="Arial"/>
          <w:szCs w:val="24"/>
          <w:lang w:val="en-US" w:bidi="en-US"/>
        </w:rPr>
        <w:t>the</w:t>
      </w:r>
      <w:r w:rsidRPr="00BF3661">
        <w:rPr>
          <w:rFonts w:cs="Arial"/>
          <w:spacing w:val="-14"/>
          <w:szCs w:val="24"/>
          <w:lang w:val="en-US" w:bidi="en-US"/>
        </w:rPr>
        <w:t xml:space="preserve"> </w:t>
      </w:r>
      <w:r w:rsidRPr="00BF3661">
        <w:rPr>
          <w:rFonts w:cs="Arial"/>
          <w:szCs w:val="24"/>
          <w:lang w:val="en-US" w:bidi="en-US"/>
        </w:rPr>
        <w:t>federal</w:t>
      </w:r>
      <w:r w:rsidRPr="00BF3661">
        <w:rPr>
          <w:rFonts w:cs="Arial"/>
          <w:spacing w:val="-13"/>
          <w:szCs w:val="24"/>
          <w:lang w:val="en-US" w:bidi="en-US"/>
        </w:rPr>
        <w:t xml:space="preserve"> </w:t>
      </w:r>
      <w:r w:rsidRPr="00BF3661">
        <w:rPr>
          <w:rFonts w:cs="Arial"/>
          <w:szCs w:val="24"/>
          <w:lang w:val="en-US" w:bidi="en-US"/>
        </w:rPr>
        <w:t>judgment</w:t>
      </w:r>
      <w:r w:rsidRPr="00BF3661">
        <w:rPr>
          <w:rFonts w:cs="Arial"/>
          <w:spacing w:val="-14"/>
          <w:szCs w:val="24"/>
          <w:lang w:val="en-US" w:bidi="en-US"/>
        </w:rPr>
        <w:t xml:space="preserve"> </w:t>
      </w:r>
      <w:r w:rsidRPr="00BF3661">
        <w:rPr>
          <w:rFonts w:cs="Arial"/>
          <w:szCs w:val="24"/>
          <w:lang w:val="en-US" w:bidi="en-US"/>
        </w:rPr>
        <w:t>rate,</w:t>
      </w:r>
      <w:r w:rsidRPr="00BF3661">
        <w:rPr>
          <w:rFonts w:cs="Arial"/>
          <w:spacing w:val="-13"/>
          <w:szCs w:val="24"/>
          <w:lang w:val="en-US" w:bidi="en-US"/>
        </w:rPr>
        <w:t xml:space="preserve"> </w:t>
      </w:r>
      <w:r w:rsidRPr="00BF3661">
        <w:rPr>
          <w:rFonts w:cs="Arial"/>
          <w:szCs w:val="24"/>
          <w:lang w:val="en-US" w:bidi="en-US"/>
        </w:rPr>
        <w:t>which</w:t>
      </w:r>
      <w:r w:rsidRPr="00BF3661">
        <w:rPr>
          <w:rFonts w:cs="Arial"/>
          <w:spacing w:val="-13"/>
          <w:szCs w:val="24"/>
          <w:lang w:val="en-US" w:bidi="en-US"/>
        </w:rPr>
        <w:t xml:space="preserve"> </w:t>
      </w:r>
      <w:r w:rsidRPr="00BF3661">
        <w:rPr>
          <w:rFonts w:cs="Arial"/>
          <w:szCs w:val="24"/>
          <w:lang w:val="en-US" w:bidi="en-US"/>
        </w:rPr>
        <w:t>is</w:t>
      </w:r>
      <w:r w:rsidRPr="00BF3661">
        <w:rPr>
          <w:rFonts w:cs="Arial"/>
          <w:spacing w:val="-14"/>
          <w:szCs w:val="24"/>
          <w:lang w:val="en-US" w:bidi="en-US"/>
        </w:rPr>
        <w:t xml:space="preserve"> </w:t>
      </w:r>
      <w:r w:rsidRPr="00BF3661">
        <w:rPr>
          <w:rFonts w:cs="Arial"/>
          <w:szCs w:val="24"/>
          <w:lang w:val="en-US" w:bidi="en-US"/>
        </w:rPr>
        <w:t>set</w:t>
      </w:r>
      <w:r w:rsidRPr="00BF3661">
        <w:rPr>
          <w:rFonts w:cs="Arial"/>
          <w:spacing w:val="-13"/>
          <w:szCs w:val="24"/>
          <w:lang w:val="en-US" w:bidi="en-US"/>
        </w:rPr>
        <w:t xml:space="preserve"> </w:t>
      </w:r>
      <w:r w:rsidRPr="00BF3661">
        <w:rPr>
          <w:rFonts w:cs="Arial"/>
          <w:szCs w:val="24"/>
          <w:lang w:val="en-US" w:bidi="en-US"/>
        </w:rPr>
        <w:t>by</w:t>
      </w:r>
      <w:r w:rsidRPr="00BF3661">
        <w:rPr>
          <w:rFonts w:cs="Arial"/>
          <w:spacing w:val="-13"/>
          <w:szCs w:val="24"/>
          <w:lang w:val="en-US" w:bidi="en-US"/>
        </w:rPr>
        <w:t xml:space="preserve"> </w:t>
      </w:r>
      <w:r w:rsidRPr="00BF3661">
        <w:rPr>
          <w:rFonts w:cs="Arial"/>
          <w:szCs w:val="24"/>
          <w:lang w:val="en-US" w:bidi="en-US"/>
        </w:rPr>
        <w:t>federal</w:t>
      </w:r>
      <w:r w:rsidRPr="00BF3661">
        <w:rPr>
          <w:rFonts w:cs="Arial"/>
          <w:spacing w:val="-14"/>
          <w:szCs w:val="24"/>
          <w:lang w:val="en-US" w:bidi="en-US"/>
        </w:rPr>
        <w:t xml:space="preserve"> </w:t>
      </w:r>
      <w:r w:rsidRPr="00BF3661">
        <w:rPr>
          <w:rFonts w:cs="Arial"/>
          <w:szCs w:val="24"/>
          <w:lang w:val="en-US" w:bidi="en-US"/>
        </w:rPr>
        <w:lastRenderedPageBreak/>
        <w:t>statute.</w:t>
      </w:r>
      <w:r w:rsidRPr="00BF3661">
        <w:rPr>
          <w:rFonts w:cs="Arial"/>
          <w:spacing w:val="33"/>
          <w:szCs w:val="24"/>
          <w:lang w:val="en-US" w:bidi="en-US"/>
        </w:rPr>
        <w:t xml:space="preserve"> </w:t>
      </w:r>
      <w:r w:rsidRPr="00BF3661">
        <w:rPr>
          <w:rFonts w:cs="Arial"/>
          <w:szCs w:val="24"/>
          <w:lang w:val="en-US" w:bidi="en-US"/>
        </w:rPr>
        <w:t>These courts find that the following factors weigh in favor of applying the federal judgment rate: (1) principles of statutory interpretation, (2) uniformity within federal</w:t>
      </w:r>
      <w:r w:rsidRPr="00BF3661">
        <w:rPr>
          <w:rFonts w:cs="Arial"/>
          <w:spacing w:val="6"/>
          <w:szCs w:val="24"/>
          <w:lang w:val="en-US" w:bidi="en-US"/>
        </w:rPr>
        <w:t xml:space="preserve"> </w:t>
      </w:r>
      <w:r w:rsidRPr="00BF3661">
        <w:rPr>
          <w:rFonts w:cs="Arial"/>
          <w:szCs w:val="24"/>
          <w:lang w:val="en-US" w:bidi="en-US"/>
        </w:rPr>
        <w:t>law, (3) equitable treatment of creditors, and (4) judicial efficiency.</w:t>
      </w:r>
      <w:r w:rsidRPr="00BF3661">
        <w:rPr>
          <w:rFonts w:cs="Arial"/>
          <w:spacing w:val="56"/>
          <w:szCs w:val="24"/>
          <w:lang w:val="en-US" w:bidi="en-US"/>
        </w:rPr>
        <w:t xml:space="preserve"> </w:t>
      </w:r>
    </w:p>
    <w:p w14:paraId="3F729434" w14:textId="33FED97C" w:rsidR="00192AF8" w:rsidRPr="00BF3661" w:rsidRDefault="00192AF8" w:rsidP="0034479F">
      <w:pPr>
        <w:widowControl w:val="0"/>
        <w:autoSpaceDE w:val="0"/>
        <w:autoSpaceDN w:val="0"/>
        <w:ind w:right="117"/>
        <w:rPr>
          <w:rFonts w:cs="Arial"/>
          <w:szCs w:val="24"/>
          <w:lang w:val="en-US" w:bidi="en-US"/>
        </w:rPr>
      </w:pPr>
      <w:r w:rsidRPr="00BF3661">
        <w:rPr>
          <w:rFonts w:cs="Arial"/>
          <w:szCs w:val="24"/>
          <w:lang w:val="en-US" w:bidi="en-US"/>
        </w:rPr>
        <w:t xml:space="preserve">Some courts, however, have interpreted the “legal rate” to be the effective rate under state law, which would either be calculated by the contract rate or under state statute for claims reduced to judgment. Courts reaching this conclusion take the view that where there is a surplus, creditors should get the full benefit of their bargained-for rights before the debtor can receive any distribution. </w:t>
      </w:r>
    </w:p>
    <w:p w14:paraId="2CB823B4" w14:textId="262896D8" w:rsidR="001B0776" w:rsidRPr="00BF3661" w:rsidRDefault="00192AF8" w:rsidP="0034479F">
      <w:pPr>
        <w:widowControl w:val="0"/>
        <w:autoSpaceDE w:val="0"/>
        <w:autoSpaceDN w:val="0"/>
        <w:ind w:right="116"/>
        <w:rPr>
          <w:rFonts w:cs="Arial"/>
          <w:szCs w:val="24"/>
          <w:lang w:val="en-US" w:bidi="en-US"/>
        </w:rPr>
      </w:pPr>
      <w:r w:rsidRPr="00BF3661">
        <w:rPr>
          <w:rFonts w:cs="Arial"/>
          <w:szCs w:val="24"/>
          <w:lang w:val="en-US" w:bidi="en-US"/>
        </w:rPr>
        <w:t>The federal judgment rate is set by federal statute, which provides that interest shall be calculated “at a rate equal to the weekly average 1-year constant maturity Treasury yield, as published by the Board of Governors of the Federal Reserve System, for the calendar week preceding.” As a result, the rate is variable, depending on the rate from Treasury bonds.</w:t>
      </w:r>
    </w:p>
    <w:p w14:paraId="3058CC5E" w14:textId="34EA136E" w:rsidR="001B0776" w:rsidRPr="0034479F" w:rsidRDefault="00192AF8" w:rsidP="00D0721F">
      <w:pPr>
        <w:widowControl w:val="0"/>
        <w:autoSpaceDE w:val="0"/>
        <w:autoSpaceDN w:val="0"/>
        <w:ind w:right="115"/>
        <w:rPr>
          <w:rFonts w:cs="Arial"/>
          <w:szCs w:val="24"/>
          <w:lang w:val="en-US" w:bidi="en-US"/>
        </w:rPr>
      </w:pPr>
      <w:r w:rsidRPr="00BF3661">
        <w:rPr>
          <w:rFonts w:cs="Arial"/>
          <w:szCs w:val="24"/>
          <w:lang w:val="en-US" w:bidi="en-US"/>
        </w:rPr>
        <w:t xml:space="preserve">The Bankruptcy Code provides that the interest shall be calculated “at the legal rate from the date of the filing of the petition.”   </w:t>
      </w:r>
    </w:p>
    <w:p w14:paraId="4A4F23CE" w14:textId="78D48A13" w:rsidR="00192AF8" w:rsidRPr="0034479F" w:rsidRDefault="00192AF8" w:rsidP="0034479F">
      <w:pPr>
        <w:widowControl w:val="0"/>
        <w:autoSpaceDE w:val="0"/>
        <w:autoSpaceDN w:val="0"/>
        <w:ind w:right="114"/>
        <w:rPr>
          <w:rFonts w:cs="Arial"/>
          <w:szCs w:val="24"/>
          <w:lang w:val="en-US" w:bidi="en-US"/>
        </w:rPr>
      </w:pPr>
      <w:r w:rsidRPr="00BF3661">
        <w:rPr>
          <w:rFonts w:cs="Arial"/>
          <w:szCs w:val="24"/>
          <w:lang w:val="en-US" w:bidi="en-US"/>
        </w:rPr>
        <w:t xml:space="preserve">The statute is silent as to the end date for calculating interest. As a result, courts have set end dates based upon repayment date, the confirmation date of a plan, and the effective date of a plan. </w:t>
      </w:r>
    </w:p>
    <w:p w14:paraId="0A56490F" w14:textId="2152FE54" w:rsidR="00923C30" w:rsidRDefault="00192AF8" w:rsidP="000E62F0">
      <w:pPr>
        <w:widowControl w:val="0"/>
        <w:autoSpaceDE w:val="0"/>
        <w:autoSpaceDN w:val="0"/>
        <w:ind w:right="293"/>
      </w:pPr>
      <w:r w:rsidRPr="00BF3661">
        <w:rPr>
          <w:rFonts w:cs="Arial"/>
          <w:szCs w:val="22"/>
          <w:lang w:val="en-US" w:bidi="en-US"/>
        </w:rPr>
        <w:t xml:space="preserve">The federal judgment rate changes on a weekly basis. </w:t>
      </w:r>
      <w:r w:rsidRPr="00BF3661">
        <w:rPr>
          <w:rFonts w:cs="Arial"/>
          <w:i/>
          <w:szCs w:val="22"/>
          <w:lang w:val="en-US" w:bidi="en-US"/>
        </w:rPr>
        <w:t xml:space="preserve">See </w:t>
      </w:r>
      <w:r w:rsidRPr="00BF3661">
        <w:rPr>
          <w:rFonts w:cs="Arial"/>
          <w:szCs w:val="22"/>
          <w:lang w:val="en-US" w:bidi="en-US"/>
        </w:rPr>
        <w:t xml:space="preserve">28 U.S.C. § 1961. As of August 13, 2021, the rate was 0.08%. Throughout 2021, the federal post-judgment rate has ranged from 0.05% to 0.11%. </w:t>
      </w:r>
    </w:p>
    <w:sectPr w:rsidR="00923C30" w:rsidSect="00007E48">
      <w:footerReference w:type="default" r:id="rId33"/>
      <w:footerReference w:type="first" r:id="rId34"/>
      <w:pgSz w:w="11906" w:h="16838" w:code="9"/>
      <w:pgMar w:top="1440" w:right="1440" w:bottom="1440" w:left="1440" w:header="720" w:footer="72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2379DE" w14:textId="77777777" w:rsidR="00481F9D" w:rsidRDefault="00481F9D" w:rsidP="00192AF8">
      <w:r>
        <w:separator/>
      </w:r>
    </w:p>
  </w:endnote>
  <w:endnote w:type="continuationSeparator" w:id="0">
    <w:p w14:paraId="714DB016" w14:textId="77777777" w:rsidR="00481F9D" w:rsidRDefault="00481F9D" w:rsidP="00192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1421545"/>
      <w:docPartObj>
        <w:docPartGallery w:val="Page Numbers (Bottom of Page)"/>
        <w:docPartUnique/>
      </w:docPartObj>
    </w:sdtPr>
    <w:sdtEndPr>
      <w:rPr>
        <w:noProof/>
      </w:rPr>
    </w:sdtEndPr>
    <w:sdtContent>
      <w:p w14:paraId="1B754155" w14:textId="37C35CD9" w:rsidR="00007E48" w:rsidRDefault="00007E48">
        <w:pPr>
          <w:pStyle w:val="Footer"/>
          <w:jc w:val="center"/>
        </w:pPr>
        <w:r>
          <w:fldChar w:fldCharType="begin"/>
        </w:r>
        <w:r>
          <w:instrText xml:space="preserve"> PAGE   \* MERGEFORMAT </w:instrText>
        </w:r>
        <w:r>
          <w:fldChar w:fldCharType="separate"/>
        </w:r>
        <w:r w:rsidR="00EA5D11">
          <w:rPr>
            <w:noProof/>
          </w:rPr>
          <w:t>20</w:t>
        </w:r>
        <w:r>
          <w:rPr>
            <w:noProof/>
          </w:rPr>
          <w:fldChar w:fldCharType="end"/>
        </w:r>
      </w:p>
    </w:sdtContent>
  </w:sdt>
  <w:p w14:paraId="1F8BAA14" w14:textId="77777777" w:rsidR="00007E48" w:rsidRDefault="00007E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ECFC8" w14:textId="5A8521CE" w:rsidR="00007E48" w:rsidRDefault="00007E48">
    <w:pPr>
      <w:pStyle w:val="Footer"/>
      <w:jc w:val="center"/>
    </w:pPr>
  </w:p>
  <w:p w14:paraId="169F3B71" w14:textId="77777777" w:rsidR="00007E48" w:rsidRDefault="00007E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C28C2C" w14:textId="77777777" w:rsidR="00481F9D" w:rsidRDefault="00481F9D" w:rsidP="00192AF8">
      <w:r>
        <w:separator/>
      </w:r>
    </w:p>
  </w:footnote>
  <w:footnote w:type="continuationSeparator" w:id="0">
    <w:p w14:paraId="34A3516B" w14:textId="77777777" w:rsidR="00481F9D" w:rsidRDefault="00481F9D" w:rsidP="00192AF8">
      <w:r>
        <w:continuationSeparator/>
      </w:r>
    </w:p>
  </w:footnote>
  <w:footnote w:id="1">
    <w:p w14:paraId="26534CA4" w14:textId="77777777" w:rsidR="00192AF8" w:rsidRDefault="00192AF8" w:rsidP="00192AF8">
      <w:pPr>
        <w:pStyle w:val="FootnoteText"/>
      </w:pPr>
      <w:r>
        <w:rPr>
          <w:rStyle w:val="FootnoteReference"/>
        </w:rPr>
        <w:footnoteRef/>
      </w:r>
      <w:r>
        <w:t xml:space="preserve"> While administration costs were not discussed at the meeting, allowing composition where 70% of the debt repayments had been repaid, would result in creditors receiving less than this due to administration costs of up to 22%.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46660"/>
    <w:multiLevelType w:val="hybridMultilevel"/>
    <w:tmpl w:val="C3CE6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D73E5C"/>
    <w:multiLevelType w:val="hybridMultilevel"/>
    <w:tmpl w:val="44A86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D82A69"/>
    <w:multiLevelType w:val="hybridMultilevel"/>
    <w:tmpl w:val="614AB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7B5AA1"/>
    <w:multiLevelType w:val="multilevel"/>
    <w:tmpl w:val="176854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F1962D1"/>
    <w:multiLevelType w:val="hybridMultilevel"/>
    <w:tmpl w:val="613EF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1C48AD"/>
    <w:multiLevelType w:val="hybridMultilevel"/>
    <w:tmpl w:val="C2189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35028B"/>
    <w:multiLevelType w:val="hybridMultilevel"/>
    <w:tmpl w:val="AD0AC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CE4AAE"/>
    <w:multiLevelType w:val="hybridMultilevel"/>
    <w:tmpl w:val="5B3A2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78347C"/>
    <w:multiLevelType w:val="hybridMultilevel"/>
    <w:tmpl w:val="5BE82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4D7AE9"/>
    <w:multiLevelType w:val="hybridMultilevel"/>
    <w:tmpl w:val="29D8A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3961CC"/>
    <w:multiLevelType w:val="hybridMultilevel"/>
    <w:tmpl w:val="29668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2812A7"/>
    <w:multiLevelType w:val="hybridMultilevel"/>
    <w:tmpl w:val="9816E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9C7EB3"/>
    <w:multiLevelType w:val="hybridMultilevel"/>
    <w:tmpl w:val="E5D49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2F51BB"/>
    <w:multiLevelType w:val="hybridMultilevel"/>
    <w:tmpl w:val="52A61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F87D56"/>
    <w:multiLevelType w:val="hybridMultilevel"/>
    <w:tmpl w:val="546C4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8635A5"/>
    <w:multiLevelType w:val="hybridMultilevel"/>
    <w:tmpl w:val="EFA4E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9F56A0"/>
    <w:multiLevelType w:val="hybridMultilevel"/>
    <w:tmpl w:val="030C3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0A0928"/>
    <w:multiLevelType w:val="hybridMultilevel"/>
    <w:tmpl w:val="D0FE3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8867DC"/>
    <w:multiLevelType w:val="hybridMultilevel"/>
    <w:tmpl w:val="4E3A7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560540"/>
    <w:multiLevelType w:val="hybridMultilevel"/>
    <w:tmpl w:val="4B649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054CA7"/>
    <w:multiLevelType w:val="hybridMultilevel"/>
    <w:tmpl w:val="AACABC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C5B5C6C"/>
    <w:multiLevelType w:val="hybridMultilevel"/>
    <w:tmpl w:val="BC3E4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BB5C39"/>
    <w:multiLevelType w:val="hybridMultilevel"/>
    <w:tmpl w:val="69267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24" w15:restartNumberingAfterBreak="0">
    <w:nsid w:val="6CDC7EE8"/>
    <w:multiLevelType w:val="hybridMultilevel"/>
    <w:tmpl w:val="E3667B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763B75"/>
    <w:multiLevelType w:val="hybridMultilevel"/>
    <w:tmpl w:val="6F988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8972EA"/>
    <w:multiLevelType w:val="hybridMultilevel"/>
    <w:tmpl w:val="8D847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20"/>
  </w:num>
  <w:num w:numId="3">
    <w:abstractNumId w:val="18"/>
  </w:num>
  <w:num w:numId="4">
    <w:abstractNumId w:val="26"/>
  </w:num>
  <w:num w:numId="5">
    <w:abstractNumId w:val="1"/>
  </w:num>
  <w:num w:numId="6">
    <w:abstractNumId w:val="8"/>
  </w:num>
  <w:num w:numId="7">
    <w:abstractNumId w:val="16"/>
  </w:num>
  <w:num w:numId="8">
    <w:abstractNumId w:val="17"/>
  </w:num>
  <w:num w:numId="9">
    <w:abstractNumId w:val="13"/>
  </w:num>
  <w:num w:numId="10">
    <w:abstractNumId w:val="15"/>
  </w:num>
  <w:num w:numId="11">
    <w:abstractNumId w:val="12"/>
  </w:num>
  <w:num w:numId="12">
    <w:abstractNumId w:val="9"/>
  </w:num>
  <w:num w:numId="13">
    <w:abstractNumId w:val="19"/>
  </w:num>
  <w:num w:numId="14">
    <w:abstractNumId w:val="24"/>
  </w:num>
  <w:num w:numId="15">
    <w:abstractNumId w:val="22"/>
  </w:num>
  <w:num w:numId="16">
    <w:abstractNumId w:val="6"/>
  </w:num>
  <w:num w:numId="17">
    <w:abstractNumId w:val="14"/>
  </w:num>
  <w:num w:numId="18">
    <w:abstractNumId w:val="11"/>
  </w:num>
  <w:num w:numId="19">
    <w:abstractNumId w:val="4"/>
  </w:num>
  <w:num w:numId="20">
    <w:abstractNumId w:val="7"/>
  </w:num>
  <w:num w:numId="21">
    <w:abstractNumId w:val="10"/>
  </w:num>
  <w:num w:numId="22">
    <w:abstractNumId w:val="2"/>
  </w:num>
  <w:num w:numId="23">
    <w:abstractNumId w:val="21"/>
  </w:num>
  <w:num w:numId="24">
    <w:abstractNumId w:val="25"/>
  </w:num>
  <w:num w:numId="25">
    <w:abstractNumId w:val="0"/>
  </w:num>
  <w:num w:numId="26">
    <w:abstractNumId w:val="5"/>
  </w:num>
  <w:num w:numId="27">
    <w:abstractNumId w:val="3"/>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1B4"/>
    <w:rsid w:val="00003ED5"/>
    <w:rsid w:val="00007E48"/>
    <w:rsid w:val="00027C27"/>
    <w:rsid w:val="000440F9"/>
    <w:rsid w:val="000905BC"/>
    <w:rsid w:val="000C0CF4"/>
    <w:rsid w:val="000E62F0"/>
    <w:rsid w:val="000F22C9"/>
    <w:rsid w:val="000F5AFE"/>
    <w:rsid w:val="00153A49"/>
    <w:rsid w:val="0018403A"/>
    <w:rsid w:val="001875A1"/>
    <w:rsid w:val="00192AF8"/>
    <w:rsid w:val="001A1DD8"/>
    <w:rsid w:val="001A4854"/>
    <w:rsid w:val="001B0776"/>
    <w:rsid w:val="001D1BCE"/>
    <w:rsid w:val="00241D7E"/>
    <w:rsid w:val="00242506"/>
    <w:rsid w:val="00281579"/>
    <w:rsid w:val="0029700D"/>
    <w:rsid w:val="002B05E2"/>
    <w:rsid w:val="002B1750"/>
    <w:rsid w:val="002E6D52"/>
    <w:rsid w:val="002F5094"/>
    <w:rsid w:val="00306C61"/>
    <w:rsid w:val="0034479F"/>
    <w:rsid w:val="003506F6"/>
    <w:rsid w:val="00361141"/>
    <w:rsid w:val="003645F6"/>
    <w:rsid w:val="0037582B"/>
    <w:rsid w:val="004062F4"/>
    <w:rsid w:val="00445DEC"/>
    <w:rsid w:val="00456135"/>
    <w:rsid w:val="004766DF"/>
    <w:rsid w:val="00481F9D"/>
    <w:rsid w:val="00490E30"/>
    <w:rsid w:val="00577AA0"/>
    <w:rsid w:val="00581070"/>
    <w:rsid w:val="005A4D5E"/>
    <w:rsid w:val="005D66B0"/>
    <w:rsid w:val="005E65B5"/>
    <w:rsid w:val="005F0685"/>
    <w:rsid w:val="00603E42"/>
    <w:rsid w:val="006056C7"/>
    <w:rsid w:val="00607356"/>
    <w:rsid w:val="006343FC"/>
    <w:rsid w:val="00637C57"/>
    <w:rsid w:val="0064463E"/>
    <w:rsid w:val="00667EF9"/>
    <w:rsid w:val="00685ABE"/>
    <w:rsid w:val="0069774C"/>
    <w:rsid w:val="006A3DF1"/>
    <w:rsid w:val="006C2F75"/>
    <w:rsid w:val="006D3F8D"/>
    <w:rsid w:val="006D62F2"/>
    <w:rsid w:val="007003A1"/>
    <w:rsid w:val="00713F83"/>
    <w:rsid w:val="00741998"/>
    <w:rsid w:val="007A3EB8"/>
    <w:rsid w:val="007B2140"/>
    <w:rsid w:val="00802FFA"/>
    <w:rsid w:val="008206F1"/>
    <w:rsid w:val="00842303"/>
    <w:rsid w:val="00857548"/>
    <w:rsid w:val="008606CC"/>
    <w:rsid w:val="00861DFC"/>
    <w:rsid w:val="008667C2"/>
    <w:rsid w:val="008B1DB2"/>
    <w:rsid w:val="00912111"/>
    <w:rsid w:val="00923C30"/>
    <w:rsid w:val="00956E95"/>
    <w:rsid w:val="00983A9A"/>
    <w:rsid w:val="009B0CD4"/>
    <w:rsid w:val="009B2F86"/>
    <w:rsid w:val="009B7615"/>
    <w:rsid w:val="009F1D1A"/>
    <w:rsid w:val="00A004EB"/>
    <w:rsid w:val="00A64B4C"/>
    <w:rsid w:val="00A70527"/>
    <w:rsid w:val="00A748B0"/>
    <w:rsid w:val="00A8482B"/>
    <w:rsid w:val="00AA5227"/>
    <w:rsid w:val="00AA55FD"/>
    <w:rsid w:val="00AD6057"/>
    <w:rsid w:val="00AE5C5C"/>
    <w:rsid w:val="00AE797D"/>
    <w:rsid w:val="00AF4A18"/>
    <w:rsid w:val="00B4399C"/>
    <w:rsid w:val="00B51BDC"/>
    <w:rsid w:val="00B561C0"/>
    <w:rsid w:val="00B61260"/>
    <w:rsid w:val="00B63B71"/>
    <w:rsid w:val="00B773CE"/>
    <w:rsid w:val="00B879D8"/>
    <w:rsid w:val="00B913F8"/>
    <w:rsid w:val="00BB3328"/>
    <w:rsid w:val="00BB5686"/>
    <w:rsid w:val="00BC6D11"/>
    <w:rsid w:val="00BC730D"/>
    <w:rsid w:val="00C663EC"/>
    <w:rsid w:val="00C91823"/>
    <w:rsid w:val="00CA21B4"/>
    <w:rsid w:val="00CA3349"/>
    <w:rsid w:val="00CA6905"/>
    <w:rsid w:val="00CC531F"/>
    <w:rsid w:val="00CF0DFE"/>
    <w:rsid w:val="00D008AB"/>
    <w:rsid w:val="00D0721F"/>
    <w:rsid w:val="00D11F10"/>
    <w:rsid w:val="00D95E4A"/>
    <w:rsid w:val="00DB275B"/>
    <w:rsid w:val="00E158AB"/>
    <w:rsid w:val="00E7571C"/>
    <w:rsid w:val="00E90FD3"/>
    <w:rsid w:val="00EA5D11"/>
    <w:rsid w:val="00EC1073"/>
    <w:rsid w:val="00EC56C2"/>
    <w:rsid w:val="00EF3B95"/>
    <w:rsid w:val="00F43262"/>
    <w:rsid w:val="00F61596"/>
    <w:rsid w:val="00FA467B"/>
    <w:rsid w:val="00FA4BC1"/>
    <w:rsid w:val="00FE7A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C729D1"/>
  <w15:chartTrackingRefBased/>
  <w15:docId w15:val="{C1068203-7D50-46B8-A77C-5D8D42207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79F"/>
    <w:pPr>
      <w:spacing w:before="100" w:beforeAutospacing="1" w:after="100" w:afterAutospacing="1" w:line="360" w:lineRule="auto"/>
    </w:pPr>
    <w:rPr>
      <w:rFonts w:ascii="Arial" w:hAnsi="Arial" w:cs="Times New Roman"/>
      <w:sz w:val="24"/>
      <w:szCs w:val="20"/>
    </w:rPr>
  </w:style>
  <w:style w:type="paragraph" w:styleId="Heading1">
    <w:name w:val="heading 1"/>
    <w:aliases w:val="Outline1"/>
    <w:basedOn w:val="Normal"/>
    <w:next w:val="Normal"/>
    <w:link w:val="Heading1Char"/>
    <w:qFormat/>
    <w:rsid w:val="0034479F"/>
    <w:pPr>
      <w:outlineLvl w:val="0"/>
    </w:pPr>
    <w:rPr>
      <w:b/>
      <w:color w:val="1F4E79" w:themeColor="accent1" w:themeShade="80"/>
      <w:kern w:val="24"/>
      <w:sz w:val="32"/>
    </w:rPr>
  </w:style>
  <w:style w:type="paragraph" w:styleId="Heading2">
    <w:name w:val="heading 2"/>
    <w:aliases w:val="Outline2"/>
    <w:basedOn w:val="Normal"/>
    <w:next w:val="Normal"/>
    <w:link w:val="Heading2Char"/>
    <w:qFormat/>
    <w:rsid w:val="0034479F"/>
    <w:pPr>
      <w:outlineLvl w:val="1"/>
    </w:pPr>
    <w:rPr>
      <w:b/>
      <w:color w:val="1F4E79" w:themeColor="accent1" w:themeShade="80"/>
      <w:kern w:val="24"/>
      <w:sz w:val="28"/>
    </w:rPr>
  </w:style>
  <w:style w:type="paragraph" w:styleId="Heading3">
    <w:name w:val="heading 3"/>
    <w:aliases w:val="Outline3"/>
    <w:basedOn w:val="Normal"/>
    <w:next w:val="Normal"/>
    <w:link w:val="Heading3Char"/>
    <w:uiPriority w:val="9"/>
    <w:qFormat/>
    <w:rsid w:val="0034479F"/>
    <w:pPr>
      <w:outlineLvl w:val="2"/>
    </w:pPr>
    <w:rPr>
      <w:b/>
      <w:color w:val="1F4E79" w:themeColor="accent1" w:themeShade="80"/>
      <w:kern w:val="24"/>
    </w:rPr>
  </w:style>
  <w:style w:type="paragraph" w:styleId="Heading4">
    <w:name w:val="heading 4"/>
    <w:basedOn w:val="Normal"/>
    <w:next w:val="Normal"/>
    <w:link w:val="Heading4Char"/>
    <w:uiPriority w:val="9"/>
    <w:semiHidden/>
    <w:qFormat/>
    <w:rsid w:val="00FE7A2E"/>
    <w:pPr>
      <w:keepNext/>
      <w:keepLines/>
      <w:spacing w:before="40" w:after="0"/>
      <w:outlineLvl w:val="3"/>
    </w:pPr>
    <w:rPr>
      <w:rFonts w:eastAsiaTheme="majorEastAsia" w:cstheme="majorBidi"/>
      <w:b/>
      <w:iCs/>
      <w:color w:val="1F4E79" w:themeColor="accent1" w:themeShade="80"/>
    </w:rPr>
  </w:style>
  <w:style w:type="paragraph" w:styleId="Heading5">
    <w:name w:val="heading 5"/>
    <w:basedOn w:val="Normal"/>
    <w:next w:val="Normal"/>
    <w:link w:val="Heading5Char"/>
    <w:uiPriority w:val="9"/>
    <w:unhideWhenUsed/>
    <w:qFormat/>
    <w:rsid w:val="00B913F8"/>
    <w:pPr>
      <w:keepNext/>
      <w:keepLines/>
      <w:spacing w:before="40" w:after="0"/>
      <w:outlineLvl w:val="4"/>
    </w:pPr>
    <w:rPr>
      <w:rFonts w:eastAsiaTheme="majorEastAsia" w:cstheme="majorBidi"/>
      <w:b/>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1"/>
      </w:numPr>
      <w:tabs>
        <w:tab w:val="left" w:pos="360"/>
        <w:tab w:val="left" w:pos="1080"/>
        <w:tab w:val="left" w:pos="1800"/>
        <w:tab w:val="left" w:pos="3240"/>
      </w:tabs>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uiPriority w:val="99"/>
    <w:rsid w:val="00C91823"/>
    <w:pPr>
      <w:tabs>
        <w:tab w:val="center" w:pos="4153"/>
        <w:tab w:val="right" w:pos="8306"/>
      </w:tabs>
    </w:pPr>
  </w:style>
  <w:style w:type="character" w:customStyle="1" w:styleId="HeaderChar">
    <w:name w:val="Header Char"/>
    <w:basedOn w:val="DefaultParagraphFont"/>
    <w:link w:val="Header"/>
    <w:uiPriority w:val="99"/>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34479F"/>
    <w:rPr>
      <w:rFonts w:ascii="Arial" w:hAnsi="Arial" w:cs="Times New Roman"/>
      <w:b/>
      <w:color w:val="1F4E79" w:themeColor="accent1" w:themeShade="80"/>
      <w:kern w:val="24"/>
      <w:sz w:val="32"/>
      <w:szCs w:val="20"/>
    </w:rPr>
  </w:style>
  <w:style w:type="character" w:customStyle="1" w:styleId="Heading2Char">
    <w:name w:val="Heading 2 Char"/>
    <w:aliases w:val="Outline2 Char"/>
    <w:basedOn w:val="DefaultParagraphFont"/>
    <w:link w:val="Heading2"/>
    <w:rsid w:val="0034479F"/>
    <w:rPr>
      <w:rFonts w:ascii="Arial" w:hAnsi="Arial" w:cs="Times New Roman"/>
      <w:b/>
      <w:color w:val="1F4E79" w:themeColor="accent1" w:themeShade="80"/>
      <w:kern w:val="24"/>
      <w:sz w:val="28"/>
      <w:szCs w:val="20"/>
    </w:rPr>
  </w:style>
  <w:style w:type="character" w:customStyle="1" w:styleId="Heading3Char">
    <w:name w:val="Heading 3 Char"/>
    <w:aliases w:val="Outline3 Char"/>
    <w:basedOn w:val="DefaultParagraphFont"/>
    <w:link w:val="Heading3"/>
    <w:uiPriority w:val="9"/>
    <w:rsid w:val="0034479F"/>
    <w:rPr>
      <w:rFonts w:ascii="Arial" w:hAnsi="Arial" w:cs="Times New Roman"/>
      <w:b/>
      <w:color w:val="1F4E79" w:themeColor="accent1" w:themeShade="80"/>
      <w:kern w:val="24"/>
      <w:sz w:val="24"/>
      <w:szCs w:val="20"/>
    </w:rPr>
  </w:style>
  <w:style w:type="paragraph" w:customStyle="1" w:styleId="Outline4">
    <w:name w:val="Outline4"/>
    <w:basedOn w:val="Normal"/>
    <w:next w:val="Normal"/>
    <w:link w:val="Outline4Char"/>
    <w:qFormat/>
    <w:rsid w:val="00FE7A2E"/>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CA21B4"/>
    <w:pPr>
      <w:ind w:left="720"/>
      <w:contextualSpacing/>
    </w:p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CA21B4"/>
    <w:rPr>
      <w:rFonts w:ascii="Arial" w:hAnsi="Arial" w:cs="Times New Roman"/>
      <w:sz w:val="24"/>
      <w:szCs w:val="20"/>
    </w:rPr>
  </w:style>
  <w:style w:type="table" w:styleId="TableGrid">
    <w:name w:val="Table Grid"/>
    <w:basedOn w:val="TableNormal"/>
    <w:uiPriority w:val="39"/>
    <w:rsid w:val="00192AF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192AF8"/>
    <w:rPr>
      <w:color w:val="0000FF"/>
      <w:u w:val="single"/>
    </w:rPr>
  </w:style>
  <w:style w:type="table" w:customStyle="1" w:styleId="TableGrid1">
    <w:name w:val="Table Grid1"/>
    <w:basedOn w:val="TableNormal"/>
    <w:next w:val="TableGrid"/>
    <w:uiPriority w:val="39"/>
    <w:rsid w:val="00192A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92AF8"/>
    <w:rPr>
      <w:sz w:val="16"/>
      <w:szCs w:val="16"/>
    </w:rPr>
  </w:style>
  <w:style w:type="paragraph" w:styleId="CommentText">
    <w:name w:val="annotation text"/>
    <w:basedOn w:val="Normal"/>
    <w:link w:val="CommentTextChar"/>
    <w:uiPriority w:val="99"/>
    <w:unhideWhenUsed/>
    <w:rsid w:val="00192AF8"/>
    <w:rPr>
      <w:sz w:val="20"/>
    </w:rPr>
  </w:style>
  <w:style w:type="character" w:customStyle="1" w:styleId="CommentTextChar">
    <w:name w:val="Comment Text Char"/>
    <w:basedOn w:val="DefaultParagraphFont"/>
    <w:link w:val="CommentText"/>
    <w:uiPriority w:val="99"/>
    <w:rsid w:val="00192AF8"/>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192AF8"/>
    <w:rPr>
      <w:b/>
      <w:bCs/>
    </w:rPr>
  </w:style>
  <w:style w:type="character" w:customStyle="1" w:styleId="CommentSubjectChar">
    <w:name w:val="Comment Subject Char"/>
    <w:basedOn w:val="CommentTextChar"/>
    <w:link w:val="CommentSubject"/>
    <w:uiPriority w:val="99"/>
    <w:semiHidden/>
    <w:rsid w:val="00192AF8"/>
    <w:rPr>
      <w:rFonts w:ascii="Arial" w:hAnsi="Arial" w:cs="Times New Roman"/>
      <w:b/>
      <w:bCs/>
      <w:sz w:val="20"/>
      <w:szCs w:val="20"/>
    </w:rPr>
  </w:style>
  <w:style w:type="paragraph" w:styleId="BalloonText">
    <w:name w:val="Balloon Text"/>
    <w:basedOn w:val="Normal"/>
    <w:link w:val="BalloonTextChar"/>
    <w:uiPriority w:val="99"/>
    <w:semiHidden/>
    <w:unhideWhenUsed/>
    <w:rsid w:val="00192A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AF8"/>
    <w:rPr>
      <w:rFonts w:ascii="Segoe UI" w:hAnsi="Segoe UI" w:cs="Segoe UI"/>
      <w:sz w:val="18"/>
      <w:szCs w:val="18"/>
    </w:rPr>
  </w:style>
  <w:style w:type="paragraph" w:styleId="Revision">
    <w:name w:val="Revision"/>
    <w:hidden/>
    <w:uiPriority w:val="99"/>
    <w:semiHidden/>
    <w:rsid w:val="00192AF8"/>
    <w:rPr>
      <w:rFonts w:ascii="Arial" w:hAnsi="Arial" w:cs="Times New Roman"/>
      <w:sz w:val="24"/>
      <w:szCs w:val="20"/>
    </w:rPr>
  </w:style>
  <w:style w:type="character" w:styleId="FootnoteReference">
    <w:name w:val="footnote reference"/>
    <w:basedOn w:val="DefaultParagraphFont"/>
    <w:uiPriority w:val="99"/>
    <w:semiHidden/>
    <w:unhideWhenUsed/>
    <w:rsid w:val="00192AF8"/>
    <w:rPr>
      <w:vertAlign w:val="superscript"/>
    </w:rPr>
  </w:style>
  <w:style w:type="character" w:customStyle="1" w:styleId="FootnoteTextChar">
    <w:name w:val="Footnote Text Char"/>
    <w:basedOn w:val="DefaultParagraphFont"/>
    <w:link w:val="FootnoteText"/>
    <w:uiPriority w:val="99"/>
    <w:semiHidden/>
    <w:rsid w:val="00192AF8"/>
    <w:rPr>
      <w:sz w:val="20"/>
      <w:szCs w:val="20"/>
    </w:rPr>
  </w:style>
  <w:style w:type="paragraph" w:styleId="FootnoteText">
    <w:name w:val="footnote text"/>
    <w:basedOn w:val="Normal"/>
    <w:link w:val="FootnoteTextChar"/>
    <w:uiPriority w:val="99"/>
    <w:semiHidden/>
    <w:unhideWhenUsed/>
    <w:rsid w:val="00192AF8"/>
    <w:rPr>
      <w:rFonts w:asciiTheme="minorHAnsi" w:hAnsiTheme="minorHAnsi" w:cstheme="minorBidi"/>
      <w:sz w:val="20"/>
    </w:rPr>
  </w:style>
  <w:style w:type="character" w:customStyle="1" w:styleId="FootnoteTextChar1">
    <w:name w:val="Footnote Text Char1"/>
    <w:basedOn w:val="DefaultParagraphFont"/>
    <w:uiPriority w:val="99"/>
    <w:semiHidden/>
    <w:rsid w:val="00192AF8"/>
    <w:rPr>
      <w:rFonts w:ascii="Arial" w:hAnsi="Arial" w:cs="Times New Roman"/>
      <w:sz w:val="20"/>
      <w:szCs w:val="20"/>
    </w:rPr>
  </w:style>
  <w:style w:type="paragraph" w:styleId="TOC1">
    <w:name w:val="toc 1"/>
    <w:basedOn w:val="Normal"/>
    <w:next w:val="Normal"/>
    <w:autoRedefine/>
    <w:uiPriority w:val="39"/>
    <w:unhideWhenUsed/>
    <w:rsid w:val="0034479F"/>
    <w:pPr>
      <w:tabs>
        <w:tab w:val="left" w:pos="480"/>
        <w:tab w:val="right" w:leader="dot" w:pos="9016"/>
      </w:tabs>
    </w:pPr>
  </w:style>
  <w:style w:type="paragraph" w:styleId="TOC2">
    <w:name w:val="toc 2"/>
    <w:basedOn w:val="Normal"/>
    <w:next w:val="Normal"/>
    <w:autoRedefine/>
    <w:uiPriority w:val="39"/>
    <w:unhideWhenUsed/>
    <w:rsid w:val="00D0721F"/>
    <w:pPr>
      <w:ind w:left="240"/>
    </w:pPr>
  </w:style>
  <w:style w:type="paragraph" w:styleId="TOCHeading">
    <w:name w:val="TOC Heading"/>
    <w:basedOn w:val="Heading1"/>
    <w:next w:val="Normal"/>
    <w:uiPriority w:val="39"/>
    <w:unhideWhenUsed/>
    <w:qFormat/>
    <w:rsid w:val="00D0721F"/>
    <w:pPr>
      <w:keepNext/>
      <w:keepLines/>
      <w:spacing w:before="240" w:line="259" w:lineRule="auto"/>
      <w:outlineLvl w:val="9"/>
    </w:pPr>
    <w:rPr>
      <w:rFonts w:asciiTheme="majorHAnsi" w:eastAsiaTheme="majorEastAsia" w:hAnsiTheme="majorHAnsi" w:cstheme="majorBidi"/>
      <w:b w:val="0"/>
      <w:color w:val="2E74B5" w:themeColor="accent1" w:themeShade="BF"/>
      <w:kern w:val="0"/>
      <w:szCs w:val="32"/>
      <w:lang w:val="en-US"/>
    </w:rPr>
  </w:style>
  <w:style w:type="paragraph" w:styleId="TOC3">
    <w:name w:val="toc 3"/>
    <w:basedOn w:val="Normal"/>
    <w:next w:val="Normal"/>
    <w:autoRedefine/>
    <w:uiPriority w:val="39"/>
    <w:unhideWhenUsed/>
    <w:rsid w:val="00D0721F"/>
    <w:pPr>
      <w:ind w:left="480"/>
    </w:pPr>
  </w:style>
  <w:style w:type="paragraph" w:styleId="Title">
    <w:name w:val="Title"/>
    <w:basedOn w:val="Normal"/>
    <w:next w:val="Normal"/>
    <w:link w:val="TitleChar"/>
    <w:uiPriority w:val="10"/>
    <w:qFormat/>
    <w:rsid w:val="00E90FD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0FD3"/>
    <w:rPr>
      <w:rFonts w:asciiTheme="majorHAnsi" w:eastAsiaTheme="majorEastAsia" w:hAnsiTheme="majorHAnsi" w:cstheme="majorBidi"/>
      <w:spacing w:val="-10"/>
      <w:kern w:val="28"/>
      <w:sz w:val="56"/>
      <w:szCs w:val="56"/>
    </w:rPr>
  </w:style>
  <w:style w:type="character" w:customStyle="1" w:styleId="Outline4Char">
    <w:name w:val="Outline4 Char"/>
    <w:basedOn w:val="DefaultParagraphFont"/>
    <w:link w:val="Outline4"/>
    <w:rsid w:val="00FE7A2E"/>
    <w:rPr>
      <w:rFonts w:ascii="Arial" w:hAnsi="Arial" w:cs="Times New Roman"/>
      <w:kern w:val="24"/>
      <w:sz w:val="24"/>
      <w:szCs w:val="20"/>
    </w:rPr>
  </w:style>
  <w:style w:type="paragraph" w:styleId="TOC4">
    <w:name w:val="toc 4"/>
    <w:basedOn w:val="Normal"/>
    <w:next w:val="Normal"/>
    <w:autoRedefine/>
    <w:uiPriority w:val="39"/>
    <w:unhideWhenUsed/>
    <w:rsid w:val="0034479F"/>
    <w:pPr>
      <w:spacing w:before="0" w:beforeAutospacing="0" w:afterAutospacing="0" w:line="259" w:lineRule="auto"/>
      <w:ind w:left="660"/>
    </w:pPr>
    <w:rPr>
      <w:rFonts w:asciiTheme="minorHAnsi" w:eastAsiaTheme="minorEastAsia" w:hAnsiTheme="minorHAnsi" w:cstheme="minorBidi"/>
      <w:sz w:val="22"/>
      <w:szCs w:val="22"/>
      <w:lang w:eastAsia="en-GB"/>
    </w:rPr>
  </w:style>
  <w:style w:type="paragraph" w:styleId="TOC5">
    <w:name w:val="toc 5"/>
    <w:basedOn w:val="Normal"/>
    <w:next w:val="Normal"/>
    <w:autoRedefine/>
    <w:uiPriority w:val="39"/>
    <w:unhideWhenUsed/>
    <w:rsid w:val="0034479F"/>
    <w:pPr>
      <w:spacing w:before="0" w:beforeAutospacing="0" w:afterAutospacing="0" w:line="259" w:lineRule="auto"/>
      <w:ind w:left="880"/>
    </w:pPr>
    <w:rPr>
      <w:rFonts w:asciiTheme="minorHAnsi" w:eastAsiaTheme="minorEastAsia" w:hAnsiTheme="minorHAnsi" w:cstheme="minorBidi"/>
      <w:sz w:val="22"/>
      <w:szCs w:val="22"/>
      <w:lang w:eastAsia="en-GB"/>
    </w:rPr>
  </w:style>
  <w:style w:type="paragraph" w:styleId="TOC6">
    <w:name w:val="toc 6"/>
    <w:basedOn w:val="Normal"/>
    <w:next w:val="Normal"/>
    <w:autoRedefine/>
    <w:uiPriority w:val="39"/>
    <w:unhideWhenUsed/>
    <w:rsid w:val="0034479F"/>
    <w:pPr>
      <w:spacing w:before="0" w:beforeAutospacing="0" w:afterAutospacing="0" w:line="259" w:lineRule="auto"/>
      <w:ind w:left="1100"/>
    </w:pPr>
    <w:rPr>
      <w:rFonts w:asciiTheme="minorHAnsi" w:eastAsiaTheme="minorEastAsia" w:hAnsiTheme="minorHAnsi" w:cstheme="minorBidi"/>
      <w:sz w:val="22"/>
      <w:szCs w:val="22"/>
      <w:lang w:eastAsia="en-GB"/>
    </w:rPr>
  </w:style>
  <w:style w:type="paragraph" w:styleId="TOC7">
    <w:name w:val="toc 7"/>
    <w:basedOn w:val="Normal"/>
    <w:next w:val="Normal"/>
    <w:autoRedefine/>
    <w:uiPriority w:val="39"/>
    <w:unhideWhenUsed/>
    <w:rsid w:val="0034479F"/>
    <w:pPr>
      <w:spacing w:before="0" w:beforeAutospacing="0" w:afterAutospacing="0" w:line="259" w:lineRule="auto"/>
      <w:ind w:left="1320"/>
    </w:pPr>
    <w:rPr>
      <w:rFonts w:asciiTheme="minorHAnsi" w:eastAsiaTheme="minorEastAsia" w:hAnsiTheme="minorHAnsi" w:cstheme="minorBidi"/>
      <w:sz w:val="22"/>
      <w:szCs w:val="22"/>
      <w:lang w:eastAsia="en-GB"/>
    </w:rPr>
  </w:style>
  <w:style w:type="paragraph" w:styleId="TOC8">
    <w:name w:val="toc 8"/>
    <w:basedOn w:val="Normal"/>
    <w:next w:val="Normal"/>
    <w:autoRedefine/>
    <w:uiPriority w:val="39"/>
    <w:unhideWhenUsed/>
    <w:rsid w:val="0034479F"/>
    <w:pPr>
      <w:spacing w:before="0" w:beforeAutospacing="0" w:afterAutospacing="0" w:line="259" w:lineRule="auto"/>
      <w:ind w:left="1540"/>
    </w:pPr>
    <w:rPr>
      <w:rFonts w:asciiTheme="minorHAnsi" w:eastAsiaTheme="minorEastAsia" w:hAnsiTheme="minorHAnsi" w:cstheme="minorBidi"/>
      <w:sz w:val="22"/>
      <w:szCs w:val="22"/>
      <w:lang w:eastAsia="en-GB"/>
    </w:rPr>
  </w:style>
  <w:style w:type="paragraph" w:styleId="TOC9">
    <w:name w:val="toc 9"/>
    <w:basedOn w:val="Normal"/>
    <w:next w:val="Normal"/>
    <w:autoRedefine/>
    <w:uiPriority w:val="39"/>
    <w:unhideWhenUsed/>
    <w:rsid w:val="0034479F"/>
    <w:pPr>
      <w:spacing w:before="0" w:beforeAutospacing="0" w:afterAutospacing="0" w:line="259" w:lineRule="auto"/>
      <w:ind w:left="1760"/>
    </w:pPr>
    <w:rPr>
      <w:rFonts w:asciiTheme="minorHAnsi" w:eastAsiaTheme="minorEastAsia" w:hAnsiTheme="minorHAnsi" w:cstheme="minorBidi"/>
      <w:sz w:val="22"/>
      <w:szCs w:val="22"/>
      <w:lang w:eastAsia="en-GB"/>
    </w:rPr>
  </w:style>
  <w:style w:type="character" w:customStyle="1" w:styleId="Heading4Char">
    <w:name w:val="Heading 4 Char"/>
    <w:basedOn w:val="DefaultParagraphFont"/>
    <w:link w:val="Heading4"/>
    <w:uiPriority w:val="9"/>
    <w:semiHidden/>
    <w:rsid w:val="00FE7A2E"/>
    <w:rPr>
      <w:rFonts w:ascii="Arial" w:eastAsiaTheme="majorEastAsia" w:hAnsi="Arial" w:cstheme="majorBidi"/>
      <w:b/>
      <w:iCs/>
      <w:color w:val="1F4E79" w:themeColor="accent1" w:themeShade="80"/>
      <w:sz w:val="24"/>
      <w:szCs w:val="20"/>
    </w:rPr>
  </w:style>
  <w:style w:type="character" w:customStyle="1" w:styleId="Heading5Char">
    <w:name w:val="Heading 5 Char"/>
    <w:basedOn w:val="DefaultParagraphFont"/>
    <w:link w:val="Heading5"/>
    <w:uiPriority w:val="9"/>
    <w:rsid w:val="00B913F8"/>
    <w:rPr>
      <w:rFonts w:ascii="Arial" w:eastAsiaTheme="majorEastAsia" w:hAnsi="Arial" w:cstheme="majorBidi"/>
      <w:b/>
      <w:color w:val="1F4E79" w:themeColor="accent1" w:themeShade="80"/>
      <w:sz w:val="24"/>
      <w:szCs w:val="20"/>
    </w:rPr>
  </w:style>
  <w:style w:type="character" w:styleId="FollowedHyperlink">
    <w:name w:val="FollowedHyperlink"/>
    <w:basedOn w:val="DefaultParagraphFont"/>
    <w:uiPriority w:val="99"/>
    <w:semiHidden/>
    <w:unhideWhenUsed/>
    <w:rsid w:val="007003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885630">
      <w:bodyDiv w:val="1"/>
      <w:marLeft w:val="0"/>
      <w:marRight w:val="0"/>
      <w:marTop w:val="0"/>
      <w:marBottom w:val="0"/>
      <w:divBdr>
        <w:top w:val="none" w:sz="0" w:space="0" w:color="auto"/>
        <w:left w:val="none" w:sz="0" w:space="0" w:color="auto"/>
        <w:bottom w:val="none" w:sz="0" w:space="0" w:color="auto"/>
        <w:right w:val="none" w:sz="0" w:space="0" w:color="auto"/>
      </w:divBdr>
    </w:div>
    <w:div w:id="625309048">
      <w:bodyDiv w:val="1"/>
      <w:marLeft w:val="0"/>
      <w:marRight w:val="0"/>
      <w:marTop w:val="0"/>
      <w:marBottom w:val="0"/>
      <w:divBdr>
        <w:top w:val="none" w:sz="0" w:space="0" w:color="auto"/>
        <w:left w:val="none" w:sz="0" w:space="0" w:color="auto"/>
        <w:bottom w:val="none" w:sz="0" w:space="0" w:color="auto"/>
        <w:right w:val="none" w:sz="0" w:space="0" w:color="auto"/>
      </w:divBdr>
    </w:div>
    <w:div w:id="723068803">
      <w:bodyDiv w:val="1"/>
      <w:marLeft w:val="0"/>
      <w:marRight w:val="0"/>
      <w:marTop w:val="0"/>
      <w:marBottom w:val="0"/>
      <w:divBdr>
        <w:top w:val="none" w:sz="0" w:space="0" w:color="auto"/>
        <w:left w:val="none" w:sz="0" w:space="0" w:color="auto"/>
        <w:bottom w:val="none" w:sz="0" w:space="0" w:color="auto"/>
        <w:right w:val="none" w:sz="0" w:space="0" w:color="auto"/>
      </w:divBdr>
    </w:div>
    <w:div w:id="1175193235">
      <w:bodyDiv w:val="1"/>
      <w:marLeft w:val="0"/>
      <w:marRight w:val="0"/>
      <w:marTop w:val="0"/>
      <w:marBottom w:val="0"/>
      <w:divBdr>
        <w:top w:val="none" w:sz="0" w:space="0" w:color="auto"/>
        <w:left w:val="none" w:sz="0" w:space="0" w:color="auto"/>
        <w:bottom w:val="none" w:sz="0" w:space="0" w:color="auto"/>
        <w:right w:val="none" w:sz="0" w:space="0" w:color="auto"/>
      </w:divBdr>
    </w:div>
    <w:div w:id="1609776521">
      <w:bodyDiv w:val="1"/>
      <w:marLeft w:val="0"/>
      <w:marRight w:val="0"/>
      <w:marTop w:val="0"/>
      <w:marBottom w:val="0"/>
      <w:divBdr>
        <w:top w:val="none" w:sz="0" w:space="0" w:color="auto"/>
        <w:left w:val="none" w:sz="0" w:space="0" w:color="auto"/>
        <w:bottom w:val="none" w:sz="0" w:space="0" w:color="auto"/>
        <w:right w:val="none" w:sz="0" w:space="0" w:color="auto"/>
      </w:divBdr>
    </w:div>
    <w:div w:id="1730036379">
      <w:bodyDiv w:val="1"/>
      <w:marLeft w:val="0"/>
      <w:marRight w:val="0"/>
      <w:marTop w:val="0"/>
      <w:marBottom w:val="0"/>
      <w:divBdr>
        <w:top w:val="none" w:sz="0" w:space="0" w:color="auto"/>
        <w:left w:val="none" w:sz="0" w:space="0" w:color="auto"/>
        <w:bottom w:val="none" w:sz="0" w:space="0" w:color="auto"/>
        <w:right w:val="none" w:sz="0" w:space="0" w:color="auto"/>
      </w:divBdr>
    </w:div>
    <w:div w:id="1773092659">
      <w:bodyDiv w:val="1"/>
      <w:marLeft w:val="0"/>
      <w:marRight w:val="0"/>
      <w:marTop w:val="0"/>
      <w:marBottom w:val="0"/>
      <w:divBdr>
        <w:top w:val="none" w:sz="0" w:space="0" w:color="auto"/>
        <w:left w:val="none" w:sz="0" w:space="0" w:color="auto"/>
        <w:bottom w:val="none" w:sz="0" w:space="0" w:color="auto"/>
        <w:right w:val="none" w:sz="0" w:space="0" w:color="auto"/>
      </w:divBdr>
    </w:div>
    <w:div w:id="1848203921">
      <w:bodyDiv w:val="1"/>
      <w:marLeft w:val="0"/>
      <w:marRight w:val="0"/>
      <w:marTop w:val="0"/>
      <w:marBottom w:val="0"/>
      <w:divBdr>
        <w:top w:val="none" w:sz="0" w:space="0" w:color="auto"/>
        <w:left w:val="none" w:sz="0" w:space="0" w:color="auto"/>
        <w:bottom w:val="none" w:sz="0" w:space="0" w:color="auto"/>
        <w:right w:val="none" w:sz="0" w:space="0" w:color="auto"/>
      </w:divBdr>
    </w:div>
    <w:div w:id="2077436923">
      <w:bodyDiv w:val="1"/>
      <w:marLeft w:val="0"/>
      <w:marRight w:val="0"/>
      <w:marTop w:val="0"/>
      <w:marBottom w:val="0"/>
      <w:divBdr>
        <w:top w:val="none" w:sz="0" w:space="0" w:color="auto"/>
        <w:left w:val="none" w:sz="0" w:space="0" w:color="auto"/>
        <w:bottom w:val="none" w:sz="0" w:space="0" w:color="auto"/>
        <w:right w:val="none" w:sz="0" w:space="0" w:color="auto"/>
      </w:divBdr>
    </w:div>
    <w:div w:id="2086099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www.aib.gov.uk/ad-hoc-statistical-release-id7" TargetMode="External" Id="rId13" /><Relationship Type="http://schemas.openxmlformats.org/officeDocument/2006/relationships/hyperlink" Target="https://www.aib.gov.uk/statutory-debt-solutions-statistics-april-2020-march-2021" TargetMode="External" Id="rId18" /><Relationship Type="http://schemas.openxmlformats.org/officeDocument/2006/relationships/hyperlink" Target="https://www.aib.gov.uk/aib-ad-hoc-statistical-release-id-10" TargetMode="External" Id="rId26" /><Relationship Type="http://schemas.openxmlformats.org/officeDocument/2006/relationships/numbering" Target="numbering.xml" Id="rId3" /><Relationship Type="http://schemas.openxmlformats.org/officeDocument/2006/relationships/hyperlink" Target="https://www.aib.gov.uk/ad-hoc-statistical-release-id-9-final" TargetMode="External" Id="rId21" /><Relationship Type="http://schemas.openxmlformats.org/officeDocument/2006/relationships/footer" Target="footer2.xml" Id="rId34" /><Relationship Type="http://schemas.openxmlformats.org/officeDocument/2006/relationships/footnotes" Target="footnotes.xml" Id="rId7" /><Relationship Type="http://schemas.openxmlformats.org/officeDocument/2006/relationships/hyperlink" Target="https://www.aib.gov.uk/ad-hoc-statistical-release-id7" TargetMode="External" Id="rId12" /><Relationship Type="http://schemas.openxmlformats.org/officeDocument/2006/relationships/hyperlink" Target="https://www.aib.gov.uk/ad-hoc-statistical-release-id7" TargetMode="External" Id="rId17" /><Relationship Type="http://schemas.openxmlformats.org/officeDocument/2006/relationships/hyperlink" Target="https://www.aib.gov.uk/ad-hoc-statistical-release-id-9-final" TargetMode="External" Id="rId25" /><Relationship Type="http://schemas.openxmlformats.org/officeDocument/2006/relationships/footer" Target="footer1.xml" Id="rId33" /><Relationship Type="http://schemas.openxmlformats.org/officeDocument/2006/relationships/customXml" Target="../customXml/item2.xml" Id="rId2" /><Relationship Type="http://schemas.openxmlformats.org/officeDocument/2006/relationships/hyperlink" Target="https://www.aib.gov.uk/ad-hoc-statistical-release-id7" TargetMode="External" Id="rId16" /><Relationship Type="http://schemas.openxmlformats.org/officeDocument/2006/relationships/hyperlink" Target="https://www.aib.gov.uk/ad-hoc-statistical-release-id-9-final" TargetMode="External" Id="rId20" /><Relationship Type="http://schemas.openxmlformats.org/officeDocument/2006/relationships/hyperlink" Target="http://www6.austlii.edu.au/cgi-bin/viewdoc/au/legis/nsw/consol_act/cpa2005167/s101.html" TargetMode="External" Id="rId29" /><Relationship Type="http://schemas.openxmlformats.org/officeDocument/2006/relationships/webSettings" Target="webSettings.xml" Id="rId6" /><Relationship Type="http://schemas.openxmlformats.org/officeDocument/2006/relationships/hyperlink" Target="https://www.aib.gov.uk/ad-hoc-statistical-release-id7" TargetMode="External" Id="rId11" /><Relationship Type="http://schemas.openxmlformats.org/officeDocument/2006/relationships/hyperlink" Target="https://www.aib.gov.uk/ad-hoc-statistical-release-id-9-final" TargetMode="External" Id="rId24" /><Relationship Type="http://schemas.openxmlformats.org/officeDocument/2006/relationships/hyperlink" Target="https://www.justice.govt.nz/fines/about-civil-debt/collect-civil-debt/interest-on-civil-debt/" TargetMode="External" Id="rId32" /><Relationship Type="http://schemas.openxmlformats.org/officeDocument/2006/relationships/settings" Target="settings.xml" Id="rId5" /><Relationship Type="http://schemas.openxmlformats.org/officeDocument/2006/relationships/hyperlink" Target="https://www.aib.gov.uk/ad-hoc-statistical-release-id7" TargetMode="External" Id="rId15" /><Relationship Type="http://schemas.openxmlformats.org/officeDocument/2006/relationships/hyperlink" Target="https://www.aib.gov.uk/ad-hoc-statistical-release-id-9-final" TargetMode="External" Id="rId23" /><Relationship Type="http://schemas.openxmlformats.org/officeDocument/2006/relationships/hyperlink" Target="https://www.rba.gov.au/statistics/cash-rate/" TargetMode="External" Id="rId28" /><Relationship Type="http://schemas.openxmlformats.org/officeDocument/2006/relationships/theme" Target="theme/theme1.xml" Id="rId36" /><Relationship Type="http://schemas.openxmlformats.org/officeDocument/2006/relationships/hyperlink" Target="https://www.aib.gov.uk/ad-hoc-statistics-release-id7-supplementary" TargetMode="External" Id="rId10" /><Relationship Type="http://schemas.openxmlformats.org/officeDocument/2006/relationships/hyperlink" Target="https://www.aib.gov.uk/ad-hoc-statistical-release-id-9-final" TargetMode="External" Id="rId19" /><Relationship Type="http://schemas.openxmlformats.org/officeDocument/2006/relationships/hyperlink" Target="https://www.legislation.govt.nz/act/public/2016/0051/latest/DLM6943345.html" TargetMode="External" Id="rId31" /><Relationship Type="http://schemas.openxmlformats.org/officeDocument/2006/relationships/styles" Target="styles.xml" Id="rId4" /><Relationship Type="http://schemas.openxmlformats.org/officeDocument/2006/relationships/hyperlink" Target="https://www.aib.gov.uk/ad-hoc-statistical-release-id7" TargetMode="External" Id="rId9" /><Relationship Type="http://schemas.openxmlformats.org/officeDocument/2006/relationships/hyperlink" Target="https://www.aib.gov.uk/aib-ad-hoc-statistical-release-id-10" TargetMode="External" Id="rId14" /><Relationship Type="http://schemas.openxmlformats.org/officeDocument/2006/relationships/hyperlink" Target="https://www.aib.gov.uk/aib-ad-hoc-statistical-release-id-12-final" TargetMode="External" Id="rId22" /><Relationship Type="http://schemas.openxmlformats.org/officeDocument/2006/relationships/hyperlink" Target="http://classic.austlii.edu.au/au/legis/nsw/consol_reg/ucpr2005305/s36.7.html" TargetMode="External" Id="rId27" /><Relationship Type="http://schemas.openxmlformats.org/officeDocument/2006/relationships/hyperlink" Target="http://www.irishstatutebook.ie/1840/en/act/pub/0105/index.html" TargetMode="External" Id="rId30" /><Relationship Type="http://schemas.openxmlformats.org/officeDocument/2006/relationships/fontTable" Target="fontTable.xml" Id="rId35" /><Relationship Type="http://schemas.openxmlformats.org/officeDocument/2006/relationships/customXml" Target="/customXML/item3.xml" Id="R0a4bbe7a0ec545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53D26341A57B383EE0540010E0463CCA" version="1.0.0">
  <systemFields>
    <field name="Objective-Id">
      <value order="0">A36682093</value>
    </field>
    <field name="Objective-Title">
      <value order="0">AiB - Policy Development - Stage 2 Working Groups - Group 3 report (final version)</value>
    </field>
    <field name="Objective-Description">
      <value order="0"/>
    </field>
    <field name="Objective-CreationStamp">
      <value order="0">2022-02-25T09:03:38Z</value>
    </field>
    <field name="Objective-IsApproved">
      <value order="0">false</value>
    </field>
    <field name="Objective-IsPublished">
      <value order="0">true</value>
    </field>
    <field name="Objective-DatePublished">
      <value order="0">2022-05-13T11:19:30Z</value>
    </field>
    <field name="Objective-ModificationStamp">
      <value order="0">2022-05-13T11:19:30Z</value>
    </field>
    <field name="Objective-Owner">
      <value order="0">Kirk, Carol C (u204148)</value>
    </field>
    <field name="Objective-Path">
      <value order="0">Objective Global Folder:SG File Plan:Business and industry:Business practice and regulation:Insolvency:Advice and policy: Insolvency:Accountant in Bankruptcy (AiB) - Policy Development - Wider Review of Insolvency Systems: 2020-2025</value>
    </field>
    <field name="Objective-Parent">
      <value order="0">Accountant in Bankruptcy (AiB) - Policy Development - Wider Review of Insolvency Systems: 2020-2025</value>
    </field>
    <field name="Objective-State">
      <value order="0">Published</value>
    </field>
    <field name="Objective-VersionId">
      <value order="0">vA56265937</value>
    </field>
    <field name="Objective-Version">
      <value order="0">39.0</value>
    </field>
    <field name="Objective-VersionNumber">
      <value order="0">53</value>
    </field>
    <field name="Objective-VersionComment">
      <value order="0"/>
    </field>
    <field name="Objective-FileNumber">
      <value order="0">POL/34763</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68719207-E3D4-4BDE-BB71-CD7BB32B4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2051</TotalTime>
  <Pages>84</Pages>
  <Words>20546</Words>
  <Characters>117116</Characters>
  <Application>Microsoft Office Word</Application>
  <DocSecurity>0</DocSecurity>
  <Lines>975</Lines>
  <Paragraphs>274</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137388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 C (Carol)</dc:creator>
  <cp:keywords/>
  <dc:description/>
  <cp:lastModifiedBy>Carrigan P (Pauline)</cp:lastModifiedBy>
  <cp:revision>70</cp:revision>
  <dcterms:created xsi:type="dcterms:W3CDTF">2022-02-23T09:10:00Z</dcterms:created>
  <dcterms:modified xsi:type="dcterms:W3CDTF">2022-05-13T11:18:00Z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A36682093</vt:lpwstr>
  </property>
  <property fmtid="{D5CDD505-2E9C-101B-9397-08002B2CF9AE}" pid="4" name="Objective-Title">
    <vt:lpwstr>AiB - Policy Development - Stage 2 Working Groups - Group 3 report (final version)</vt:lpwstr>
  </property>
  <property fmtid="{D5CDD505-2E9C-101B-9397-08002B2CF9AE}" pid="5" name="Objective-Description">
    <vt:lpwstr/>
  </property>
  <property fmtid="{D5CDD505-2E9C-101B-9397-08002B2CF9AE}" pid="6" name="Objective-CreationStamp">
    <vt:filetime>2022-02-25T09:03:38Z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2022-05-13T11:19:30Z</vt:filetime>
  </property>
  <property fmtid="{D5CDD505-2E9C-101B-9397-08002B2CF9AE}" pid="10" name="Objective-ModificationStamp">
    <vt:filetime>2022-05-13T11:19:30Z</vt:filetime>
  </property>
  <property fmtid="{D5CDD505-2E9C-101B-9397-08002B2CF9AE}" pid="11" name="Objective-Owner">
    <vt:lpwstr>Kirk, Carol C (u204148)</vt:lpwstr>
  </property>
  <property fmtid="{D5CDD505-2E9C-101B-9397-08002B2CF9AE}" pid="12" name="Objective-Path">
    <vt:lpwstr>Objective Global Folder:SG File Plan:Business and industry:Business practice and regulation:Insolvency:Advice and policy: Insolvency:Accountant in Bankruptcy (AiB) - Policy Development - Wider Review of Insolvency Systems: 2020-2025</vt:lpwstr>
  </property>
  <property fmtid="{D5CDD505-2E9C-101B-9397-08002B2CF9AE}" pid="13" name="Objective-Parent">
    <vt:lpwstr>Accountant in Bankruptcy (AiB) - Policy Development - Wider Review of Insolvency Systems: 2020-2025</vt:lpwstr>
  </property>
  <property fmtid="{D5CDD505-2E9C-101B-9397-08002B2CF9AE}" pid="14" name="Objective-State">
    <vt:lpwstr>Published</vt:lpwstr>
  </property>
  <property fmtid="{D5CDD505-2E9C-101B-9397-08002B2CF9AE}" pid="15" name="Objective-VersionId">
    <vt:lpwstr>vA56265937</vt:lpwstr>
  </property>
  <property fmtid="{D5CDD505-2E9C-101B-9397-08002B2CF9AE}" pid="16" name="Objective-Version">
    <vt:lpwstr>39.0</vt:lpwstr>
  </property>
  <property fmtid="{D5CDD505-2E9C-101B-9397-08002B2CF9AE}" pid="17" name="Objective-VersionNumber">
    <vt:r8>53</vt:r8>
  </property>
  <property fmtid="{D5CDD505-2E9C-101B-9397-08002B2CF9AE}" pid="18" name="Objective-VersionComment">
    <vt:lpwstr/>
  </property>
  <property fmtid="{D5CDD505-2E9C-101B-9397-08002B2CF9AE}" pid="19" name="Objective-FileNumber">
    <vt:lpwstr>POL/34763</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ies>
</file>